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customizations.xml" ContentType="application/vnd.ms-word.keyMapCustomizations+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customXml/itemProps5.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5B52218F" w14:textId="77777777" w:rsidR="00982CBF" w:rsidRPr="00982CBF" w:rsidRDefault="00982CBF" w:rsidP="00982CBF">
      <w:pPr>
        <w:pStyle w:val="QuestionMainBodyTextBold"/>
        <w:spacing w:before="0" w:after="120"/>
        <w:rPr>
          <w:rFonts w:cs="Arial"/>
          <w:szCs w:val="24"/>
        </w:rPr>
      </w:pPr>
      <w:r w:rsidRPr="00982CBF">
        <w:rPr>
          <w:rFonts w:cs="Arial"/>
          <w:szCs w:val="24"/>
        </w:rPr>
        <w:t>Application by Light Valley Solar Limited for the Light Valley Solar project</w:t>
      </w:r>
    </w:p>
    <w:p w14:paraId="53C58D66" w14:textId="77308ADE" w:rsidR="00332F3C" w:rsidRPr="00092316" w:rsidRDefault="00982CBF" w:rsidP="00982CBF">
      <w:pPr>
        <w:pStyle w:val="QuestionMainBodyTextBold"/>
        <w:spacing w:before="0" w:after="120"/>
        <w:rPr>
          <w:rFonts w:cs="Arial"/>
          <w:szCs w:val="24"/>
        </w:rPr>
      </w:pPr>
      <w:r w:rsidRPr="00982CBF">
        <w:rPr>
          <w:rFonts w:cs="Arial"/>
          <w:szCs w:val="24"/>
        </w:rPr>
        <w:t xml:space="preserve">The Examining Authority’s written questions and requests for information (ExQ1): Issued on </w:t>
      </w:r>
      <w:r w:rsidRPr="006C5316">
        <w:rPr>
          <w:rFonts w:cs="Arial"/>
          <w:szCs w:val="24"/>
        </w:rPr>
        <w:t>22 September 2026</w:t>
      </w:r>
      <w:r w:rsidR="007A38D1">
        <w:rPr>
          <w:rFonts w:cs="Arial"/>
          <w:szCs w:val="24"/>
        </w:rPr>
        <w:br/>
      </w:r>
      <w:r w:rsidR="007A38D1">
        <w:rPr>
          <w:rFonts w:cs="Arial"/>
          <w:szCs w:val="24"/>
        </w:rPr>
        <w:br/>
        <w:t xml:space="preserve">Responses are due by deadline </w:t>
      </w:r>
      <w:r w:rsidR="004B51E8">
        <w:rPr>
          <w:rFonts w:cs="Arial"/>
          <w:szCs w:val="24"/>
        </w:rPr>
        <w:t>3</w:t>
      </w:r>
      <w:r w:rsidR="007A38D1">
        <w:rPr>
          <w:rFonts w:cs="Arial"/>
          <w:szCs w:val="24"/>
        </w:rPr>
        <w:t xml:space="preserve">: </w:t>
      </w:r>
      <w:r w:rsidR="004B51E8">
        <w:rPr>
          <w:rFonts w:cs="Arial"/>
          <w:szCs w:val="24"/>
        </w:rPr>
        <w:t>6 October 2026</w:t>
      </w:r>
      <w:r w:rsidR="002577B2">
        <w:rPr>
          <w:rFonts w:cs="Arial"/>
          <w:szCs w:val="24"/>
        </w:rPr>
        <w:t xml:space="preserve"> unless otherwise stated</w:t>
      </w:r>
    </w:p>
    <w:p w14:paraId="53C58D67" w14:textId="77777777" w:rsidR="00547CD9" w:rsidRPr="00092316" w:rsidRDefault="00547CD9" w:rsidP="00A31A8F">
      <w:pPr>
        <w:spacing w:before="0" w:after="0"/>
        <w:rPr>
          <w:rFonts w:cs="Arial"/>
          <w:szCs w:val="24"/>
        </w:rPr>
      </w:pPr>
    </w:p>
    <w:p w14:paraId="45DD92C4" w14:textId="3BEA4AD8" w:rsidR="003B7160" w:rsidRPr="003B7160" w:rsidRDefault="003B7160" w:rsidP="003B7160">
      <w:pPr>
        <w:pStyle w:val="QuestionMainBodyText"/>
        <w:spacing w:before="0" w:after="0"/>
        <w:rPr>
          <w:rFonts w:cs="Arial"/>
          <w:szCs w:val="24"/>
        </w:rPr>
      </w:pPr>
      <w:r w:rsidRPr="003B7160">
        <w:rPr>
          <w:rFonts w:cs="Arial"/>
          <w:szCs w:val="24"/>
        </w:rPr>
        <w:t xml:space="preserve">The following table sets out the Examining Authority’s written questions and requests for information - ExQ1. If necessary, the examination timetable enables the </w:t>
      </w:r>
      <w:r w:rsidR="006D3D49">
        <w:rPr>
          <w:rFonts w:cs="Arial"/>
          <w:szCs w:val="24"/>
        </w:rPr>
        <w:t>Examining Authority</w:t>
      </w:r>
      <w:r w:rsidRPr="003B7160">
        <w:rPr>
          <w:rFonts w:cs="Arial"/>
          <w:szCs w:val="24"/>
        </w:rPr>
        <w:t xml:space="preserve"> to issue a further round of written questions in due course. If this is done, the further round of questions will be referred to as ExQ2.</w:t>
      </w:r>
    </w:p>
    <w:p w14:paraId="605455EC" w14:textId="77777777" w:rsidR="003B7160" w:rsidRPr="003B7160" w:rsidRDefault="003B7160" w:rsidP="003B7160">
      <w:pPr>
        <w:pStyle w:val="QuestionMainBodyText"/>
        <w:spacing w:before="0" w:after="0"/>
        <w:rPr>
          <w:rFonts w:cs="Arial"/>
          <w:szCs w:val="24"/>
        </w:rPr>
      </w:pPr>
    </w:p>
    <w:p w14:paraId="1D56CA93" w14:textId="50A88A70" w:rsidR="006E2BE7" w:rsidRPr="00092316" w:rsidRDefault="003B7160" w:rsidP="006E2BE7">
      <w:pPr>
        <w:pStyle w:val="QuestionMainBodyText"/>
        <w:spacing w:before="0" w:after="0"/>
        <w:rPr>
          <w:rFonts w:cs="Arial"/>
          <w:szCs w:val="24"/>
        </w:rPr>
      </w:pPr>
      <w:r w:rsidRPr="003B7160">
        <w:rPr>
          <w:rFonts w:cs="Arial"/>
          <w:szCs w:val="24"/>
        </w:rPr>
        <w:t>Questions are set out using an issues-based framework derived from the initial assessment of principal issues provided as annex C to the Rule 6 Letter dated 19 June 2026. Questions have been added to the framework of issues set out there as they have arisen from representations and to address the assessment of the application against relevant policies.</w:t>
      </w:r>
      <w:r w:rsidR="00332F3C">
        <w:br/>
      </w:r>
    </w:p>
    <w:p w14:paraId="35365F97" w14:textId="27CD746C" w:rsidR="0064389F" w:rsidRDefault="00FF316D" w:rsidP="006E2BE7">
      <w:pPr>
        <w:pStyle w:val="QuestionMainBodyText"/>
        <w:spacing w:before="0" w:after="0"/>
        <w:rPr>
          <w:rFonts w:cs="Arial"/>
          <w:szCs w:val="24"/>
        </w:rPr>
      </w:pPr>
      <w:r w:rsidRPr="00FF316D">
        <w:rPr>
          <w:rFonts w:cs="Arial"/>
          <w:szCs w:val="24"/>
        </w:rPr>
        <w:t xml:space="preserve">Column 2 of the </w:t>
      </w:r>
      <w:r w:rsidR="0097031B">
        <w:rPr>
          <w:rFonts w:cs="Arial"/>
          <w:szCs w:val="24"/>
        </w:rPr>
        <w:t xml:space="preserve">question </w:t>
      </w:r>
      <w:r w:rsidRPr="00FF316D">
        <w:rPr>
          <w:rFonts w:cs="Arial"/>
          <w:szCs w:val="24"/>
        </w:rPr>
        <w:t xml:space="preserve">table indicates which interested parties and other persons each question is directed to. The </w:t>
      </w:r>
      <w:r w:rsidR="006D3D49">
        <w:rPr>
          <w:rFonts w:cs="Arial"/>
          <w:szCs w:val="24"/>
        </w:rPr>
        <w:t>Examining Authority</w:t>
      </w:r>
      <w:r w:rsidRPr="00FF316D">
        <w:rPr>
          <w:rFonts w:cs="Arial"/>
          <w:szCs w:val="24"/>
        </w:rPr>
        <w:t xml:space="preserve"> would be grateful if all persons named could answer all questions directed to them, providing a substantive response, or indicating that the question is not relevant to them for a reason. This does not prevent an answer being provided to a question by a person to whom it is not directed, should the question be relevant to their interests</w:t>
      </w:r>
      <w:r>
        <w:rPr>
          <w:rFonts w:cs="Arial"/>
          <w:szCs w:val="24"/>
        </w:rPr>
        <w:t>.</w:t>
      </w:r>
    </w:p>
    <w:p w14:paraId="41847939" w14:textId="77777777" w:rsidR="00FF316D" w:rsidRPr="00092316" w:rsidRDefault="00FF316D" w:rsidP="006E2BE7">
      <w:pPr>
        <w:pStyle w:val="QuestionMainBodyText"/>
        <w:spacing w:before="0" w:after="0"/>
        <w:rPr>
          <w:rFonts w:cs="Arial"/>
          <w:szCs w:val="24"/>
        </w:rPr>
      </w:pPr>
    </w:p>
    <w:p w14:paraId="62C087FD" w14:textId="153C2020" w:rsidR="00904E52" w:rsidRDefault="00904E52" w:rsidP="00904E52">
      <w:pPr>
        <w:pStyle w:val="QuestionMainBodyText"/>
        <w:spacing w:before="0" w:after="0"/>
        <w:rPr>
          <w:rFonts w:cs="Arial"/>
        </w:rPr>
      </w:pPr>
      <w:r w:rsidRPr="0F54A57A">
        <w:rPr>
          <w:rFonts w:cs="Arial"/>
        </w:rPr>
        <w:t>Each question has a unique number</w:t>
      </w:r>
      <w:r w:rsidR="00A67663">
        <w:rPr>
          <w:rFonts w:cs="Arial"/>
        </w:rPr>
        <w:t>.</w:t>
      </w:r>
      <w:r w:rsidRPr="0F54A57A">
        <w:rPr>
          <w:rFonts w:cs="Arial"/>
        </w:rPr>
        <w:t xml:space="preserve"> When you are answering a question, please start your answer by quoting the unique reference number.</w:t>
      </w:r>
    </w:p>
    <w:p w14:paraId="2BEA882D" w14:textId="7108BE46" w:rsidR="0F54A57A" w:rsidRDefault="0F54A57A" w:rsidP="0F54A57A">
      <w:pPr>
        <w:pStyle w:val="QuestionMainBodyText"/>
        <w:spacing w:before="0" w:after="0"/>
        <w:rPr>
          <w:rFonts w:cs="Arial"/>
        </w:rPr>
      </w:pPr>
    </w:p>
    <w:p w14:paraId="4969804C" w14:textId="088A8776" w:rsidR="4833A245" w:rsidRDefault="4833A245" w:rsidP="0F54A57A">
      <w:pPr>
        <w:pStyle w:val="QuestionMainBodyText"/>
        <w:spacing w:before="0" w:after="0"/>
      </w:pPr>
      <w:r w:rsidRPr="0F54A57A">
        <w:rPr>
          <w:b/>
          <w:bCs/>
          <w:u w:val="single"/>
        </w:rPr>
        <w:t>Use of artificial intelligence (AI) in casework evidence</w:t>
      </w:r>
      <w:r w:rsidRPr="0F54A57A">
        <w:t xml:space="preserve"> </w:t>
      </w:r>
    </w:p>
    <w:p w14:paraId="6E687D2B" w14:textId="54D6BBAC" w:rsidR="0F54A57A" w:rsidRDefault="0F54A57A" w:rsidP="0F54A57A">
      <w:pPr>
        <w:pStyle w:val="QuestionMainBodyText"/>
        <w:spacing w:before="0" w:after="0"/>
      </w:pPr>
    </w:p>
    <w:p w14:paraId="3FB71DE0" w14:textId="58728DA4" w:rsidR="4833A245" w:rsidRDefault="4833A245" w:rsidP="0F54A57A">
      <w:pPr>
        <w:pStyle w:val="QuestionMainBodyText"/>
        <w:spacing w:before="0" w:after="0"/>
      </w:pPr>
      <w:r w:rsidRPr="0F54A57A">
        <w:t xml:space="preserve">If you use AI to create your submission, you should tell us that you have done this. You should specify which systems or tools you have used, the source of the information that the AI system has based its content on, and what information the AI has been used to create or alter. Further information can be found in the Planning Inspectorate’s </w:t>
      </w:r>
      <w:hyperlink r:id="rId13">
        <w:r w:rsidRPr="0F54A57A">
          <w:rPr>
            <w:rStyle w:val="Hyperlink"/>
          </w:rPr>
          <w:t>guidance</w:t>
        </w:r>
      </w:hyperlink>
      <w:r w:rsidRPr="0F54A57A">
        <w:t xml:space="preserve">. By following this guidance, you will help the </w:t>
      </w:r>
      <w:r w:rsidR="006D3D49">
        <w:t>Examining Authority</w:t>
      </w:r>
      <w:r w:rsidRPr="0F54A57A">
        <w:t xml:space="preserve"> to understand the origin and accuracy of the information submitted, thereby supporting fair and impartial decision-making. </w:t>
      </w:r>
      <w:r w:rsidRPr="0F54A57A">
        <w:rPr>
          <w:b/>
          <w:bCs/>
        </w:rPr>
        <w:t xml:space="preserve">If you do not declare the use of AI in any evidence submission where it has been used or remove evidence such as </w:t>
      </w:r>
      <w:r w:rsidR="6B736C88" w:rsidRPr="0F54A57A">
        <w:rPr>
          <w:b/>
          <w:bCs/>
        </w:rPr>
        <w:t>watermarks,</w:t>
      </w:r>
      <w:r w:rsidRPr="0F54A57A">
        <w:rPr>
          <w:b/>
          <w:bCs/>
        </w:rPr>
        <w:t xml:space="preserve"> we reserve the right to reject the submission.</w:t>
      </w:r>
    </w:p>
    <w:p w14:paraId="6416DD33" w14:textId="77777777" w:rsidR="00003FA4" w:rsidRDefault="00003FA4" w:rsidP="006E2BE7">
      <w:pPr>
        <w:pStyle w:val="QuestionMainBodyText"/>
        <w:spacing w:before="0" w:after="0"/>
        <w:rPr>
          <w:rFonts w:cs="Arial"/>
          <w:szCs w:val="24"/>
        </w:rPr>
      </w:pPr>
    </w:p>
    <w:p w14:paraId="581D9EA5" w14:textId="5F8E1955" w:rsidR="00003FA4" w:rsidRDefault="00003FA4" w:rsidP="006E2BE7">
      <w:pPr>
        <w:pStyle w:val="QuestionMainBodyText"/>
        <w:spacing w:before="0" w:after="0"/>
        <w:rPr>
          <w:rFonts w:cs="Arial"/>
          <w:szCs w:val="24"/>
        </w:rPr>
      </w:pPr>
      <w:r>
        <w:rPr>
          <w:rFonts w:cs="Arial"/>
          <w:szCs w:val="24"/>
        </w:rPr>
        <w:t xml:space="preserve">You should respond to the questions by using the </w:t>
      </w:r>
      <w:hyperlink r:id="rId14" w:history="1">
        <w:r w:rsidRPr="008B6870">
          <w:rPr>
            <w:rStyle w:val="Hyperlink"/>
            <w:rFonts w:cs="Arial"/>
            <w:b/>
            <w:bCs/>
            <w:szCs w:val="24"/>
          </w:rPr>
          <w:t>Have your say</w:t>
        </w:r>
      </w:hyperlink>
      <w:r>
        <w:rPr>
          <w:rFonts w:cs="Arial"/>
          <w:szCs w:val="24"/>
        </w:rPr>
        <w:t xml:space="preserve"> function on the </w:t>
      </w:r>
      <w:hyperlink r:id="rId15" w:history="1">
        <w:r w:rsidRPr="00FE613F">
          <w:rPr>
            <w:rStyle w:val="Hyperlink"/>
            <w:rFonts w:cs="Arial"/>
            <w:szCs w:val="24"/>
          </w:rPr>
          <w:t>project page</w:t>
        </w:r>
      </w:hyperlink>
      <w:r w:rsidRPr="00FE613F">
        <w:rPr>
          <w:rFonts w:cs="Arial"/>
          <w:szCs w:val="24"/>
        </w:rPr>
        <w:t xml:space="preserve"> of the National Infrastructure website</w:t>
      </w:r>
      <w:r>
        <w:rPr>
          <w:rFonts w:cs="Arial"/>
          <w:szCs w:val="24"/>
        </w:rPr>
        <w:t xml:space="preserve"> and selecting ‘Responses to Examining Authority’s </w:t>
      </w:r>
      <w:r w:rsidRPr="008C6215">
        <w:rPr>
          <w:rFonts w:cs="Arial"/>
          <w:szCs w:val="24"/>
        </w:rPr>
        <w:t>First</w:t>
      </w:r>
      <w:r>
        <w:rPr>
          <w:rFonts w:cs="Arial"/>
          <w:szCs w:val="24"/>
        </w:rPr>
        <w:t xml:space="preserve"> Written Questions (ExQ</w:t>
      </w:r>
      <w:r w:rsidRPr="008C6215">
        <w:rPr>
          <w:rFonts w:cs="Arial"/>
          <w:szCs w:val="24"/>
        </w:rPr>
        <w:t>1</w:t>
      </w:r>
      <w:r>
        <w:rPr>
          <w:rFonts w:cs="Arial"/>
          <w:szCs w:val="24"/>
        </w:rPr>
        <w:t>)’ when asked.</w:t>
      </w:r>
    </w:p>
    <w:p w14:paraId="0251BDEA" w14:textId="77777777" w:rsidR="00581D2A" w:rsidRDefault="00581D2A" w:rsidP="006713D4">
      <w:pPr>
        <w:pStyle w:val="QuestionMainBodyText"/>
        <w:spacing w:before="0" w:after="0"/>
        <w:rPr>
          <w:rFonts w:cs="Arial"/>
          <w:szCs w:val="24"/>
        </w:rPr>
      </w:pPr>
    </w:p>
    <w:p w14:paraId="682FBCEB" w14:textId="664864D9" w:rsidR="006713D4" w:rsidRDefault="006713D4" w:rsidP="006713D4">
      <w:pPr>
        <w:pStyle w:val="QuestionMainBodyText"/>
        <w:spacing w:before="0" w:after="0"/>
        <w:rPr>
          <w:rFonts w:cs="Arial"/>
          <w:szCs w:val="24"/>
        </w:rPr>
      </w:pPr>
      <w:r>
        <w:rPr>
          <w:rFonts w:cs="Arial"/>
          <w:szCs w:val="24"/>
        </w:rPr>
        <w:lastRenderedPageBreak/>
        <w:t>Download a copy of this</w:t>
      </w:r>
      <w:r w:rsidRPr="00092316">
        <w:rPr>
          <w:rFonts w:cs="Arial"/>
          <w:szCs w:val="24"/>
        </w:rPr>
        <w:t xml:space="preserve"> Microsoft Word version </w:t>
      </w:r>
      <w:r>
        <w:rPr>
          <w:rFonts w:cs="Arial"/>
          <w:szCs w:val="24"/>
        </w:rPr>
        <w:t xml:space="preserve">of the </w:t>
      </w:r>
      <w:r w:rsidR="006D3D49">
        <w:rPr>
          <w:rFonts w:cs="Arial"/>
          <w:szCs w:val="24"/>
        </w:rPr>
        <w:t>Examining Authority</w:t>
      </w:r>
      <w:r>
        <w:rPr>
          <w:rFonts w:cs="Arial"/>
          <w:szCs w:val="24"/>
        </w:rPr>
        <w:t>’s written questions, enter your answers and save the document using an appropriate file name. You can then submit the completed document by choosing ‘Make a comment’ and selecting ‘Upload files’.</w:t>
      </w:r>
    </w:p>
    <w:p w14:paraId="08846122" w14:textId="77777777" w:rsidR="0064389F" w:rsidRPr="00092316" w:rsidRDefault="0064389F" w:rsidP="006E2BE7">
      <w:pPr>
        <w:pStyle w:val="QuestionMainBodyText"/>
        <w:spacing w:before="0" w:after="0"/>
        <w:rPr>
          <w:rFonts w:cs="Arial"/>
          <w:szCs w:val="24"/>
        </w:rPr>
      </w:pPr>
    </w:p>
    <w:p w14:paraId="53C58D70" w14:textId="28B37F00" w:rsidR="00786B02" w:rsidRDefault="00786B02" w:rsidP="006E2BE7">
      <w:pPr>
        <w:spacing w:before="0" w:after="0"/>
      </w:pPr>
      <w:r w:rsidRPr="00112E51">
        <w:br w:type="page"/>
      </w:r>
    </w:p>
    <w:p w14:paraId="53C58D71" w14:textId="15D401E5" w:rsidR="002F4036" w:rsidRPr="00092316" w:rsidRDefault="00F240D8" w:rsidP="002F4036">
      <w:pPr>
        <w:pStyle w:val="QuestionMainBodyTextBold"/>
        <w:rPr>
          <w:rFonts w:cs="Arial"/>
          <w:szCs w:val="24"/>
        </w:rPr>
      </w:pPr>
      <w:r w:rsidRPr="00092316">
        <w:rPr>
          <w:rFonts w:cs="Arial"/>
          <w:szCs w:val="24"/>
        </w:rPr>
        <w:lastRenderedPageBreak/>
        <w:t>Abbreviations used</w:t>
      </w:r>
    </w:p>
    <w:p w14:paraId="6D0DF185" w14:textId="77777777" w:rsidR="005336F7" w:rsidRDefault="00BD279F" w:rsidP="00BD279F">
      <w:pPr>
        <w:pStyle w:val="QuestionMainBodyText"/>
      </w:pPr>
      <w:r w:rsidRPr="00BD279F">
        <w:t>The abbreviations listed here are not repeated in full within the main body of the Examining Authority’s written questions.</w:t>
      </w:r>
    </w:p>
    <w:p w14:paraId="53C58D72" w14:textId="77777777" w:rsidR="002F4036" w:rsidRPr="00092316" w:rsidRDefault="002F4036" w:rsidP="00BD279F">
      <w:pPr>
        <w:pStyle w:val="QuestionMainBodyText"/>
        <w:rPr>
          <w:rFonts w:cs="Arial"/>
          <w:szCs w:val="24"/>
        </w:rPr>
      </w:pPr>
    </w:p>
    <w:p w14:paraId="4F5CD1A1" w14:textId="6599D5C8" w:rsidR="005336F7" w:rsidRDefault="005336F7" w:rsidP="00BD279F">
      <w:pPr>
        <w:pStyle w:val="QuestionMainBodyText"/>
        <w:rPr>
          <w:rFonts w:cs="Arial"/>
          <w:szCs w:val="24"/>
        </w:rPr>
        <w:sectPr w:rsidR="005336F7" w:rsidSect="00112E51">
          <w:headerReference w:type="default" r:id="rId16"/>
          <w:footerReference w:type="default" r:id="rId17"/>
          <w:headerReference w:type="first" r:id="rId18"/>
          <w:pgSz w:w="16838" w:h="11906" w:orient="landscape"/>
          <w:pgMar w:top="1418" w:right="851" w:bottom="1134" w:left="851" w:header="425" w:footer="425" w:gutter="0"/>
          <w:cols w:space="708"/>
          <w:docGrid w:linePitch="360"/>
        </w:sectPr>
      </w:pPr>
    </w:p>
    <w:tbl>
      <w:tblPr>
        <w:tblW w:w="5000" w:type="pct"/>
        <w:tblCellMar>
          <w:left w:w="0" w:type="dxa"/>
          <w:right w:w="0" w:type="dxa"/>
        </w:tblCellMar>
        <w:tblLook w:val="01E0" w:firstRow="1" w:lastRow="1" w:firstColumn="1" w:lastColumn="1" w:noHBand="0" w:noVBand="0"/>
      </w:tblPr>
      <w:tblGrid>
        <w:gridCol w:w="1186"/>
        <w:gridCol w:w="6009"/>
        <w:gridCol w:w="19"/>
      </w:tblGrid>
      <w:tr w:rsidR="005336F7" w:rsidRPr="00092316" w14:paraId="7D5E930F" w14:textId="77777777" w:rsidTr="00465248">
        <w:tc>
          <w:tcPr>
            <w:tcW w:w="1186" w:type="dxa"/>
          </w:tcPr>
          <w:p w14:paraId="63D2F6E6" w14:textId="07BD2417" w:rsidR="005336F7" w:rsidRDefault="00C54317" w:rsidP="005336F7">
            <w:pPr>
              <w:pStyle w:val="TableTextBold"/>
              <w:rPr>
                <w:rFonts w:cs="Arial"/>
                <w:szCs w:val="24"/>
              </w:rPr>
            </w:pPr>
            <w:r>
              <w:rPr>
                <w:rFonts w:cs="Arial"/>
                <w:szCs w:val="24"/>
              </w:rPr>
              <w:t>AMS</w:t>
            </w:r>
          </w:p>
        </w:tc>
        <w:tc>
          <w:tcPr>
            <w:tcW w:w="6009" w:type="dxa"/>
          </w:tcPr>
          <w:p w14:paraId="2F56C20D" w14:textId="6B2CD490" w:rsidR="005336F7" w:rsidRDefault="00C54317" w:rsidP="005336F7">
            <w:pPr>
              <w:pStyle w:val="TableText"/>
              <w:rPr>
                <w:rFonts w:cs="Arial"/>
                <w:szCs w:val="24"/>
              </w:rPr>
            </w:pPr>
            <w:r>
              <w:rPr>
                <w:rFonts w:cs="Arial"/>
                <w:szCs w:val="24"/>
              </w:rPr>
              <w:t>Archaeological Mitigation Strategy</w:t>
            </w:r>
          </w:p>
        </w:tc>
        <w:tc>
          <w:tcPr>
            <w:tcW w:w="19" w:type="dxa"/>
          </w:tcPr>
          <w:p w14:paraId="2E5F472A" w14:textId="77777777" w:rsidR="005336F7" w:rsidRDefault="005336F7" w:rsidP="005336F7">
            <w:pPr>
              <w:pStyle w:val="TableTextBold"/>
              <w:rPr>
                <w:rFonts w:cs="Arial"/>
                <w:szCs w:val="24"/>
              </w:rPr>
            </w:pPr>
          </w:p>
        </w:tc>
      </w:tr>
      <w:tr w:rsidR="005336F7" w:rsidRPr="00092316" w14:paraId="785F018B" w14:textId="77777777" w:rsidTr="00465248">
        <w:tc>
          <w:tcPr>
            <w:tcW w:w="1186" w:type="dxa"/>
          </w:tcPr>
          <w:p w14:paraId="3676D35F" w14:textId="00E042AE" w:rsidR="005336F7" w:rsidRDefault="00C54317" w:rsidP="005336F7">
            <w:pPr>
              <w:pStyle w:val="TableTextBold"/>
              <w:rPr>
                <w:rFonts w:cs="Arial"/>
                <w:szCs w:val="24"/>
              </w:rPr>
            </w:pPr>
            <w:r>
              <w:rPr>
                <w:rFonts w:cs="Arial"/>
                <w:szCs w:val="24"/>
              </w:rPr>
              <w:t>BESS</w:t>
            </w:r>
          </w:p>
        </w:tc>
        <w:tc>
          <w:tcPr>
            <w:tcW w:w="6009" w:type="dxa"/>
          </w:tcPr>
          <w:p w14:paraId="0797ACCC" w14:textId="39566E32" w:rsidR="005336F7" w:rsidRDefault="00C54317" w:rsidP="005336F7">
            <w:pPr>
              <w:pStyle w:val="TableText"/>
              <w:rPr>
                <w:rFonts w:cs="Arial"/>
                <w:szCs w:val="24"/>
              </w:rPr>
            </w:pPr>
            <w:r>
              <w:rPr>
                <w:rFonts w:cs="Arial"/>
                <w:szCs w:val="24"/>
              </w:rPr>
              <w:t>Battery Energy Storage System</w:t>
            </w:r>
          </w:p>
        </w:tc>
        <w:tc>
          <w:tcPr>
            <w:tcW w:w="19" w:type="dxa"/>
          </w:tcPr>
          <w:p w14:paraId="60CCB3F2" w14:textId="77777777" w:rsidR="005336F7" w:rsidRDefault="005336F7" w:rsidP="005336F7">
            <w:pPr>
              <w:pStyle w:val="TableTextBold"/>
              <w:rPr>
                <w:rFonts w:cs="Arial"/>
                <w:szCs w:val="24"/>
              </w:rPr>
            </w:pPr>
          </w:p>
        </w:tc>
      </w:tr>
      <w:tr w:rsidR="005336F7" w:rsidRPr="00092316" w14:paraId="63337300" w14:textId="77777777" w:rsidTr="00465248">
        <w:tc>
          <w:tcPr>
            <w:tcW w:w="1186" w:type="dxa"/>
          </w:tcPr>
          <w:p w14:paraId="6FCB2EA0" w14:textId="5D2E870D" w:rsidR="005336F7" w:rsidRDefault="00C54317" w:rsidP="005336F7">
            <w:pPr>
              <w:pStyle w:val="TableTextBold"/>
              <w:rPr>
                <w:rFonts w:cs="Arial"/>
                <w:szCs w:val="24"/>
              </w:rPr>
            </w:pPr>
            <w:r>
              <w:rPr>
                <w:rFonts w:cs="Arial"/>
                <w:szCs w:val="24"/>
              </w:rPr>
              <w:t>BMA</w:t>
            </w:r>
          </w:p>
        </w:tc>
        <w:tc>
          <w:tcPr>
            <w:tcW w:w="6009" w:type="dxa"/>
          </w:tcPr>
          <w:p w14:paraId="60C89726" w14:textId="5F117491" w:rsidR="005336F7" w:rsidRDefault="00C54317" w:rsidP="005336F7">
            <w:pPr>
              <w:pStyle w:val="TableText"/>
              <w:rPr>
                <w:rFonts w:cs="Arial"/>
                <w:szCs w:val="24"/>
              </w:rPr>
            </w:pPr>
            <w:r>
              <w:rPr>
                <w:rFonts w:cs="Arial"/>
                <w:szCs w:val="24"/>
              </w:rPr>
              <w:t>Bird Mitigation Area</w:t>
            </w:r>
          </w:p>
        </w:tc>
        <w:tc>
          <w:tcPr>
            <w:tcW w:w="19" w:type="dxa"/>
          </w:tcPr>
          <w:p w14:paraId="0A5B83B8" w14:textId="77777777" w:rsidR="005336F7" w:rsidRDefault="005336F7" w:rsidP="005336F7">
            <w:pPr>
              <w:pStyle w:val="TableTextBold"/>
              <w:rPr>
                <w:rFonts w:cs="Arial"/>
                <w:szCs w:val="24"/>
              </w:rPr>
            </w:pPr>
          </w:p>
        </w:tc>
      </w:tr>
      <w:tr w:rsidR="005336F7" w:rsidRPr="00092316" w14:paraId="71FF7179" w14:textId="77777777" w:rsidTr="00465248">
        <w:tc>
          <w:tcPr>
            <w:tcW w:w="1186" w:type="dxa"/>
          </w:tcPr>
          <w:p w14:paraId="47CFB392" w14:textId="2FE304E1" w:rsidR="005336F7" w:rsidRDefault="00C54317" w:rsidP="005336F7">
            <w:pPr>
              <w:pStyle w:val="TableTextBold"/>
              <w:rPr>
                <w:rFonts w:cs="Arial"/>
                <w:szCs w:val="24"/>
              </w:rPr>
            </w:pPr>
            <w:r>
              <w:rPr>
                <w:rFonts w:cs="Arial"/>
                <w:szCs w:val="24"/>
              </w:rPr>
              <w:t>BMV</w:t>
            </w:r>
          </w:p>
        </w:tc>
        <w:tc>
          <w:tcPr>
            <w:tcW w:w="6009" w:type="dxa"/>
          </w:tcPr>
          <w:p w14:paraId="0628C973" w14:textId="12BD5C57" w:rsidR="005336F7" w:rsidRDefault="00C54317" w:rsidP="005336F7">
            <w:pPr>
              <w:pStyle w:val="TableText"/>
              <w:rPr>
                <w:rFonts w:cs="Arial"/>
                <w:szCs w:val="24"/>
              </w:rPr>
            </w:pPr>
            <w:r>
              <w:rPr>
                <w:rFonts w:cs="Arial"/>
                <w:szCs w:val="24"/>
              </w:rPr>
              <w:t>Best and most versatile</w:t>
            </w:r>
          </w:p>
        </w:tc>
        <w:tc>
          <w:tcPr>
            <w:tcW w:w="19" w:type="dxa"/>
          </w:tcPr>
          <w:p w14:paraId="65C4F959" w14:textId="77777777" w:rsidR="005336F7" w:rsidRDefault="005336F7" w:rsidP="005336F7">
            <w:pPr>
              <w:pStyle w:val="TableTextBold"/>
              <w:rPr>
                <w:rFonts w:cs="Arial"/>
                <w:szCs w:val="24"/>
              </w:rPr>
            </w:pPr>
          </w:p>
        </w:tc>
      </w:tr>
      <w:tr w:rsidR="005336F7" w:rsidRPr="00092316" w14:paraId="626B7E58" w14:textId="77777777" w:rsidTr="00465248">
        <w:tc>
          <w:tcPr>
            <w:tcW w:w="1186" w:type="dxa"/>
          </w:tcPr>
          <w:p w14:paraId="6FB116A8" w14:textId="6C5324D5" w:rsidR="005336F7" w:rsidRPr="00092316" w:rsidRDefault="00C54317" w:rsidP="00854167">
            <w:pPr>
              <w:pStyle w:val="TableTextBold"/>
              <w:rPr>
                <w:rFonts w:cs="Arial"/>
                <w:szCs w:val="24"/>
              </w:rPr>
            </w:pPr>
            <w:r>
              <w:rPr>
                <w:rFonts w:cs="Arial"/>
                <w:szCs w:val="24"/>
              </w:rPr>
              <w:t>BNG</w:t>
            </w:r>
          </w:p>
        </w:tc>
        <w:tc>
          <w:tcPr>
            <w:tcW w:w="6009" w:type="dxa"/>
          </w:tcPr>
          <w:p w14:paraId="77BF13DA" w14:textId="70A4C3B3" w:rsidR="005336F7" w:rsidRPr="00DD764D" w:rsidRDefault="00C54317" w:rsidP="00854167">
            <w:pPr>
              <w:pStyle w:val="TableText"/>
              <w:rPr>
                <w:rFonts w:cs="Arial"/>
                <w:szCs w:val="24"/>
              </w:rPr>
            </w:pPr>
            <w:r>
              <w:rPr>
                <w:rFonts w:cs="Arial"/>
                <w:szCs w:val="24"/>
              </w:rPr>
              <w:t>Biodiversity Net Gain</w:t>
            </w:r>
          </w:p>
        </w:tc>
        <w:tc>
          <w:tcPr>
            <w:tcW w:w="19" w:type="dxa"/>
          </w:tcPr>
          <w:p w14:paraId="786996E4" w14:textId="77777777" w:rsidR="005336F7" w:rsidRPr="00092316" w:rsidRDefault="005336F7" w:rsidP="00854167">
            <w:pPr>
              <w:pStyle w:val="TableTextBold"/>
              <w:rPr>
                <w:rFonts w:cs="Arial"/>
                <w:szCs w:val="24"/>
              </w:rPr>
            </w:pPr>
          </w:p>
        </w:tc>
      </w:tr>
      <w:tr w:rsidR="005336F7" w:rsidRPr="00092316" w14:paraId="18921A40" w14:textId="77777777" w:rsidTr="00465248">
        <w:tc>
          <w:tcPr>
            <w:tcW w:w="1186" w:type="dxa"/>
          </w:tcPr>
          <w:p w14:paraId="1B40A3DE" w14:textId="47D433BC" w:rsidR="005336F7" w:rsidRPr="005169C0" w:rsidRDefault="00C54317" w:rsidP="00854167">
            <w:pPr>
              <w:pStyle w:val="TableTextBold"/>
              <w:rPr>
                <w:rFonts w:cs="Arial"/>
                <w:szCs w:val="24"/>
              </w:rPr>
            </w:pPr>
            <w:r>
              <w:rPr>
                <w:rFonts w:cs="Arial"/>
                <w:szCs w:val="24"/>
              </w:rPr>
              <w:t>CAH</w:t>
            </w:r>
          </w:p>
        </w:tc>
        <w:tc>
          <w:tcPr>
            <w:tcW w:w="6009" w:type="dxa"/>
          </w:tcPr>
          <w:p w14:paraId="19DB2A55" w14:textId="2BC44D87" w:rsidR="005336F7" w:rsidRPr="00687B0B" w:rsidRDefault="00C54317" w:rsidP="00854167">
            <w:pPr>
              <w:pStyle w:val="TableText"/>
              <w:rPr>
                <w:rFonts w:cs="Arial"/>
                <w:szCs w:val="24"/>
                <w:highlight w:val="red"/>
              </w:rPr>
            </w:pPr>
            <w:r>
              <w:rPr>
                <w:rFonts w:cs="Arial"/>
                <w:szCs w:val="24"/>
              </w:rPr>
              <w:t>Compulsory Acquisition Hearing</w:t>
            </w:r>
          </w:p>
        </w:tc>
        <w:tc>
          <w:tcPr>
            <w:tcW w:w="19" w:type="dxa"/>
          </w:tcPr>
          <w:p w14:paraId="07F3B894" w14:textId="77777777" w:rsidR="005336F7" w:rsidRPr="005169C0" w:rsidRDefault="005336F7" w:rsidP="00854167">
            <w:pPr>
              <w:pStyle w:val="TableTextBold"/>
              <w:rPr>
                <w:rFonts w:cs="Arial"/>
                <w:szCs w:val="24"/>
              </w:rPr>
            </w:pPr>
          </w:p>
        </w:tc>
      </w:tr>
      <w:tr w:rsidR="008333A0" w:rsidRPr="00092316" w14:paraId="2CC02503" w14:textId="77777777" w:rsidTr="00465248">
        <w:tc>
          <w:tcPr>
            <w:tcW w:w="1186" w:type="dxa"/>
          </w:tcPr>
          <w:p w14:paraId="30465F06" w14:textId="5CF4FBE2" w:rsidR="008333A0" w:rsidRDefault="008333A0" w:rsidP="00854167">
            <w:pPr>
              <w:pStyle w:val="TableTextBold"/>
              <w:rPr>
                <w:rFonts w:cs="Arial"/>
                <w:szCs w:val="24"/>
              </w:rPr>
            </w:pPr>
            <w:r>
              <w:rPr>
                <w:rFonts w:cs="Arial"/>
                <w:szCs w:val="24"/>
              </w:rPr>
              <w:t>CEMP</w:t>
            </w:r>
          </w:p>
        </w:tc>
        <w:tc>
          <w:tcPr>
            <w:tcW w:w="6009" w:type="dxa"/>
          </w:tcPr>
          <w:p w14:paraId="16B82FB1" w14:textId="1A112485" w:rsidR="008333A0" w:rsidRDefault="008333A0" w:rsidP="00854167">
            <w:pPr>
              <w:pStyle w:val="TableText"/>
              <w:rPr>
                <w:rFonts w:cs="Arial"/>
                <w:szCs w:val="24"/>
              </w:rPr>
            </w:pPr>
            <w:r>
              <w:rPr>
                <w:rFonts w:cs="Arial"/>
                <w:szCs w:val="24"/>
              </w:rPr>
              <w:t>Construction Environmental Management Plan</w:t>
            </w:r>
          </w:p>
        </w:tc>
        <w:tc>
          <w:tcPr>
            <w:tcW w:w="19" w:type="dxa"/>
          </w:tcPr>
          <w:p w14:paraId="330A49DB" w14:textId="77777777" w:rsidR="008333A0" w:rsidRPr="005169C0" w:rsidRDefault="008333A0" w:rsidP="00854167">
            <w:pPr>
              <w:pStyle w:val="TableTextBold"/>
              <w:rPr>
                <w:rFonts w:cs="Arial"/>
                <w:szCs w:val="24"/>
              </w:rPr>
            </w:pPr>
          </w:p>
        </w:tc>
      </w:tr>
      <w:tr w:rsidR="005336F7" w:rsidRPr="00092316" w14:paraId="4B8CF47D" w14:textId="77777777" w:rsidTr="00465248">
        <w:tc>
          <w:tcPr>
            <w:tcW w:w="1186" w:type="dxa"/>
          </w:tcPr>
          <w:p w14:paraId="3805D035" w14:textId="18D74ECC" w:rsidR="005336F7" w:rsidRPr="005169C0" w:rsidRDefault="00C54317" w:rsidP="0004021C">
            <w:pPr>
              <w:pStyle w:val="TableTextBold"/>
              <w:rPr>
                <w:rFonts w:cs="Arial"/>
                <w:szCs w:val="24"/>
              </w:rPr>
            </w:pPr>
            <w:r>
              <w:rPr>
                <w:rFonts w:cs="Arial"/>
                <w:szCs w:val="24"/>
              </w:rPr>
              <w:t>CLG</w:t>
            </w:r>
          </w:p>
        </w:tc>
        <w:tc>
          <w:tcPr>
            <w:tcW w:w="6009" w:type="dxa"/>
          </w:tcPr>
          <w:p w14:paraId="52115B9E" w14:textId="1102F567" w:rsidR="005336F7" w:rsidRPr="00092316" w:rsidRDefault="00C54317" w:rsidP="0004021C">
            <w:pPr>
              <w:pStyle w:val="TableText"/>
              <w:rPr>
                <w:rFonts w:cs="Arial"/>
                <w:szCs w:val="24"/>
              </w:rPr>
            </w:pPr>
            <w:r>
              <w:rPr>
                <w:rFonts w:cs="Arial"/>
                <w:szCs w:val="24"/>
              </w:rPr>
              <w:t>Community liaison group</w:t>
            </w:r>
          </w:p>
        </w:tc>
        <w:tc>
          <w:tcPr>
            <w:tcW w:w="19" w:type="dxa"/>
          </w:tcPr>
          <w:p w14:paraId="7EF4987B" w14:textId="77777777" w:rsidR="005336F7" w:rsidRPr="005169C0" w:rsidRDefault="005336F7" w:rsidP="0004021C">
            <w:pPr>
              <w:pStyle w:val="TableTextBold"/>
              <w:rPr>
                <w:rFonts w:cs="Arial"/>
                <w:szCs w:val="24"/>
              </w:rPr>
            </w:pPr>
          </w:p>
        </w:tc>
      </w:tr>
      <w:tr w:rsidR="005336F7" w:rsidRPr="00092316" w14:paraId="0718F77A" w14:textId="77777777" w:rsidTr="00465248">
        <w:tc>
          <w:tcPr>
            <w:tcW w:w="1186" w:type="dxa"/>
          </w:tcPr>
          <w:p w14:paraId="2104F6ED" w14:textId="3358C205" w:rsidR="005336F7" w:rsidRDefault="00C54317" w:rsidP="0004021C">
            <w:pPr>
              <w:pStyle w:val="TableTextBold"/>
              <w:rPr>
                <w:rFonts w:cs="Arial"/>
                <w:szCs w:val="24"/>
              </w:rPr>
            </w:pPr>
            <w:r>
              <w:rPr>
                <w:rFonts w:cs="Arial"/>
                <w:szCs w:val="24"/>
              </w:rPr>
              <w:t>CRC</w:t>
            </w:r>
          </w:p>
        </w:tc>
        <w:tc>
          <w:tcPr>
            <w:tcW w:w="6009" w:type="dxa"/>
          </w:tcPr>
          <w:p w14:paraId="5681B617" w14:textId="077DBF50" w:rsidR="005336F7" w:rsidRDefault="00C54317" w:rsidP="0004021C">
            <w:pPr>
              <w:pStyle w:val="TableText"/>
              <w:rPr>
                <w:rFonts w:cs="Arial"/>
                <w:szCs w:val="24"/>
              </w:rPr>
            </w:pPr>
            <w:r>
              <w:rPr>
                <w:rFonts w:cs="Arial"/>
                <w:szCs w:val="24"/>
              </w:rPr>
              <w:t>Cable route corridor</w:t>
            </w:r>
          </w:p>
        </w:tc>
        <w:tc>
          <w:tcPr>
            <w:tcW w:w="19" w:type="dxa"/>
          </w:tcPr>
          <w:p w14:paraId="493381F2" w14:textId="77777777" w:rsidR="005336F7" w:rsidRPr="00092316" w:rsidRDefault="005336F7" w:rsidP="0004021C">
            <w:pPr>
              <w:pStyle w:val="TableTextBold"/>
              <w:rPr>
                <w:rFonts w:cs="Arial"/>
                <w:szCs w:val="24"/>
              </w:rPr>
            </w:pPr>
          </w:p>
        </w:tc>
      </w:tr>
      <w:tr w:rsidR="005336F7" w:rsidRPr="00092316" w14:paraId="46567222" w14:textId="77777777" w:rsidTr="00465248">
        <w:tc>
          <w:tcPr>
            <w:tcW w:w="1186" w:type="dxa"/>
          </w:tcPr>
          <w:p w14:paraId="63DAAEDA" w14:textId="5772D5BC" w:rsidR="005336F7" w:rsidRPr="00092316" w:rsidRDefault="00C54317" w:rsidP="0004021C">
            <w:pPr>
              <w:pStyle w:val="TableTextBold"/>
              <w:rPr>
                <w:rFonts w:cs="Arial"/>
                <w:szCs w:val="24"/>
              </w:rPr>
            </w:pPr>
            <w:r>
              <w:rPr>
                <w:rFonts w:cs="Arial"/>
                <w:szCs w:val="24"/>
              </w:rPr>
              <w:t>dB</w:t>
            </w:r>
          </w:p>
        </w:tc>
        <w:tc>
          <w:tcPr>
            <w:tcW w:w="6009" w:type="dxa"/>
          </w:tcPr>
          <w:p w14:paraId="5772CF7D" w14:textId="6A3387CD" w:rsidR="005336F7" w:rsidRDefault="00C54317" w:rsidP="0004021C">
            <w:pPr>
              <w:pStyle w:val="TableText"/>
              <w:rPr>
                <w:rFonts w:cs="Arial"/>
                <w:szCs w:val="24"/>
              </w:rPr>
            </w:pPr>
            <w:r>
              <w:rPr>
                <w:rFonts w:cs="Arial"/>
                <w:szCs w:val="24"/>
              </w:rPr>
              <w:t>decibels</w:t>
            </w:r>
          </w:p>
        </w:tc>
        <w:tc>
          <w:tcPr>
            <w:tcW w:w="19" w:type="dxa"/>
          </w:tcPr>
          <w:p w14:paraId="6A8ED6A2" w14:textId="77777777" w:rsidR="005336F7" w:rsidRPr="00092316" w:rsidRDefault="005336F7" w:rsidP="0004021C">
            <w:pPr>
              <w:pStyle w:val="TableTextBold"/>
              <w:rPr>
                <w:rFonts w:cs="Arial"/>
                <w:szCs w:val="24"/>
              </w:rPr>
            </w:pPr>
          </w:p>
        </w:tc>
      </w:tr>
      <w:tr w:rsidR="005336F7" w:rsidRPr="00092316" w14:paraId="417A75C8" w14:textId="77777777" w:rsidTr="00465248">
        <w:tc>
          <w:tcPr>
            <w:tcW w:w="1186" w:type="dxa"/>
          </w:tcPr>
          <w:p w14:paraId="7D654BC7" w14:textId="19794390" w:rsidR="005336F7" w:rsidRPr="00092316" w:rsidRDefault="00C54317" w:rsidP="0004021C">
            <w:pPr>
              <w:pStyle w:val="TableTextBold"/>
              <w:rPr>
                <w:rFonts w:cs="Arial"/>
                <w:szCs w:val="24"/>
              </w:rPr>
            </w:pPr>
            <w:r w:rsidRPr="00092316">
              <w:rPr>
                <w:rFonts w:cs="Arial"/>
                <w:szCs w:val="24"/>
              </w:rPr>
              <w:t>DCO</w:t>
            </w:r>
          </w:p>
        </w:tc>
        <w:tc>
          <w:tcPr>
            <w:tcW w:w="6009" w:type="dxa"/>
          </w:tcPr>
          <w:p w14:paraId="321911CC" w14:textId="1228ADCC" w:rsidR="005336F7" w:rsidRPr="00092316" w:rsidRDefault="00C54317" w:rsidP="0004021C">
            <w:pPr>
              <w:pStyle w:val="TableText"/>
              <w:rPr>
                <w:rFonts w:cs="Arial"/>
                <w:szCs w:val="24"/>
              </w:rPr>
            </w:pPr>
            <w:r>
              <w:rPr>
                <w:rFonts w:cs="Arial"/>
                <w:szCs w:val="24"/>
              </w:rPr>
              <w:t>Development Consent Order</w:t>
            </w:r>
            <w:r w:rsidRPr="00092316">
              <w:rPr>
                <w:rFonts w:cs="Arial"/>
                <w:szCs w:val="24"/>
              </w:rPr>
              <w:t xml:space="preserve"> </w:t>
            </w:r>
          </w:p>
        </w:tc>
        <w:tc>
          <w:tcPr>
            <w:tcW w:w="19" w:type="dxa"/>
          </w:tcPr>
          <w:p w14:paraId="06CC865F" w14:textId="77777777" w:rsidR="005336F7" w:rsidRPr="00092316" w:rsidRDefault="005336F7" w:rsidP="0004021C">
            <w:pPr>
              <w:pStyle w:val="TableTextBold"/>
              <w:rPr>
                <w:rFonts w:cs="Arial"/>
                <w:szCs w:val="24"/>
              </w:rPr>
            </w:pPr>
          </w:p>
        </w:tc>
      </w:tr>
      <w:tr w:rsidR="00BB2C42" w:rsidRPr="00092316" w14:paraId="6607CA97" w14:textId="77777777" w:rsidTr="00465248">
        <w:tc>
          <w:tcPr>
            <w:tcW w:w="1186" w:type="dxa"/>
          </w:tcPr>
          <w:p w14:paraId="7F9ED907" w14:textId="07DDAD15" w:rsidR="00BB2C42" w:rsidRPr="00092316" w:rsidRDefault="00BB2C42" w:rsidP="0004021C">
            <w:pPr>
              <w:pStyle w:val="TableTextBold"/>
              <w:rPr>
                <w:rFonts w:cs="Arial"/>
                <w:szCs w:val="24"/>
              </w:rPr>
            </w:pPr>
            <w:r>
              <w:rPr>
                <w:rFonts w:cs="Arial"/>
                <w:szCs w:val="24"/>
              </w:rPr>
              <w:t>DPC</w:t>
            </w:r>
          </w:p>
        </w:tc>
        <w:tc>
          <w:tcPr>
            <w:tcW w:w="6009" w:type="dxa"/>
          </w:tcPr>
          <w:p w14:paraId="0BF8EF89" w14:textId="472FBC16" w:rsidR="00BB2C42" w:rsidRDefault="00BB2C42" w:rsidP="0004021C">
            <w:pPr>
              <w:pStyle w:val="TableText"/>
              <w:rPr>
                <w:rFonts w:cs="Arial"/>
                <w:szCs w:val="24"/>
              </w:rPr>
            </w:pPr>
            <w:r>
              <w:rPr>
                <w:rFonts w:cs="Arial"/>
                <w:szCs w:val="24"/>
              </w:rPr>
              <w:t>Design Parameters</w:t>
            </w:r>
            <w:r w:rsidR="008A4DCF">
              <w:rPr>
                <w:rFonts w:cs="Arial"/>
                <w:szCs w:val="24"/>
              </w:rPr>
              <w:t xml:space="preserve"> and Commitments</w:t>
            </w:r>
          </w:p>
        </w:tc>
        <w:tc>
          <w:tcPr>
            <w:tcW w:w="19" w:type="dxa"/>
          </w:tcPr>
          <w:p w14:paraId="680A1656" w14:textId="77777777" w:rsidR="00BB2C42" w:rsidRPr="00092316" w:rsidRDefault="00BB2C42" w:rsidP="0004021C">
            <w:pPr>
              <w:pStyle w:val="TableTextBold"/>
              <w:rPr>
                <w:rFonts w:cs="Arial"/>
                <w:szCs w:val="24"/>
              </w:rPr>
            </w:pPr>
          </w:p>
        </w:tc>
      </w:tr>
      <w:tr w:rsidR="005336F7" w:rsidRPr="00092316" w14:paraId="0D425C17" w14:textId="77777777" w:rsidTr="00465248">
        <w:tc>
          <w:tcPr>
            <w:tcW w:w="1186" w:type="dxa"/>
          </w:tcPr>
          <w:p w14:paraId="0BED0C56" w14:textId="20EC3EFB" w:rsidR="005336F7" w:rsidRPr="00092316" w:rsidRDefault="00C54317" w:rsidP="0004021C">
            <w:pPr>
              <w:pStyle w:val="TableTextBold"/>
              <w:rPr>
                <w:rFonts w:cs="Arial"/>
                <w:szCs w:val="24"/>
              </w:rPr>
            </w:pPr>
            <w:r>
              <w:rPr>
                <w:rFonts w:cs="Arial"/>
                <w:szCs w:val="24"/>
              </w:rPr>
              <w:t>EIA</w:t>
            </w:r>
          </w:p>
        </w:tc>
        <w:tc>
          <w:tcPr>
            <w:tcW w:w="6009" w:type="dxa"/>
          </w:tcPr>
          <w:p w14:paraId="1FFF0587" w14:textId="7A95774B" w:rsidR="005336F7" w:rsidRDefault="00C54317" w:rsidP="0004021C">
            <w:pPr>
              <w:pStyle w:val="TableText"/>
              <w:rPr>
                <w:rFonts w:cs="Arial"/>
                <w:szCs w:val="24"/>
              </w:rPr>
            </w:pPr>
            <w:r>
              <w:rPr>
                <w:rFonts w:cs="Arial"/>
                <w:szCs w:val="24"/>
              </w:rPr>
              <w:t>Environmental Impact Assessment</w:t>
            </w:r>
          </w:p>
        </w:tc>
        <w:tc>
          <w:tcPr>
            <w:tcW w:w="19" w:type="dxa"/>
          </w:tcPr>
          <w:p w14:paraId="1583CE0F" w14:textId="77777777" w:rsidR="005336F7" w:rsidRDefault="005336F7" w:rsidP="0004021C">
            <w:pPr>
              <w:pStyle w:val="TableTextBold"/>
              <w:rPr>
                <w:rFonts w:cs="Arial"/>
                <w:szCs w:val="24"/>
              </w:rPr>
            </w:pPr>
          </w:p>
        </w:tc>
      </w:tr>
      <w:tr w:rsidR="005336F7" w:rsidRPr="00092316" w14:paraId="0AECD235" w14:textId="77777777" w:rsidTr="00465248">
        <w:tc>
          <w:tcPr>
            <w:tcW w:w="1186" w:type="dxa"/>
          </w:tcPr>
          <w:p w14:paraId="0E87D6C2" w14:textId="23773C0E" w:rsidR="005336F7" w:rsidRPr="00092316" w:rsidRDefault="00C54317" w:rsidP="0004021C">
            <w:pPr>
              <w:pStyle w:val="TableTextBold"/>
              <w:rPr>
                <w:rFonts w:cs="Arial"/>
                <w:szCs w:val="24"/>
              </w:rPr>
            </w:pPr>
            <w:r>
              <w:rPr>
                <w:rFonts w:cs="Arial"/>
                <w:szCs w:val="24"/>
              </w:rPr>
              <w:t>EMF</w:t>
            </w:r>
          </w:p>
        </w:tc>
        <w:tc>
          <w:tcPr>
            <w:tcW w:w="6009" w:type="dxa"/>
          </w:tcPr>
          <w:p w14:paraId="0C468501" w14:textId="48B9DB32" w:rsidR="005336F7" w:rsidRDefault="00C54317" w:rsidP="0004021C">
            <w:pPr>
              <w:pStyle w:val="TableText"/>
              <w:rPr>
                <w:rFonts w:cs="Arial"/>
                <w:szCs w:val="24"/>
              </w:rPr>
            </w:pPr>
            <w:r w:rsidRPr="00CF51A8">
              <w:rPr>
                <w:rFonts w:cs="Arial"/>
                <w:szCs w:val="24"/>
              </w:rPr>
              <w:t>Electromagnetic fields</w:t>
            </w:r>
          </w:p>
        </w:tc>
        <w:tc>
          <w:tcPr>
            <w:tcW w:w="19" w:type="dxa"/>
          </w:tcPr>
          <w:p w14:paraId="08693781" w14:textId="77777777" w:rsidR="005336F7" w:rsidRDefault="005336F7" w:rsidP="0004021C">
            <w:pPr>
              <w:pStyle w:val="TableTextBold"/>
              <w:rPr>
                <w:rFonts w:cs="Arial"/>
                <w:szCs w:val="24"/>
              </w:rPr>
            </w:pPr>
          </w:p>
        </w:tc>
      </w:tr>
      <w:tr w:rsidR="007255B1" w:rsidRPr="00092316" w14:paraId="4E47A69E" w14:textId="77777777" w:rsidTr="00465248">
        <w:tc>
          <w:tcPr>
            <w:tcW w:w="1186" w:type="dxa"/>
          </w:tcPr>
          <w:p w14:paraId="19F90095" w14:textId="3DA61B12" w:rsidR="007255B1" w:rsidRDefault="007255B1" w:rsidP="0004021C">
            <w:pPr>
              <w:pStyle w:val="TableTextBold"/>
              <w:rPr>
                <w:rFonts w:cs="Arial"/>
                <w:szCs w:val="24"/>
              </w:rPr>
            </w:pPr>
            <w:r>
              <w:rPr>
                <w:rFonts w:cs="Arial"/>
                <w:szCs w:val="24"/>
              </w:rPr>
              <w:t>EN-1</w:t>
            </w:r>
          </w:p>
        </w:tc>
        <w:tc>
          <w:tcPr>
            <w:tcW w:w="6009" w:type="dxa"/>
          </w:tcPr>
          <w:p w14:paraId="009804D6" w14:textId="2E37C9B2" w:rsidR="007255B1" w:rsidRPr="00CF51A8" w:rsidRDefault="00DA1A84" w:rsidP="0004021C">
            <w:pPr>
              <w:pStyle w:val="TableText"/>
              <w:rPr>
                <w:rFonts w:cs="Arial"/>
                <w:szCs w:val="24"/>
              </w:rPr>
            </w:pPr>
            <w:r w:rsidRPr="00DA1A84">
              <w:rPr>
                <w:rFonts w:cs="Arial"/>
                <w:szCs w:val="24"/>
              </w:rPr>
              <w:t>Overarching National Policy Statement for Energy</w:t>
            </w:r>
          </w:p>
        </w:tc>
        <w:tc>
          <w:tcPr>
            <w:tcW w:w="19" w:type="dxa"/>
          </w:tcPr>
          <w:p w14:paraId="62FE3BC4" w14:textId="77777777" w:rsidR="007255B1" w:rsidRDefault="007255B1" w:rsidP="0004021C">
            <w:pPr>
              <w:pStyle w:val="TableTextBold"/>
              <w:rPr>
                <w:rFonts w:cs="Arial"/>
                <w:szCs w:val="24"/>
              </w:rPr>
            </w:pPr>
          </w:p>
        </w:tc>
      </w:tr>
      <w:tr w:rsidR="00DA1A84" w:rsidRPr="00092316" w14:paraId="7B83A0D3" w14:textId="77777777" w:rsidTr="00465248">
        <w:tc>
          <w:tcPr>
            <w:tcW w:w="1186" w:type="dxa"/>
          </w:tcPr>
          <w:p w14:paraId="095A0EE9" w14:textId="4CEC91B9" w:rsidR="00DA1A84" w:rsidRDefault="00DA1A84" w:rsidP="0004021C">
            <w:pPr>
              <w:pStyle w:val="TableTextBold"/>
              <w:rPr>
                <w:rFonts w:cs="Arial"/>
                <w:szCs w:val="24"/>
              </w:rPr>
            </w:pPr>
            <w:r>
              <w:rPr>
                <w:rFonts w:cs="Arial"/>
                <w:szCs w:val="24"/>
              </w:rPr>
              <w:t>EN-3</w:t>
            </w:r>
          </w:p>
        </w:tc>
        <w:tc>
          <w:tcPr>
            <w:tcW w:w="6009" w:type="dxa"/>
          </w:tcPr>
          <w:p w14:paraId="5EFAC008" w14:textId="7E5F8057" w:rsidR="00DA1A84" w:rsidRPr="00DA1A84" w:rsidRDefault="003230D7" w:rsidP="0004021C">
            <w:pPr>
              <w:pStyle w:val="TableText"/>
              <w:rPr>
                <w:rFonts w:cs="Arial"/>
                <w:szCs w:val="24"/>
              </w:rPr>
            </w:pPr>
            <w:r w:rsidRPr="003230D7">
              <w:rPr>
                <w:rFonts w:cs="Arial"/>
                <w:szCs w:val="24"/>
              </w:rPr>
              <w:t>National Policy Statement for Renewable Energy Infrastructure</w:t>
            </w:r>
          </w:p>
        </w:tc>
        <w:tc>
          <w:tcPr>
            <w:tcW w:w="19" w:type="dxa"/>
          </w:tcPr>
          <w:p w14:paraId="54A5E65F" w14:textId="77777777" w:rsidR="00DA1A84" w:rsidRDefault="00DA1A84" w:rsidP="0004021C">
            <w:pPr>
              <w:pStyle w:val="TableTextBold"/>
              <w:rPr>
                <w:rFonts w:cs="Arial"/>
                <w:szCs w:val="24"/>
              </w:rPr>
            </w:pPr>
          </w:p>
        </w:tc>
      </w:tr>
      <w:tr w:rsidR="00CA7C3A" w:rsidRPr="00092316" w14:paraId="6006C8C5" w14:textId="77777777" w:rsidTr="00465248">
        <w:tc>
          <w:tcPr>
            <w:tcW w:w="1186" w:type="dxa"/>
          </w:tcPr>
          <w:p w14:paraId="0DA2B4C4" w14:textId="6D2170BB" w:rsidR="00CA7C3A" w:rsidRDefault="00CA7C3A" w:rsidP="0004021C">
            <w:pPr>
              <w:pStyle w:val="TableTextBold"/>
              <w:rPr>
                <w:rFonts w:cs="Arial"/>
                <w:szCs w:val="24"/>
              </w:rPr>
            </w:pPr>
            <w:r>
              <w:rPr>
                <w:rFonts w:cs="Arial"/>
                <w:szCs w:val="24"/>
              </w:rPr>
              <w:t>EN-5</w:t>
            </w:r>
          </w:p>
        </w:tc>
        <w:tc>
          <w:tcPr>
            <w:tcW w:w="6009" w:type="dxa"/>
          </w:tcPr>
          <w:p w14:paraId="35FD746F" w14:textId="64B90078" w:rsidR="00CA7C3A" w:rsidRPr="003230D7" w:rsidRDefault="007A0589" w:rsidP="0004021C">
            <w:pPr>
              <w:pStyle w:val="TableText"/>
              <w:rPr>
                <w:rFonts w:cs="Arial"/>
                <w:szCs w:val="24"/>
              </w:rPr>
            </w:pPr>
            <w:r w:rsidRPr="007A0589">
              <w:rPr>
                <w:rFonts w:cs="Arial"/>
                <w:szCs w:val="24"/>
              </w:rPr>
              <w:t>National Policy Statement for Electricity Networks Infrastructure</w:t>
            </w:r>
          </w:p>
        </w:tc>
        <w:tc>
          <w:tcPr>
            <w:tcW w:w="19" w:type="dxa"/>
          </w:tcPr>
          <w:p w14:paraId="576886C3" w14:textId="77777777" w:rsidR="00CA7C3A" w:rsidRDefault="00CA7C3A" w:rsidP="0004021C">
            <w:pPr>
              <w:pStyle w:val="TableTextBold"/>
              <w:rPr>
                <w:rFonts w:cs="Arial"/>
                <w:szCs w:val="24"/>
              </w:rPr>
            </w:pPr>
          </w:p>
        </w:tc>
      </w:tr>
      <w:tr w:rsidR="005336F7" w:rsidRPr="00092316" w14:paraId="66A2320C" w14:textId="77777777" w:rsidTr="00465248">
        <w:tc>
          <w:tcPr>
            <w:tcW w:w="1186" w:type="dxa"/>
          </w:tcPr>
          <w:p w14:paraId="3A48FC11" w14:textId="2CA3FCF5" w:rsidR="005336F7" w:rsidRPr="00092316" w:rsidRDefault="00C54317" w:rsidP="0004021C">
            <w:pPr>
              <w:pStyle w:val="TableTextBold"/>
              <w:rPr>
                <w:rFonts w:cs="Arial"/>
                <w:szCs w:val="24"/>
              </w:rPr>
            </w:pPr>
            <w:r w:rsidRPr="00092316">
              <w:rPr>
                <w:rFonts w:cs="Arial"/>
                <w:szCs w:val="24"/>
              </w:rPr>
              <w:t>ES</w:t>
            </w:r>
          </w:p>
        </w:tc>
        <w:tc>
          <w:tcPr>
            <w:tcW w:w="6009" w:type="dxa"/>
          </w:tcPr>
          <w:p w14:paraId="1CFAF697" w14:textId="79024026" w:rsidR="005336F7" w:rsidRDefault="00C54317" w:rsidP="0004021C">
            <w:pPr>
              <w:pStyle w:val="TableText"/>
              <w:rPr>
                <w:rFonts w:cs="Arial"/>
                <w:szCs w:val="24"/>
              </w:rPr>
            </w:pPr>
            <w:r>
              <w:rPr>
                <w:rFonts w:cs="Arial"/>
                <w:szCs w:val="24"/>
              </w:rPr>
              <w:t>E</w:t>
            </w:r>
            <w:r w:rsidRPr="00092316">
              <w:rPr>
                <w:rFonts w:cs="Arial"/>
                <w:szCs w:val="24"/>
              </w:rPr>
              <w:t xml:space="preserve">nvironmental </w:t>
            </w:r>
            <w:r>
              <w:rPr>
                <w:rFonts w:cs="Arial"/>
                <w:szCs w:val="24"/>
              </w:rPr>
              <w:t>S</w:t>
            </w:r>
            <w:r w:rsidRPr="00092316">
              <w:rPr>
                <w:rFonts w:cs="Arial"/>
                <w:szCs w:val="24"/>
              </w:rPr>
              <w:t>tatement</w:t>
            </w:r>
          </w:p>
        </w:tc>
        <w:tc>
          <w:tcPr>
            <w:tcW w:w="19" w:type="dxa"/>
          </w:tcPr>
          <w:p w14:paraId="62D2AD3C" w14:textId="77777777" w:rsidR="005336F7" w:rsidRPr="00092316" w:rsidRDefault="005336F7" w:rsidP="0004021C">
            <w:pPr>
              <w:pStyle w:val="TableTextBold"/>
              <w:rPr>
                <w:rFonts w:cs="Arial"/>
                <w:szCs w:val="24"/>
              </w:rPr>
            </w:pPr>
          </w:p>
        </w:tc>
      </w:tr>
      <w:tr w:rsidR="005336F7" w:rsidRPr="00092316" w14:paraId="27098696" w14:textId="77777777" w:rsidTr="00465248">
        <w:tc>
          <w:tcPr>
            <w:tcW w:w="1186" w:type="dxa"/>
          </w:tcPr>
          <w:p w14:paraId="3030E9D5" w14:textId="771DC826" w:rsidR="005336F7" w:rsidRPr="00092316" w:rsidRDefault="00C54317" w:rsidP="0004021C">
            <w:pPr>
              <w:pStyle w:val="TableTextBold"/>
              <w:rPr>
                <w:rFonts w:cs="Arial"/>
                <w:szCs w:val="24"/>
              </w:rPr>
            </w:pPr>
            <w:r>
              <w:rPr>
                <w:rFonts w:cs="Arial"/>
                <w:szCs w:val="24"/>
              </w:rPr>
              <w:t>FRA</w:t>
            </w:r>
          </w:p>
        </w:tc>
        <w:tc>
          <w:tcPr>
            <w:tcW w:w="6009" w:type="dxa"/>
          </w:tcPr>
          <w:p w14:paraId="5F876738" w14:textId="71DAD5A5" w:rsidR="005336F7" w:rsidRDefault="00C54317" w:rsidP="0004021C">
            <w:pPr>
              <w:pStyle w:val="TableText"/>
              <w:rPr>
                <w:rFonts w:cs="Arial"/>
                <w:szCs w:val="24"/>
              </w:rPr>
            </w:pPr>
            <w:r>
              <w:rPr>
                <w:rFonts w:cs="Arial"/>
                <w:szCs w:val="24"/>
              </w:rPr>
              <w:t>Flood Risk Assessment</w:t>
            </w:r>
          </w:p>
        </w:tc>
        <w:tc>
          <w:tcPr>
            <w:tcW w:w="19" w:type="dxa"/>
          </w:tcPr>
          <w:p w14:paraId="688FBD30" w14:textId="77777777" w:rsidR="005336F7" w:rsidRDefault="005336F7" w:rsidP="0004021C">
            <w:pPr>
              <w:pStyle w:val="TableTextBold"/>
              <w:rPr>
                <w:rFonts w:cs="Arial"/>
                <w:szCs w:val="24"/>
              </w:rPr>
            </w:pPr>
          </w:p>
        </w:tc>
      </w:tr>
      <w:tr w:rsidR="005336F7" w:rsidRPr="00092316" w14:paraId="2AC7E9BB" w14:textId="77777777" w:rsidTr="00465248">
        <w:tc>
          <w:tcPr>
            <w:tcW w:w="1186" w:type="dxa"/>
          </w:tcPr>
          <w:p w14:paraId="337CE7A8" w14:textId="6D646F91" w:rsidR="005336F7" w:rsidRPr="00092316" w:rsidRDefault="00C54317" w:rsidP="0004021C">
            <w:pPr>
              <w:pStyle w:val="TableTextBold"/>
              <w:rPr>
                <w:rFonts w:cs="Arial"/>
                <w:szCs w:val="24"/>
              </w:rPr>
            </w:pPr>
            <w:r>
              <w:rPr>
                <w:rFonts w:cs="Arial"/>
                <w:szCs w:val="24"/>
              </w:rPr>
              <w:t>GIS</w:t>
            </w:r>
          </w:p>
        </w:tc>
        <w:tc>
          <w:tcPr>
            <w:tcW w:w="6009" w:type="dxa"/>
          </w:tcPr>
          <w:p w14:paraId="59CFF697" w14:textId="775ED7B1" w:rsidR="005336F7" w:rsidRDefault="00C54317" w:rsidP="0004021C">
            <w:pPr>
              <w:pStyle w:val="TableText"/>
              <w:rPr>
                <w:rFonts w:cs="Arial"/>
                <w:szCs w:val="24"/>
              </w:rPr>
            </w:pPr>
            <w:r>
              <w:rPr>
                <w:rFonts w:cs="Arial"/>
                <w:szCs w:val="24"/>
              </w:rPr>
              <w:t>Gas insulated system</w:t>
            </w:r>
          </w:p>
        </w:tc>
        <w:tc>
          <w:tcPr>
            <w:tcW w:w="19" w:type="dxa"/>
          </w:tcPr>
          <w:p w14:paraId="1A33E18A" w14:textId="77777777" w:rsidR="005336F7" w:rsidRDefault="005336F7" w:rsidP="0004021C">
            <w:pPr>
              <w:pStyle w:val="TableTextBold"/>
              <w:rPr>
                <w:rFonts w:cs="Arial"/>
                <w:szCs w:val="24"/>
              </w:rPr>
            </w:pPr>
          </w:p>
        </w:tc>
      </w:tr>
      <w:tr w:rsidR="008A5264" w:rsidRPr="00092316" w14:paraId="270C6D1F" w14:textId="77777777" w:rsidTr="00465248">
        <w:tc>
          <w:tcPr>
            <w:tcW w:w="1186" w:type="dxa"/>
          </w:tcPr>
          <w:p w14:paraId="70267128" w14:textId="70958BCF" w:rsidR="008A5264" w:rsidRDefault="008A5264" w:rsidP="0004021C">
            <w:pPr>
              <w:pStyle w:val="TableTextBold"/>
              <w:rPr>
                <w:rFonts w:cs="Arial"/>
                <w:szCs w:val="24"/>
              </w:rPr>
            </w:pPr>
            <w:r>
              <w:rPr>
                <w:rFonts w:cs="Arial"/>
                <w:szCs w:val="24"/>
              </w:rPr>
              <w:t>GLVIA3</w:t>
            </w:r>
          </w:p>
        </w:tc>
        <w:tc>
          <w:tcPr>
            <w:tcW w:w="6009" w:type="dxa"/>
          </w:tcPr>
          <w:p w14:paraId="0DCFEF1D" w14:textId="4E55B67D" w:rsidR="008A5264" w:rsidRDefault="001F14C9" w:rsidP="0004021C">
            <w:pPr>
              <w:pStyle w:val="TableText"/>
              <w:rPr>
                <w:rFonts w:cs="Arial"/>
                <w:szCs w:val="24"/>
              </w:rPr>
            </w:pPr>
            <w:r w:rsidRPr="001F14C9">
              <w:rPr>
                <w:rFonts w:cs="Arial"/>
                <w:szCs w:val="24"/>
              </w:rPr>
              <w:t>Guidelines for Landscape and Visual Impact Assessment, Third Edition</w:t>
            </w:r>
          </w:p>
        </w:tc>
        <w:tc>
          <w:tcPr>
            <w:tcW w:w="19" w:type="dxa"/>
          </w:tcPr>
          <w:p w14:paraId="7D14EE71" w14:textId="77777777" w:rsidR="008A5264" w:rsidRDefault="008A5264" w:rsidP="0004021C">
            <w:pPr>
              <w:pStyle w:val="TableTextBold"/>
              <w:rPr>
                <w:rFonts w:cs="Arial"/>
                <w:szCs w:val="24"/>
              </w:rPr>
            </w:pPr>
          </w:p>
        </w:tc>
      </w:tr>
      <w:tr w:rsidR="005336F7" w:rsidRPr="00092316" w14:paraId="744996EE" w14:textId="77777777" w:rsidTr="00465248">
        <w:tc>
          <w:tcPr>
            <w:tcW w:w="1186" w:type="dxa"/>
          </w:tcPr>
          <w:p w14:paraId="525E7F01" w14:textId="7C5851C7" w:rsidR="005336F7" w:rsidRDefault="00C54317" w:rsidP="0004021C">
            <w:pPr>
              <w:pStyle w:val="TableTextBold"/>
              <w:rPr>
                <w:rFonts w:cs="Arial"/>
                <w:szCs w:val="24"/>
              </w:rPr>
            </w:pPr>
            <w:r>
              <w:rPr>
                <w:rFonts w:cs="Arial"/>
                <w:szCs w:val="24"/>
              </w:rPr>
              <w:t>GW</w:t>
            </w:r>
          </w:p>
        </w:tc>
        <w:tc>
          <w:tcPr>
            <w:tcW w:w="6009" w:type="dxa"/>
          </w:tcPr>
          <w:p w14:paraId="0E3B1B90" w14:textId="1957D8F4" w:rsidR="005336F7" w:rsidRPr="00B84055" w:rsidRDefault="00C54317" w:rsidP="0004021C">
            <w:pPr>
              <w:pStyle w:val="TableText"/>
              <w:rPr>
                <w:rFonts w:cs="Arial"/>
                <w:szCs w:val="24"/>
                <w:highlight w:val="red"/>
              </w:rPr>
            </w:pPr>
            <w:r>
              <w:rPr>
                <w:rFonts w:cs="Arial"/>
                <w:szCs w:val="24"/>
              </w:rPr>
              <w:t>Gigawatt</w:t>
            </w:r>
          </w:p>
        </w:tc>
        <w:tc>
          <w:tcPr>
            <w:tcW w:w="19" w:type="dxa"/>
          </w:tcPr>
          <w:p w14:paraId="0C9D20C2" w14:textId="77777777" w:rsidR="005336F7" w:rsidRPr="00092316" w:rsidRDefault="005336F7" w:rsidP="0004021C">
            <w:pPr>
              <w:pStyle w:val="TableTextBold"/>
              <w:rPr>
                <w:rFonts w:cs="Arial"/>
                <w:szCs w:val="24"/>
              </w:rPr>
            </w:pPr>
          </w:p>
        </w:tc>
      </w:tr>
      <w:tr w:rsidR="00314EE1" w:rsidRPr="00092316" w14:paraId="4BC3C09F" w14:textId="77777777" w:rsidTr="00465248">
        <w:tc>
          <w:tcPr>
            <w:tcW w:w="1186" w:type="dxa"/>
          </w:tcPr>
          <w:p w14:paraId="24C89D44" w14:textId="065BE8C1" w:rsidR="00314EE1" w:rsidRDefault="00314EE1" w:rsidP="0004021C">
            <w:pPr>
              <w:pStyle w:val="TableTextBold"/>
              <w:rPr>
                <w:rFonts w:cs="Arial"/>
                <w:szCs w:val="24"/>
              </w:rPr>
            </w:pPr>
            <w:r>
              <w:rPr>
                <w:rFonts w:cs="Arial"/>
                <w:szCs w:val="24"/>
              </w:rPr>
              <w:t>HDD</w:t>
            </w:r>
          </w:p>
        </w:tc>
        <w:tc>
          <w:tcPr>
            <w:tcW w:w="6009" w:type="dxa"/>
          </w:tcPr>
          <w:p w14:paraId="3F45F4F9" w14:textId="760354B4" w:rsidR="00314EE1" w:rsidRDefault="003E3644" w:rsidP="0004021C">
            <w:pPr>
              <w:pStyle w:val="TableText"/>
              <w:rPr>
                <w:rFonts w:cs="Arial"/>
                <w:szCs w:val="24"/>
              </w:rPr>
            </w:pPr>
            <w:r>
              <w:rPr>
                <w:rFonts w:cs="Arial"/>
                <w:szCs w:val="24"/>
              </w:rPr>
              <w:t>Hydraulic directional drilling</w:t>
            </w:r>
          </w:p>
        </w:tc>
        <w:tc>
          <w:tcPr>
            <w:tcW w:w="19" w:type="dxa"/>
          </w:tcPr>
          <w:p w14:paraId="79D3C1EE" w14:textId="77777777" w:rsidR="00314EE1" w:rsidRPr="00092316" w:rsidRDefault="00314EE1" w:rsidP="0004021C">
            <w:pPr>
              <w:pStyle w:val="TableTextBold"/>
              <w:rPr>
                <w:rFonts w:cs="Arial"/>
                <w:szCs w:val="24"/>
              </w:rPr>
            </w:pPr>
          </w:p>
        </w:tc>
      </w:tr>
      <w:tr w:rsidR="005336F7" w:rsidRPr="00092316" w14:paraId="0F846700" w14:textId="77777777" w:rsidTr="00465248">
        <w:tc>
          <w:tcPr>
            <w:tcW w:w="1186" w:type="dxa"/>
          </w:tcPr>
          <w:p w14:paraId="46302884" w14:textId="349F3B26" w:rsidR="005336F7" w:rsidRDefault="00C54317" w:rsidP="0004021C">
            <w:pPr>
              <w:pStyle w:val="TableTextBold"/>
              <w:rPr>
                <w:rFonts w:cs="Arial"/>
                <w:szCs w:val="24"/>
              </w:rPr>
            </w:pPr>
            <w:r>
              <w:rPr>
                <w:rFonts w:cs="Arial"/>
                <w:szCs w:val="24"/>
              </w:rPr>
              <w:t>HGV</w:t>
            </w:r>
          </w:p>
        </w:tc>
        <w:tc>
          <w:tcPr>
            <w:tcW w:w="6009" w:type="dxa"/>
          </w:tcPr>
          <w:p w14:paraId="408F2AB1" w14:textId="14FBCA6B" w:rsidR="005336F7" w:rsidRDefault="00C54317" w:rsidP="0004021C">
            <w:pPr>
              <w:pStyle w:val="TableText"/>
              <w:rPr>
                <w:rFonts w:cs="Arial"/>
                <w:szCs w:val="24"/>
              </w:rPr>
            </w:pPr>
            <w:r>
              <w:rPr>
                <w:rFonts w:cs="Arial"/>
                <w:szCs w:val="24"/>
              </w:rPr>
              <w:t>Heavy goods vehicle</w:t>
            </w:r>
          </w:p>
        </w:tc>
        <w:tc>
          <w:tcPr>
            <w:tcW w:w="19" w:type="dxa"/>
          </w:tcPr>
          <w:p w14:paraId="4F65A0DE" w14:textId="77777777" w:rsidR="005336F7" w:rsidRPr="00092316" w:rsidRDefault="005336F7" w:rsidP="0004021C">
            <w:pPr>
              <w:pStyle w:val="TableTextBold"/>
              <w:rPr>
                <w:rFonts w:cs="Arial"/>
                <w:szCs w:val="24"/>
              </w:rPr>
            </w:pPr>
          </w:p>
        </w:tc>
      </w:tr>
      <w:tr w:rsidR="00055425" w:rsidRPr="00092316" w14:paraId="38D4B421" w14:textId="77777777" w:rsidTr="00465248">
        <w:tc>
          <w:tcPr>
            <w:tcW w:w="1186" w:type="dxa"/>
          </w:tcPr>
          <w:p w14:paraId="605B2958" w14:textId="483770B6" w:rsidR="00055425" w:rsidRDefault="00055425" w:rsidP="0004021C">
            <w:pPr>
              <w:pStyle w:val="TableTextBold"/>
              <w:rPr>
                <w:rFonts w:cs="Arial"/>
                <w:szCs w:val="24"/>
              </w:rPr>
            </w:pPr>
            <w:r>
              <w:rPr>
                <w:rFonts w:cs="Arial"/>
                <w:szCs w:val="24"/>
              </w:rPr>
              <w:t>HRA</w:t>
            </w:r>
          </w:p>
        </w:tc>
        <w:tc>
          <w:tcPr>
            <w:tcW w:w="6009" w:type="dxa"/>
          </w:tcPr>
          <w:p w14:paraId="244DFF72" w14:textId="30478EC7" w:rsidR="00055425" w:rsidRDefault="00055425" w:rsidP="0004021C">
            <w:pPr>
              <w:pStyle w:val="TableText"/>
              <w:rPr>
                <w:rFonts w:cs="Arial"/>
                <w:szCs w:val="24"/>
              </w:rPr>
            </w:pPr>
            <w:r>
              <w:rPr>
                <w:rFonts w:cs="Arial"/>
                <w:szCs w:val="24"/>
              </w:rPr>
              <w:t>Habitat</w:t>
            </w:r>
            <w:r w:rsidR="008028B9">
              <w:rPr>
                <w:rFonts w:cs="Arial"/>
                <w:szCs w:val="24"/>
              </w:rPr>
              <w:t>s</w:t>
            </w:r>
            <w:r>
              <w:rPr>
                <w:rFonts w:cs="Arial"/>
                <w:szCs w:val="24"/>
              </w:rPr>
              <w:t xml:space="preserve"> Regulations </w:t>
            </w:r>
            <w:r w:rsidR="0046523C">
              <w:rPr>
                <w:rFonts w:cs="Arial"/>
                <w:szCs w:val="24"/>
              </w:rPr>
              <w:t>Assessment</w:t>
            </w:r>
          </w:p>
        </w:tc>
        <w:tc>
          <w:tcPr>
            <w:tcW w:w="19" w:type="dxa"/>
          </w:tcPr>
          <w:p w14:paraId="5F4D7029" w14:textId="77777777" w:rsidR="00055425" w:rsidRPr="00092316" w:rsidRDefault="00055425" w:rsidP="0004021C">
            <w:pPr>
              <w:pStyle w:val="TableTextBold"/>
              <w:rPr>
                <w:rFonts w:cs="Arial"/>
                <w:szCs w:val="24"/>
              </w:rPr>
            </w:pPr>
          </w:p>
        </w:tc>
      </w:tr>
      <w:tr w:rsidR="005336F7" w:rsidRPr="00092316" w14:paraId="14451AAB" w14:textId="77777777" w:rsidTr="00465248">
        <w:tc>
          <w:tcPr>
            <w:tcW w:w="1186" w:type="dxa"/>
          </w:tcPr>
          <w:p w14:paraId="657032DB" w14:textId="4FDB04C0" w:rsidR="005336F7" w:rsidRDefault="00C54317" w:rsidP="005336F7">
            <w:pPr>
              <w:pStyle w:val="TableTextBold"/>
              <w:rPr>
                <w:rFonts w:cs="Arial"/>
                <w:szCs w:val="24"/>
              </w:rPr>
            </w:pPr>
            <w:r>
              <w:rPr>
                <w:rFonts w:cs="Arial"/>
                <w:szCs w:val="24"/>
              </w:rPr>
              <w:t>IDB</w:t>
            </w:r>
          </w:p>
        </w:tc>
        <w:tc>
          <w:tcPr>
            <w:tcW w:w="6009" w:type="dxa"/>
          </w:tcPr>
          <w:p w14:paraId="1C5BDCD1" w14:textId="062B4C06" w:rsidR="005336F7" w:rsidRDefault="00C54317" w:rsidP="005336F7">
            <w:pPr>
              <w:pStyle w:val="TableText"/>
              <w:rPr>
                <w:rFonts w:cs="Arial"/>
                <w:szCs w:val="24"/>
              </w:rPr>
            </w:pPr>
            <w:r>
              <w:rPr>
                <w:rFonts w:cs="Arial"/>
                <w:szCs w:val="24"/>
              </w:rPr>
              <w:t>Internal drainage board</w:t>
            </w:r>
          </w:p>
        </w:tc>
        <w:tc>
          <w:tcPr>
            <w:tcW w:w="19" w:type="dxa"/>
          </w:tcPr>
          <w:p w14:paraId="0B330EED" w14:textId="77777777" w:rsidR="005336F7" w:rsidRPr="00092316" w:rsidRDefault="005336F7" w:rsidP="005336F7">
            <w:pPr>
              <w:pStyle w:val="TableTextBold"/>
              <w:rPr>
                <w:rFonts w:cs="Arial"/>
                <w:szCs w:val="24"/>
              </w:rPr>
            </w:pPr>
          </w:p>
        </w:tc>
      </w:tr>
      <w:tr w:rsidR="00EA7A82" w:rsidRPr="00092316" w14:paraId="5253F3B3" w14:textId="77777777" w:rsidTr="00465248">
        <w:tc>
          <w:tcPr>
            <w:tcW w:w="1186" w:type="dxa"/>
          </w:tcPr>
          <w:p w14:paraId="21A9DC26" w14:textId="21D90ED4" w:rsidR="00EA7A82" w:rsidRDefault="00EA7A82" w:rsidP="005336F7">
            <w:pPr>
              <w:pStyle w:val="TableTextBold"/>
              <w:rPr>
                <w:rFonts w:cs="Arial"/>
                <w:szCs w:val="24"/>
              </w:rPr>
            </w:pPr>
            <w:r>
              <w:rPr>
                <w:rFonts w:cs="Arial"/>
                <w:szCs w:val="24"/>
              </w:rPr>
              <w:t>IEMA</w:t>
            </w:r>
          </w:p>
        </w:tc>
        <w:tc>
          <w:tcPr>
            <w:tcW w:w="6009" w:type="dxa"/>
          </w:tcPr>
          <w:p w14:paraId="0C6F6BCF" w14:textId="68D92206" w:rsidR="00EA7A82" w:rsidRDefault="00EC5693" w:rsidP="005336F7">
            <w:pPr>
              <w:pStyle w:val="TableText"/>
              <w:rPr>
                <w:rFonts w:cs="Arial"/>
                <w:szCs w:val="24"/>
              </w:rPr>
            </w:pPr>
            <w:r w:rsidRPr="00EC5693">
              <w:rPr>
                <w:rFonts w:cs="Arial"/>
                <w:szCs w:val="24"/>
              </w:rPr>
              <w:t>Institute of Environmental Management and Assessment</w:t>
            </w:r>
          </w:p>
        </w:tc>
        <w:tc>
          <w:tcPr>
            <w:tcW w:w="19" w:type="dxa"/>
          </w:tcPr>
          <w:p w14:paraId="29879B0C" w14:textId="77777777" w:rsidR="00EA7A82" w:rsidRPr="00092316" w:rsidRDefault="00EA7A82" w:rsidP="005336F7">
            <w:pPr>
              <w:pStyle w:val="TableTextBold"/>
              <w:rPr>
                <w:rFonts w:cs="Arial"/>
                <w:szCs w:val="24"/>
              </w:rPr>
            </w:pPr>
          </w:p>
        </w:tc>
      </w:tr>
      <w:tr w:rsidR="005336F7" w:rsidRPr="00092316" w14:paraId="363CE78F" w14:textId="77777777" w:rsidTr="00465248">
        <w:tc>
          <w:tcPr>
            <w:tcW w:w="1186" w:type="dxa"/>
          </w:tcPr>
          <w:p w14:paraId="3A1CDA81" w14:textId="03983F38" w:rsidR="005336F7" w:rsidRDefault="00A8412C" w:rsidP="005336F7">
            <w:pPr>
              <w:pStyle w:val="TableTextBold"/>
              <w:rPr>
                <w:rFonts w:cs="Arial"/>
                <w:szCs w:val="24"/>
              </w:rPr>
            </w:pPr>
            <w:r>
              <w:rPr>
                <w:rFonts w:cs="Arial"/>
                <w:szCs w:val="24"/>
              </w:rPr>
              <w:t>IPs</w:t>
            </w:r>
          </w:p>
        </w:tc>
        <w:tc>
          <w:tcPr>
            <w:tcW w:w="6009" w:type="dxa"/>
          </w:tcPr>
          <w:p w14:paraId="7FF74C2B" w14:textId="02BDFB59" w:rsidR="005336F7" w:rsidRDefault="00A8412C" w:rsidP="005336F7">
            <w:pPr>
              <w:pStyle w:val="TableText"/>
              <w:rPr>
                <w:rFonts w:cs="Arial"/>
                <w:szCs w:val="24"/>
              </w:rPr>
            </w:pPr>
            <w:r>
              <w:rPr>
                <w:rFonts w:cs="Arial"/>
                <w:szCs w:val="24"/>
              </w:rPr>
              <w:t>Interested Parties</w:t>
            </w:r>
          </w:p>
        </w:tc>
        <w:tc>
          <w:tcPr>
            <w:tcW w:w="19" w:type="dxa"/>
          </w:tcPr>
          <w:p w14:paraId="4D320E7F" w14:textId="77777777" w:rsidR="005336F7" w:rsidRPr="00092316" w:rsidRDefault="005336F7" w:rsidP="005336F7">
            <w:pPr>
              <w:pStyle w:val="TableTextBold"/>
              <w:rPr>
                <w:rFonts w:cs="Arial"/>
                <w:szCs w:val="24"/>
              </w:rPr>
            </w:pPr>
          </w:p>
        </w:tc>
      </w:tr>
      <w:tr w:rsidR="00A8412C" w:rsidRPr="00092316" w14:paraId="1649FFD5" w14:textId="77777777" w:rsidTr="00465248">
        <w:tc>
          <w:tcPr>
            <w:tcW w:w="1186" w:type="dxa"/>
          </w:tcPr>
          <w:p w14:paraId="2C5EC720" w14:textId="17D0E789" w:rsidR="00A8412C" w:rsidRDefault="00A8412C" w:rsidP="00A8412C">
            <w:pPr>
              <w:pStyle w:val="TableTextBold"/>
              <w:rPr>
                <w:rFonts w:cs="Arial"/>
                <w:szCs w:val="24"/>
              </w:rPr>
            </w:pPr>
            <w:r>
              <w:rPr>
                <w:rFonts w:cs="Arial"/>
                <w:szCs w:val="24"/>
              </w:rPr>
              <w:t>ISH</w:t>
            </w:r>
          </w:p>
        </w:tc>
        <w:tc>
          <w:tcPr>
            <w:tcW w:w="6009" w:type="dxa"/>
          </w:tcPr>
          <w:p w14:paraId="4B09E107" w14:textId="444F36BB" w:rsidR="00A8412C" w:rsidRDefault="00A8412C" w:rsidP="00A8412C">
            <w:pPr>
              <w:pStyle w:val="TableText"/>
              <w:rPr>
                <w:rFonts w:cs="Arial"/>
                <w:szCs w:val="24"/>
              </w:rPr>
            </w:pPr>
            <w:r>
              <w:rPr>
                <w:rFonts w:cs="Arial"/>
                <w:szCs w:val="24"/>
              </w:rPr>
              <w:t>Issue Specific Hearing</w:t>
            </w:r>
          </w:p>
        </w:tc>
        <w:tc>
          <w:tcPr>
            <w:tcW w:w="19" w:type="dxa"/>
          </w:tcPr>
          <w:p w14:paraId="550AB18B" w14:textId="77777777" w:rsidR="00A8412C" w:rsidRPr="00092316" w:rsidRDefault="00A8412C" w:rsidP="00A8412C">
            <w:pPr>
              <w:pStyle w:val="TableTextBold"/>
              <w:rPr>
                <w:rFonts w:cs="Arial"/>
                <w:szCs w:val="24"/>
              </w:rPr>
            </w:pPr>
          </w:p>
        </w:tc>
      </w:tr>
      <w:tr w:rsidR="00EB4BE8" w:rsidRPr="00092316" w14:paraId="216FF92E" w14:textId="77777777" w:rsidTr="00465248">
        <w:tc>
          <w:tcPr>
            <w:tcW w:w="1186" w:type="dxa"/>
          </w:tcPr>
          <w:p w14:paraId="121B284A" w14:textId="1A512F58" w:rsidR="00EB4BE8" w:rsidRDefault="00A8412C" w:rsidP="005336F7">
            <w:pPr>
              <w:pStyle w:val="TableTextBold"/>
              <w:rPr>
                <w:rFonts w:cs="Arial"/>
                <w:szCs w:val="24"/>
              </w:rPr>
            </w:pPr>
            <w:r>
              <w:rPr>
                <w:rFonts w:cs="Arial"/>
                <w:szCs w:val="24"/>
              </w:rPr>
              <w:t>kV</w:t>
            </w:r>
          </w:p>
        </w:tc>
        <w:tc>
          <w:tcPr>
            <w:tcW w:w="6009" w:type="dxa"/>
          </w:tcPr>
          <w:p w14:paraId="36E55EA6" w14:textId="3792091A" w:rsidR="00EB4BE8" w:rsidRDefault="00A8412C" w:rsidP="005336F7">
            <w:pPr>
              <w:pStyle w:val="TableText"/>
              <w:rPr>
                <w:rFonts w:cs="Arial"/>
                <w:szCs w:val="24"/>
              </w:rPr>
            </w:pPr>
            <w:r>
              <w:rPr>
                <w:rFonts w:cs="Arial"/>
                <w:szCs w:val="24"/>
              </w:rPr>
              <w:t>Kilovolt</w:t>
            </w:r>
          </w:p>
        </w:tc>
        <w:tc>
          <w:tcPr>
            <w:tcW w:w="19" w:type="dxa"/>
          </w:tcPr>
          <w:p w14:paraId="186CCFE3" w14:textId="77777777" w:rsidR="00EB4BE8" w:rsidRPr="00092316" w:rsidRDefault="00EB4BE8" w:rsidP="005336F7">
            <w:pPr>
              <w:pStyle w:val="TableTextBold"/>
              <w:rPr>
                <w:rFonts w:cs="Arial"/>
                <w:szCs w:val="24"/>
              </w:rPr>
            </w:pPr>
          </w:p>
        </w:tc>
      </w:tr>
      <w:tr w:rsidR="00622F96" w:rsidRPr="00092316" w14:paraId="1CE7F3BD" w14:textId="77777777" w:rsidTr="00465248">
        <w:tc>
          <w:tcPr>
            <w:tcW w:w="1186" w:type="dxa"/>
          </w:tcPr>
          <w:p w14:paraId="59ACA460" w14:textId="05C42C2D" w:rsidR="00622F96" w:rsidRDefault="00622F96" w:rsidP="005336F7">
            <w:pPr>
              <w:pStyle w:val="TableTextBold"/>
              <w:rPr>
                <w:rFonts w:cs="Arial"/>
                <w:szCs w:val="24"/>
              </w:rPr>
            </w:pPr>
            <w:r>
              <w:rPr>
                <w:rFonts w:cs="Arial"/>
                <w:szCs w:val="24"/>
              </w:rPr>
              <w:t>LCA</w:t>
            </w:r>
          </w:p>
        </w:tc>
        <w:tc>
          <w:tcPr>
            <w:tcW w:w="6009" w:type="dxa"/>
          </w:tcPr>
          <w:p w14:paraId="4F2ADCED" w14:textId="0817584F" w:rsidR="00622F96" w:rsidRDefault="00622F96" w:rsidP="005336F7">
            <w:pPr>
              <w:pStyle w:val="TableText"/>
              <w:rPr>
                <w:rFonts w:cs="Arial"/>
                <w:szCs w:val="24"/>
              </w:rPr>
            </w:pPr>
            <w:r>
              <w:rPr>
                <w:rFonts w:cs="Arial"/>
                <w:szCs w:val="24"/>
              </w:rPr>
              <w:t>Landscape character area</w:t>
            </w:r>
          </w:p>
        </w:tc>
        <w:tc>
          <w:tcPr>
            <w:tcW w:w="19" w:type="dxa"/>
          </w:tcPr>
          <w:p w14:paraId="3A6A5913" w14:textId="77777777" w:rsidR="00622F96" w:rsidRPr="00092316" w:rsidRDefault="00622F96" w:rsidP="005336F7">
            <w:pPr>
              <w:pStyle w:val="TableTextBold"/>
              <w:rPr>
                <w:rFonts w:cs="Arial"/>
                <w:szCs w:val="24"/>
              </w:rPr>
            </w:pPr>
          </w:p>
        </w:tc>
      </w:tr>
      <w:tr w:rsidR="005336F7" w:rsidRPr="00092316" w14:paraId="795F60E4" w14:textId="77777777" w:rsidTr="00465248">
        <w:tc>
          <w:tcPr>
            <w:tcW w:w="1186" w:type="dxa"/>
          </w:tcPr>
          <w:p w14:paraId="598C2A8B" w14:textId="15EC3529" w:rsidR="005336F7" w:rsidRDefault="00A8412C" w:rsidP="005336F7">
            <w:pPr>
              <w:pStyle w:val="TableTextBold"/>
              <w:rPr>
                <w:rFonts w:cs="Arial"/>
                <w:szCs w:val="24"/>
              </w:rPr>
            </w:pPr>
            <w:r>
              <w:rPr>
                <w:rFonts w:cs="Arial"/>
                <w:szCs w:val="24"/>
              </w:rPr>
              <w:t>LGV</w:t>
            </w:r>
          </w:p>
        </w:tc>
        <w:tc>
          <w:tcPr>
            <w:tcW w:w="6009" w:type="dxa"/>
          </w:tcPr>
          <w:p w14:paraId="71490F47" w14:textId="625D9A63" w:rsidR="005336F7" w:rsidRDefault="00A8412C" w:rsidP="005336F7">
            <w:pPr>
              <w:pStyle w:val="TableText"/>
              <w:rPr>
                <w:rFonts w:cs="Arial"/>
                <w:szCs w:val="24"/>
              </w:rPr>
            </w:pPr>
            <w:r>
              <w:rPr>
                <w:rFonts w:cs="Arial"/>
                <w:szCs w:val="24"/>
              </w:rPr>
              <w:t>Light goods vehicle</w:t>
            </w:r>
          </w:p>
        </w:tc>
        <w:tc>
          <w:tcPr>
            <w:tcW w:w="19" w:type="dxa"/>
          </w:tcPr>
          <w:p w14:paraId="1ADC0F81" w14:textId="77777777" w:rsidR="005336F7" w:rsidRPr="00092316" w:rsidRDefault="005336F7" w:rsidP="005336F7">
            <w:pPr>
              <w:pStyle w:val="TableTextBold"/>
              <w:rPr>
                <w:rFonts w:cs="Arial"/>
                <w:szCs w:val="24"/>
              </w:rPr>
            </w:pPr>
          </w:p>
        </w:tc>
      </w:tr>
      <w:tr w:rsidR="005336F7" w:rsidRPr="00092316" w14:paraId="7BD84571" w14:textId="77777777" w:rsidTr="00465248">
        <w:tc>
          <w:tcPr>
            <w:tcW w:w="1186" w:type="dxa"/>
          </w:tcPr>
          <w:p w14:paraId="5B14FC31" w14:textId="5052403E" w:rsidR="005336F7" w:rsidRDefault="00A8412C" w:rsidP="005336F7">
            <w:pPr>
              <w:pStyle w:val="TableTextBold"/>
              <w:rPr>
                <w:rFonts w:cs="Arial"/>
                <w:szCs w:val="24"/>
              </w:rPr>
            </w:pPr>
            <w:r>
              <w:rPr>
                <w:rFonts w:cs="Arial"/>
                <w:szCs w:val="24"/>
              </w:rPr>
              <w:t>LIR</w:t>
            </w:r>
          </w:p>
        </w:tc>
        <w:tc>
          <w:tcPr>
            <w:tcW w:w="6009" w:type="dxa"/>
          </w:tcPr>
          <w:p w14:paraId="4F1BDD42" w14:textId="4790FB97" w:rsidR="005336F7" w:rsidRDefault="00A8412C" w:rsidP="005336F7">
            <w:pPr>
              <w:pStyle w:val="TableText"/>
              <w:rPr>
                <w:rFonts w:cs="Arial"/>
                <w:szCs w:val="24"/>
              </w:rPr>
            </w:pPr>
            <w:r>
              <w:rPr>
                <w:rFonts w:cs="Arial"/>
                <w:szCs w:val="24"/>
              </w:rPr>
              <w:t>Local Impact Report</w:t>
            </w:r>
          </w:p>
        </w:tc>
        <w:tc>
          <w:tcPr>
            <w:tcW w:w="19" w:type="dxa"/>
          </w:tcPr>
          <w:p w14:paraId="7B0417AC" w14:textId="77777777" w:rsidR="005336F7" w:rsidRPr="00092316" w:rsidRDefault="005336F7" w:rsidP="005336F7">
            <w:pPr>
              <w:pStyle w:val="TableTextBold"/>
              <w:rPr>
                <w:rFonts w:cs="Arial"/>
                <w:szCs w:val="24"/>
              </w:rPr>
            </w:pPr>
          </w:p>
        </w:tc>
      </w:tr>
      <w:tr w:rsidR="007B1BBA" w:rsidRPr="00092316" w14:paraId="5CF04FE0" w14:textId="77777777" w:rsidTr="00465248">
        <w:tc>
          <w:tcPr>
            <w:tcW w:w="1186" w:type="dxa"/>
          </w:tcPr>
          <w:p w14:paraId="5BB9F409" w14:textId="3D3641B6" w:rsidR="007B1BBA" w:rsidRDefault="00A8412C" w:rsidP="005336F7">
            <w:pPr>
              <w:pStyle w:val="TableTextBold"/>
              <w:rPr>
                <w:rFonts w:cs="Arial"/>
                <w:szCs w:val="24"/>
              </w:rPr>
            </w:pPr>
            <w:r>
              <w:rPr>
                <w:rFonts w:cs="Arial"/>
                <w:szCs w:val="24"/>
              </w:rPr>
              <w:t>LNRS</w:t>
            </w:r>
          </w:p>
        </w:tc>
        <w:tc>
          <w:tcPr>
            <w:tcW w:w="6009" w:type="dxa"/>
          </w:tcPr>
          <w:p w14:paraId="07D3DC95" w14:textId="0A4B10CD" w:rsidR="007B1BBA" w:rsidRDefault="00A8412C" w:rsidP="005336F7">
            <w:pPr>
              <w:pStyle w:val="TableText"/>
              <w:rPr>
                <w:rFonts w:cs="Arial"/>
                <w:szCs w:val="24"/>
              </w:rPr>
            </w:pPr>
            <w:r>
              <w:rPr>
                <w:rFonts w:cs="Arial"/>
                <w:szCs w:val="24"/>
              </w:rPr>
              <w:t>Local Nature Recovery Strategy</w:t>
            </w:r>
          </w:p>
        </w:tc>
        <w:tc>
          <w:tcPr>
            <w:tcW w:w="19" w:type="dxa"/>
          </w:tcPr>
          <w:p w14:paraId="65C1F567" w14:textId="77777777" w:rsidR="007B1BBA" w:rsidRPr="00092316" w:rsidRDefault="007B1BBA" w:rsidP="005336F7">
            <w:pPr>
              <w:pStyle w:val="TableTextBold"/>
              <w:rPr>
                <w:rFonts w:cs="Arial"/>
                <w:szCs w:val="24"/>
              </w:rPr>
            </w:pPr>
          </w:p>
        </w:tc>
      </w:tr>
      <w:tr w:rsidR="005336F7" w:rsidRPr="00092316" w14:paraId="58A51A8F" w14:textId="77777777" w:rsidTr="00465248">
        <w:tc>
          <w:tcPr>
            <w:tcW w:w="1186" w:type="dxa"/>
          </w:tcPr>
          <w:p w14:paraId="32ED032D" w14:textId="5A3FBA78" w:rsidR="005336F7" w:rsidRDefault="00A8412C" w:rsidP="005336F7">
            <w:pPr>
              <w:pStyle w:val="TableTextBold"/>
              <w:rPr>
                <w:rFonts w:cs="Arial"/>
                <w:szCs w:val="24"/>
              </w:rPr>
            </w:pPr>
            <w:r>
              <w:rPr>
                <w:rFonts w:cs="Arial"/>
                <w:szCs w:val="24"/>
              </w:rPr>
              <w:t>LOAEL</w:t>
            </w:r>
          </w:p>
        </w:tc>
        <w:tc>
          <w:tcPr>
            <w:tcW w:w="6009" w:type="dxa"/>
          </w:tcPr>
          <w:p w14:paraId="499FAA64" w14:textId="369D66C2" w:rsidR="005336F7" w:rsidRDefault="00A8412C" w:rsidP="005336F7">
            <w:pPr>
              <w:pStyle w:val="TableText"/>
              <w:rPr>
                <w:rFonts w:cs="Arial"/>
                <w:szCs w:val="24"/>
              </w:rPr>
            </w:pPr>
            <w:r>
              <w:rPr>
                <w:rFonts w:cs="Arial"/>
                <w:szCs w:val="24"/>
              </w:rPr>
              <w:t>Lowest observed ad</w:t>
            </w:r>
            <w:r w:rsidRPr="000B1DB2">
              <w:t xml:space="preserve">verse </w:t>
            </w:r>
            <w:r>
              <w:t>e</w:t>
            </w:r>
            <w:r w:rsidRPr="000B1DB2">
              <w:t>ffect</w:t>
            </w:r>
            <w:r>
              <w:t xml:space="preserve"> level</w:t>
            </w:r>
          </w:p>
        </w:tc>
        <w:tc>
          <w:tcPr>
            <w:tcW w:w="19" w:type="dxa"/>
          </w:tcPr>
          <w:p w14:paraId="0D589E64" w14:textId="77777777" w:rsidR="005336F7" w:rsidRPr="00092316" w:rsidRDefault="005336F7" w:rsidP="005336F7">
            <w:pPr>
              <w:pStyle w:val="TableTextBold"/>
              <w:rPr>
                <w:rFonts w:cs="Arial"/>
                <w:szCs w:val="24"/>
              </w:rPr>
            </w:pPr>
          </w:p>
        </w:tc>
      </w:tr>
      <w:tr w:rsidR="005336F7" w:rsidRPr="00092316" w14:paraId="195F6813" w14:textId="77777777" w:rsidTr="00465248">
        <w:tc>
          <w:tcPr>
            <w:tcW w:w="1186" w:type="dxa"/>
          </w:tcPr>
          <w:p w14:paraId="037EAA95" w14:textId="54E39D5D" w:rsidR="005336F7" w:rsidRDefault="00A8412C" w:rsidP="005336F7">
            <w:pPr>
              <w:pStyle w:val="TableTextBold"/>
              <w:rPr>
                <w:rFonts w:cs="Arial"/>
                <w:szCs w:val="24"/>
              </w:rPr>
            </w:pPr>
            <w:r>
              <w:rPr>
                <w:rFonts w:cs="Arial"/>
                <w:szCs w:val="24"/>
              </w:rPr>
              <w:t>LVIA</w:t>
            </w:r>
          </w:p>
        </w:tc>
        <w:tc>
          <w:tcPr>
            <w:tcW w:w="6009" w:type="dxa"/>
          </w:tcPr>
          <w:p w14:paraId="2D62C556" w14:textId="422437FF" w:rsidR="005336F7" w:rsidRDefault="00A8412C" w:rsidP="005336F7">
            <w:pPr>
              <w:pStyle w:val="TableText"/>
              <w:rPr>
                <w:rFonts w:cs="Arial"/>
                <w:szCs w:val="24"/>
              </w:rPr>
            </w:pPr>
            <w:r>
              <w:rPr>
                <w:rFonts w:cs="Arial"/>
                <w:szCs w:val="24"/>
              </w:rPr>
              <w:t>Landscape and visual impact assessment</w:t>
            </w:r>
          </w:p>
        </w:tc>
        <w:tc>
          <w:tcPr>
            <w:tcW w:w="19" w:type="dxa"/>
          </w:tcPr>
          <w:p w14:paraId="4139385A" w14:textId="77777777" w:rsidR="005336F7" w:rsidRPr="00092316" w:rsidRDefault="005336F7" w:rsidP="005336F7">
            <w:pPr>
              <w:pStyle w:val="TableTextBold"/>
              <w:rPr>
                <w:rFonts w:cs="Arial"/>
                <w:szCs w:val="24"/>
              </w:rPr>
            </w:pPr>
          </w:p>
        </w:tc>
      </w:tr>
      <w:tr w:rsidR="005336F7" w:rsidRPr="00092316" w14:paraId="30C09652" w14:textId="77777777" w:rsidTr="00465248">
        <w:tc>
          <w:tcPr>
            <w:tcW w:w="1186" w:type="dxa"/>
          </w:tcPr>
          <w:p w14:paraId="7C284F34" w14:textId="44050547" w:rsidR="005336F7" w:rsidRDefault="00A8412C" w:rsidP="005336F7">
            <w:pPr>
              <w:pStyle w:val="TableTextBold"/>
              <w:rPr>
                <w:rFonts w:cs="Arial"/>
                <w:szCs w:val="24"/>
              </w:rPr>
            </w:pPr>
            <w:r>
              <w:rPr>
                <w:rFonts w:cs="Arial"/>
                <w:szCs w:val="24"/>
              </w:rPr>
              <w:t>m</w:t>
            </w:r>
          </w:p>
        </w:tc>
        <w:tc>
          <w:tcPr>
            <w:tcW w:w="6009" w:type="dxa"/>
          </w:tcPr>
          <w:p w14:paraId="317387D6" w14:textId="47FA18B9" w:rsidR="005336F7" w:rsidRDefault="00A8412C" w:rsidP="005336F7">
            <w:pPr>
              <w:pStyle w:val="TableText"/>
              <w:rPr>
                <w:rFonts w:cs="Arial"/>
                <w:szCs w:val="24"/>
              </w:rPr>
            </w:pPr>
            <w:r>
              <w:rPr>
                <w:rFonts w:cs="Arial"/>
                <w:szCs w:val="24"/>
              </w:rPr>
              <w:t>metres</w:t>
            </w:r>
          </w:p>
        </w:tc>
        <w:tc>
          <w:tcPr>
            <w:tcW w:w="19" w:type="dxa"/>
          </w:tcPr>
          <w:p w14:paraId="382EDFA7" w14:textId="77777777" w:rsidR="005336F7" w:rsidRPr="00092316" w:rsidRDefault="005336F7" w:rsidP="005336F7">
            <w:pPr>
              <w:pStyle w:val="TableTextBold"/>
              <w:rPr>
                <w:rFonts w:cs="Arial"/>
                <w:szCs w:val="24"/>
              </w:rPr>
            </w:pPr>
          </w:p>
        </w:tc>
      </w:tr>
      <w:tr w:rsidR="005336F7" w:rsidRPr="00092316" w14:paraId="1284A1EE" w14:textId="77777777" w:rsidTr="00465248">
        <w:tc>
          <w:tcPr>
            <w:tcW w:w="1186" w:type="dxa"/>
          </w:tcPr>
          <w:p w14:paraId="51CA24E7" w14:textId="76F4ED93" w:rsidR="005336F7" w:rsidRDefault="00A8412C" w:rsidP="005336F7">
            <w:pPr>
              <w:pStyle w:val="TableTextBold"/>
              <w:rPr>
                <w:rFonts w:cs="Arial"/>
                <w:szCs w:val="24"/>
              </w:rPr>
            </w:pPr>
            <w:r>
              <w:rPr>
                <w:rFonts w:cs="Arial"/>
                <w:szCs w:val="24"/>
              </w:rPr>
              <w:t>mph</w:t>
            </w:r>
          </w:p>
        </w:tc>
        <w:tc>
          <w:tcPr>
            <w:tcW w:w="6009" w:type="dxa"/>
          </w:tcPr>
          <w:p w14:paraId="52F68A1C" w14:textId="3220FAD1" w:rsidR="005336F7" w:rsidRDefault="00A8412C" w:rsidP="005336F7">
            <w:pPr>
              <w:pStyle w:val="TableText"/>
              <w:rPr>
                <w:rFonts w:cs="Arial"/>
                <w:szCs w:val="24"/>
              </w:rPr>
            </w:pPr>
            <w:r>
              <w:rPr>
                <w:rFonts w:cs="Arial"/>
                <w:szCs w:val="24"/>
              </w:rPr>
              <w:t>miles per hour</w:t>
            </w:r>
          </w:p>
        </w:tc>
        <w:tc>
          <w:tcPr>
            <w:tcW w:w="19" w:type="dxa"/>
          </w:tcPr>
          <w:p w14:paraId="571D25FE" w14:textId="77777777" w:rsidR="005336F7" w:rsidRPr="00092316" w:rsidRDefault="005336F7" w:rsidP="005336F7">
            <w:pPr>
              <w:pStyle w:val="TableTextBold"/>
              <w:rPr>
                <w:rFonts w:cs="Arial"/>
                <w:szCs w:val="24"/>
              </w:rPr>
            </w:pPr>
          </w:p>
        </w:tc>
      </w:tr>
      <w:tr w:rsidR="005336F7" w:rsidRPr="00092316" w14:paraId="77D082A6" w14:textId="77777777" w:rsidTr="00465248">
        <w:tc>
          <w:tcPr>
            <w:tcW w:w="1186" w:type="dxa"/>
          </w:tcPr>
          <w:p w14:paraId="036E2FF3" w14:textId="7DBB3622" w:rsidR="005336F7" w:rsidRDefault="00A8412C" w:rsidP="005336F7">
            <w:pPr>
              <w:pStyle w:val="TableTextBold"/>
              <w:rPr>
                <w:rFonts w:cs="Arial"/>
                <w:szCs w:val="24"/>
              </w:rPr>
            </w:pPr>
            <w:r>
              <w:rPr>
                <w:rFonts w:cs="Arial"/>
                <w:szCs w:val="24"/>
              </w:rPr>
              <w:lastRenderedPageBreak/>
              <w:t>MW</w:t>
            </w:r>
          </w:p>
        </w:tc>
        <w:tc>
          <w:tcPr>
            <w:tcW w:w="6009" w:type="dxa"/>
          </w:tcPr>
          <w:p w14:paraId="35321D46" w14:textId="566B7693" w:rsidR="005336F7" w:rsidRDefault="00A8412C" w:rsidP="005336F7">
            <w:pPr>
              <w:pStyle w:val="TableText"/>
              <w:rPr>
                <w:rFonts w:cs="Arial"/>
                <w:szCs w:val="24"/>
              </w:rPr>
            </w:pPr>
            <w:r>
              <w:rPr>
                <w:rFonts w:cs="Arial"/>
                <w:szCs w:val="24"/>
              </w:rPr>
              <w:t>megawatt</w:t>
            </w:r>
          </w:p>
        </w:tc>
        <w:tc>
          <w:tcPr>
            <w:tcW w:w="19" w:type="dxa"/>
          </w:tcPr>
          <w:p w14:paraId="5E99CF69" w14:textId="77777777" w:rsidR="005336F7" w:rsidRPr="00092316" w:rsidRDefault="005336F7" w:rsidP="005336F7">
            <w:pPr>
              <w:pStyle w:val="TableTextBold"/>
              <w:rPr>
                <w:rFonts w:cs="Arial"/>
                <w:szCs w:val="24"/>
              </w:rPr>
            </w:pPr>
          </w:p>
        </w:tc>
      </w:tr>
      <w:tr w:rsidR="005336F7" w:rsidRPr="00092316" w14:paraId="52CA3292" w14:textId="77777777" w:rsidTr="00465248">
        <w:tc>
          <w:tcPr>
            <w:tcW w:w="1186" w:type="dxa"/>
          </w:tcPr>
          <w:p w14:paraId="15310754" w14:textId="60070F49" w:rsidR="005336F7" w:rsidRDefault="00A8412C" w:rsidP="005336F7">
            <w:pPr>
              <w:pStyle w:val="TableTextBold"/>
              <w:rPr>
                <w:rFonts w:cs="Arial"/>
                <w:szCs w:val="24"/>
              </w:rPr>
            </w:pPr>
            <w:r>
              <w:rPr>
                <w:rFonts w:cs="Arial"/>
                <w:szCs w:val="24"/>
              </w:rPr>
              <w:t>NE</w:t>
            </w:r>
          </w:p>
        </w:tc>
        <w:tc>
          <w:tcPr>
            <w:tcW w:w="6009" w:type="dxa"/>
          </w:tcPr>
          <w:p w14:paraId="14F2E015" w14:textId="4BD0D09F" w:rsidR="005336F7" w:rsidRDefault="00A8412C" w:rsidP="005336F7">
            <w:pPr>
              <w:pStyle w:val="TableText"/>
              <w:rPr>
                <w:rFonts w:cs="Arial"/>
                <w:szCs w:val="24"/>
              </w:rPr>
            </w:pPr>
            <w:r>
              <w:rPr>
                <w:rFonts w:cs="Arial"/>
                <w:szCs w:val="24"/>
              </w:rPr>
              <w:t>Natural England</w:t>
            </w:r>
          </w:p>
        </w:tc>
        <w:tc>
          <w:tcPr>
            <w:tcW w:w="19" w:type="dxa"/>
          </w:tcPr>
          <w:p w14:paraId="448B52CE" w14:textId="77777777" w:rsidR="005336F7" w:rsidRPr="00092316" w:rsidRDefault="005336F7" w:rsidP="005336F7">
            <w:pPr>
              <w:pStyle w:val="TableTextBold"/>
              <w:rPr>
                <w:rFonts w:cs="Arial"/>
                <w:szCs w:val="24"/>
              </w:rPr>
            </w:pPr>
          </w:p>
        </w:tc>
      </w:tr>
      <w:tr w:rsidR="008861B9" w:rsidRPr="00092316" w14:paraId="5BF0AA00" w14:textId="77777777" w:rsidTr="00465248">
        <w:tc>
          <w:tcPr>
            <w:tcW w:w="1186" w:type="dxa"/>
          </w:tcPr>
          <w:p w14:paraId="0F41F865" w14:textId="77633ACC" w:rsidR="008861B9" w:rsidRDefault="008861B9" w:rsidP="005336F7">
            <w:pPr>
              <w:pStyle w:val="TableTextBold"/>
              <w:rPr>
                <w:rFonts w:cs="Arial"/>
                <w:szCs w:val="24"/>
              </w:rPr>
            </w:pPr>
            <w:r>
              <w:rPr>
                <w:rFonts w:cs="Arial"/>
                <w:szCs w:val="24"/>
              </w:rPr>
              <w:t>NESO</w:t>
            </w:r>
          </w:p>
        </w:tc>
        <w:tc>
          <w:tcPr>
            <w:tcW w:w="6009" w:type="dxa"/>
          </w:tcPr>
          <w:p w14:paraId="70E2E300" w14:textId="5E98AB37" w:rsidR="008861B9" w:rsidRDefault="008861B9" w:rsidP="005336F7">
            <w:pPr>
              <w:pStyle w:val="TableText"/>
              <w:rPr>
                <w:rFonts w:cs="Arial"/>
                <w:szCs w:val="24"/>
              </w:rPr>
            </w:pPr>
            <w:r w:rsidRPr="00C6525F">
              <w:rPr>
                <w:rFonts w:cs="Arial"/>
                <w:szCs w:val="24"/>
              </w:rPr>
              <w:t>National Energy System Operator</w:t>
            </w:r>
          </w:p>
        </w:tc>
        <w:tc>
          <w:tcPr>
            <w:tcW w:w="19" w:type="dxa"/>
          </w:tcPr>
          <w:p w14:paraId="4B2B6C90" w14:textId="77777777" w:rsidR="008861B9" w:rsidRPr="00092316" w:rsidRDefault="008861B9" w:rsidP="005336F7">
            <w:pPr>
              <w:pStyle w:val="TableTextBold"/>
              <w:rPr>
                <w:rFonts w:cs="Arial"/>
                <w:szCs w:val="24"/>
              </w:rPr>
            </w:pPr>
          </w:p>
        </w:tc>
      </w:tr>
      <w:tr w:rsidR="005336F7" w:rsidRPr="00092316" w14:paraId="627BE23E" w14:textId="77777777" w:rsidTr="00465248">
        <w:tc>
          <w:tcPr>
            <w:tcW w:w="1186" w:type="dxa"/>
          </w:tcPr>
          <w:p w14:paraId="3202E6AD" w14:textId="4B00FF19" w:rsidR="005336F7" w:rsidRDefault="00A8412C" w:rsidP="005336F7">
            <w:pPr>
              <w:pStyle w:val="TableTextBold"/>
              <w:rPr>
                <w:rFonts w:cs="Arial"/>
                <w:szCs w:val="24"/>
              </w:rPr>
            </w:pPr>
            <w:r>
              <w:rPr>
                <w:rFonts w:cs="Arial"/>
                <w:szCs w:val="24"/>
              </w:rPr>
              <w:t>NPPF</w:t>
            </w:r>
          </w:p>
        </w:tc>
        <w:tc>
          <w:tcPr>
            <w:tcW w:w="6009" w:type="dxa"/>
          </w:tcPr>
          <w:p w14:paraId="34585A4F" w14:textId="486257F1" w:rsidR="005336F7" w:rsidRDefault="00A8412C" w:rsidP="005336F7">
            <w:pPr>
              <w:pStyle w:val="TableText"/>
              <w:rPr>
                <w:rFonts w:cs="Arial"/>
                <w:szCs w:val="24"/>
              </w:rPr>
            </w:pPr>
            <w:r>
              <w:rPr>
                <w:rFonts w:cs="Arial"/>
                <w:szCs w:val="24"/>
              </w:rPr>
              <w:t>National Planning Policy Framework</w:t>
            </w:r>
          </w:p>
        </w:tc>
        <w:tc>
          <w:tcPr>
            <w:tcW w:w="19" w:type="dxa"/>
          </w:tcPr>
          <w:p w14:paraId="3C8D4BE9" w14:textId="77777777" w:rsidR="005336F7" w:rsidRPr="00092316" w:rsidRDefault="005336F7" w:rsidP="005336F7">
            <w:pPr>
              <w:pStyle w:val="TableTextBold"/>
              <w:rPr>
                <w:rFonts w:cs="Arial"/>
                <w:szCs w:val="24"/>
              </w:rPr>
            </w:pPr>
          </w:p>
        </w:tc>
      </w:tr>
      <w:tr w:rsidR="005336F7" w:rsidRPr="00092316" w14:paraId="4573D9F3" w14:textId="77777777" w:rsidTr="00465248">
        <w:tc>
          <w:tcPr>
            <w:tcW w:w="1186" w:type="dxa"/>
          </w:tcPr>
          <w:p w14:paraId="45A35B0F" w14:textId="16CD7FBD" w:rsidR="005336F7" w:rsidRDefault="00A8412C" w:rsidP="005336F7">
            <w:pPr>
              <w:pStyle w:val="TableTextBold"/>
              <w:rPr>
                <w:rFonts w:cs="Arial"/>
                <w:szCs w:val="24"/>
              </w:rPr>
            </w:pPr>
            <w:r w:rsidRPr="00092316">
              <w:rPr>
                <w:rFonts w:cs="Arial"/>
                <w:szCs w:val="24"/>
              </w:rPr>
              <w:t>NPS</w:t>
            </w:r>
          </w:p>
        </w:tc>
        <w:tc>
          <w:tcPr>
            <w:tcW w:w="6009" w:type="dxa"/>
          </w:tcPr>
          <w:p w14:paraId="26E935ED" w14:textId="6E85FA8F" w:rsidR="005336F7" w:rsidRDefault="00C54317" w:rsidP="005336F7">
            <w:pPr>
              <w:pStyle w:val="TableText"/>
              <w:rPr>
                <w:rFonts w:cs="Arial"/>
                <w:szCs w:val="24"/>
              </w:rPr>
            </w:pPr>
            <w:r>
              <w:rPr>
                <w:rFonts w:cs="Arial"/>
                <w:szCs w:val="24"/>
              </w:rPr>
              <w:t xml:space="preserve">National Policy </w:t>
            </w:r>
            <w:r w:rsidR="00A8412C" w:rsidRPr="00092316">
              <w:rPr>
                <w:rFonts w:cs="Arial"/>
                <w:szCs w:val="24"/>
              </w:rPr>
              <w:t>Statement</w:t>
            </w:r>
          </w:p>
        </w:tc>
        <w:tc>
          <w:tcPr>
            <w:tcW w:w="19" w:type="dxa"/>
          </w:tcPr>
          <w:p w14:paraId="5BC69904" w14:textId="77777777" w:rsidR="005336F7" w:rsidRPr="00092316" w:rsidRDefault="005336F7" w:rsidP="005336F7">
            <w:pPr>
              <w:pStyle w:val="TableTextBold"/>
              <w:rPr>
                <w:rFonts w:cs="Arial"/>
                <w:szCs w:val="24"/>
              </w:rPr>
            </w:pPr>
          </w:p>
        </w:tc>
      </w:tr>
      <w:tr w:rsidR="005336F7" w:rsidRPr="00092316" w14:paraId="77B298E7" w14:textId="77777777" w:rsidTr="00465248">
        <w:tc>
          <w:tcPr>
            <w:tcW w:w="1186" w:type="dxa"/>
          </w:tcPr>
          <w:p w14:paraId="087D166C" w14:textId="458FD93F" w:rsidR="005336F7" w:rsidRDefault="00A8412C" w:rsidP="005336F7">
            <w:pPr>
              <w:pStyle w:val="TableTextBold"/>
              <w:rPr>
                <w:rFonts w:cs="Arial"/>
                <w:szCs w:val="24"/>
              </w:rPr>
            </w:pPr>
            <w:r w:rsidRPr="00092316">
              <w:rPr>
                <w:rFonts w:cs="Arial"/>
                <w:szCs w:val="24"/>
              </w:rPr>
              <w:t>NSIP</w:t>
            </w:r>
          </w:p>
        </w:tc>
        <w:tc>
          <w:tcPr>
            <w:tcW w:w="6009" w:type="dxa"/>
          </w:tcPr>
          <w:p w14:paraId="41D1EA3A" w14:textId="7C2FB409" w:rsidR="005336F7" w:rsidRDefault="00A8412C" w:rsidP="005336F7">
            <w:pPr>
              <w:pStyle w:val="TableText"/>
              <w:rPr>
                <w:rFonts w:cs="Arial"/>
                <w:szCs w:val="24"/>
              </w:rPr>
            </w:pPr>
            <w:r w:rsidRPr="00092316">
              <w:rPr>
                <w:rFonts w:cs="Arial"/>
                <w:szCs w:val="24"/>
              </w:rPr>
              <w:t>Nationally Significant Infrastructure Project</w:t>
            </w:r>
          </w:p>
        </w:tc>
        <w:tc>
          <w:tcPr>
            <w:tcW w:w="19" w:type="dxa"/>
          </w:tcPr>
          <w:p w14:paraId="2D13875E" w14:textId="77777777" w:rsidR="005336F7" w:rsidRPr="00092316" w:rsidRDefault="005336F7" w:rsidP="005336F7">
            <w:pPr>
              <w:pStyle w:val="TableTextBold"/>
              <w:rPr>
                <w:rFonts w:cs="Arial"/>
                <w:szCs w:val="24"/>
              </w:rPr>
            </w:pPr>
          </w:p>
        </w:tc>
      </w:tr>
      <w:tr w:rsidR="005336F7" w:rsidRPr="00092316" w14:paraId="2E9747B1" w14:textId="77777777" w:rsidTr="00465248">
        <w:tc>
          <w:tcPr>
            <w:tcW w:w="1186" w:type="dxa"/>
          </w:tcPr>
          <w:p w14:paraId="19A0D526" w14:textId="53D7462B" w:rsidR="005336F7" w:rsidRDefault="00A8412C" w:rsidP="005336F7">
            <w:pPr>
              <w:pStyle w:val="TableTextBold"/>
              <w:rPr>
                <w:rFonts w:cs="Arial"/>
                <w:szCs w:val="24"/>
              </w:rPr>
            </w:pPr>
            <w:r>
              <w:rPr>
                <w:rFonts w:cs="Arial"/>
                <w:szCs w:val="24"/>
              </w:rPr>
              <w:t>NYC</w:t>
            </w:r>
          </w:p>
        </w:tc>
        <w:tc>
          <w:tcPr>
            <w:tcW w:w="6009" w:type="dxa"/>
          </w:tcPr>
          <w:p w14:paraId="4A1DD6C4" w14:textId="4EE4C846" w:rsidR="005336F7" w:rsidRDefault="00A8412C" w:rsidP="005336F7">
            <w:pPr>
              <w:pStyle w:val="TableText"/>
              <w:rPr>
                <w:rFonts w:cs="Arial"/>
                <w:szCs w:val="24"/>
              </w:rPr>
            </w:pPr>
            <w:r>
              <w:rPr>
                <w:rFonts w:cs="Arial"/>
                <w:szCs w:val="24"/>
              </w:rPr>
              <w:t>North Yorkshire Council</w:t>
            </w:r>
          </w:p>
        </w:tc>
        <w:tc>
          <w:tcPr>
            <w:tcW w:w="19" w:type="dxa"/>
          </w:tcPr>
          <w:p w14:paraId="75C4ED60" w14:textId="77777777" w:rsidR="005336F7" w:rsidRPr="00092316" w:rsidRDefault="005336F7" w:rsidP="005336F7">
            <w:pPr>
              <w:pStyle w:val="TableTextBold"/>
              <w:rPr>
                <w:rFonts w:cs="Arial"/>
                <w:szCs w:val="24"/>
              </w:rPr>
            </w:pPr>
          </w:p>
        </w:tc>
      </w:tr>
      <w:tr w:rsidR="005336F7" w:rsidRPr="00092316" w14:paraId="779B6006" w14:textId="77777777" w:rsidTr="00465248">
        <w:tc>
          <w:tcPr>
            <w:tcW w:w="1186" w:type="dxa"/>
          </w:tcPr>
          <w:p w14:paraId="7CA61C87" w14:textId="7D03B1DF" w:rsidR="005336F7" w:rsidRDefault="00A8412C" w:rsidP="005336F7">
            <w:pPr>
              <w:pStyle w:val="TableTextBold"/>
              <w:rPr>
                <w:rFonts w:cs="Arial"/>
                <w:szCs w:val="24"/>
              </w:rPr>
            </w:pPr>
            <w:r>
              <w:rPr>
                <w:rFonts w:cs="Arial"/>
                <w:szCs w:val="24"/>
              </w:rPr>
              <w:t>oBMAMP</w:t>
            </w:r>
          </w:p>
        </w:tc>
        <w:tc>
          <w:tcPr>
            <w:tcW w:w="6009" w:type="dxa"/>
          </w:tcPr>
          <w:p w14:paraId="0BA14EF9" w14:textId="4C8CC893" w:rsidR="005336F7" w:rsidRDefault="00A8412C" w:rsidP="005336F7">
            <w:pPr>
              <w:pStyle w:val="TableText"/>
              <w:rPr>
                <w:rFonts w:cs="Arial"/>
                <w:szCs w:val="24"/>
              </w:rPr>
            </w:pPr>
            <w:r>
              <w:rPr>
                <w:rFonts w:cs="Arial"/>
                <w:szCs w:val="24"/>
              </w:rPr>
              <w:t>Outline Bird Management Area Management Plan</w:t>
            </w:r>
          </w:p>
        </w:tc>
        <w:tc>
          <w:tcPr>
            <w:tcW w:w="19" w:type="dxa"/>
          </w:tcPr>
          <w:p w14:paraId="465F5789" w14:textId="77777777" w:rsidR="005336F7" w:rsidRPr="00092316" w:rsidRDefault="005336F7" w:rsidP="005336F7">
            <w:pPr>
              <w:pStyle w:val="TableTextBold"/>
              <w:rPr>
                <w:rFonts w:cs="Arial"/>
                <w:szCs w:val="24"/>
              </w:rPr>
            </w:pPr>
          </w:p>
        </w:tc>
      </w:tr>
      <w:tr w:rsidR="005336F7" w:rsidRPr="00092316" w14:paraId="690DB178" w14:textId="77777777" w:rsidTr="00465248">
        <w:tc>
          <w:tcPr>
            <w:tcW w:w="1186" w:type="dxa"/>
          </w:tcPr>
          <w:p w14:paraId="1EBFAEC8" w14:textId="68F6A30F" w:rsidR="005336F7" w:rsidRDefault="00A8412C" w:rsidP="005336F7">
            <w:pPr>
              <w:pStyle w:val="TableTextBold"/>
              <w:rPr>
                <w:rFonts w:cs="Arial"/>
                <w:szCs w:val="24"/>
              </w:rPr>
            </w:pPr>
            <w:r>
              <w:rPr>
                <w:rFonts w:cs="Arial"/>
                <w:szCs w:val="24"/>
              </w:rPr>
              <w:t>oCEMP</w:t>
            </w:r>
          </w:p>
        </w:tc>
        <w:tc>
          <w:tcPr>
            <w:tcW w:w="6009" w:type="dxa"/>
          </w:tcPr>
          <w:p w14:paraId="3AA0F803" w14:textId="4FCA590E" w:rsidR="005336F7" w:rsidRDefault="00C54317" w:rsidP="005336F7">
            <w:pPr>
              <w:pStyle w:val="TableText"/>
              <w:rPr>
                <w:rFonts w:cs="Arial"/>
                <w:szCs w:val="24"/>
              </w:rPr>
            </w:pPr>
            <w:r>
              <w:rPr>
                <w:rFonts w:cs="Arial"/>
                <w:szCs w:val="24"/>
              </w:rPr>
              <w:t xml:space="preserve">Outline </w:t>
            </w:r>
            <w:r w:rsidR="00A8412C">
              <w:rPr>
                <w:rFonts w:cs="Arial"/>
                <w:szCs w:val="24"/>
              </w:rPr>
              <w:t>Construction Environmental</w:t>
            </w:r>
            <w:r>
              <w:rPr>
                <w:rFonts w:cs="Arial"/>
                <w:szCs w:val="24"/>
              </w:rPr>
              <w:t xml:space="preserve"> Management Plan</w:t>
            </w:r>
          </w:p>
        </w:tc>
        <w:tc>
          <w:tcPr>
            <w:tcW w:w="19" w:type="dxa"/>
          </w:tcPr>
          <w:p w14:paraId="4C575E43" w14:textId="77777777" w:rsidR="005336F7" w:rsidRPr="00092316" w:rsidRDefault="005336F7" w:rsidP="005336F7">
            <w:pPr>
              <w:pStyle w:val="TableTextBold"/>
              <w:rPr>
                <w:rFonts w:cs="Arial"/>
                <w:szCs w:val="24"/>
              </w:rPr>
            </w:pPr>
          </w:p>
        </w:tc>
      </w:tr>
      <w:tr w:rsidR="005336F7" w:rsidRPr="00092316" w14:paraId="11CDC8C7" w14:textId="77777777" w:rsidTr="00465248">
        <w:tc>
          <w:tcPr>
            <w:tcW w:w="1186" w:type="dxa"/>
          </w:tcPr>
          <w:p w14:paraId="4D5E4234" w14:textId="1986709B" w:rsidR="005336F7" w:rsidRDefault="00A8412C" w:rsidP="005336F7">
            <w:pPr>
              <w:pStyle w:val="TableTextBold"/>
              <w:rPr>
                <w:rFonts w:cs="Arial"/>
                <w:szCs w:val="24"/>
              </w:rPr>
            </w:pPr>
            <w:r>
              <w:rPr>
                <w:rFonts w:cs="Arial"/>
                <w:szCs w:val="24"/>
              </w:rPr>
              <w:t>oCTMP</w:t>
            </w:r>
          </w:p>
        </w:tc>
        <w:tc>
          <w:tcPr>
            <w:tcW w:w="6009" w:type="dxa"/>
          </w:tcPr>
          <w:p w14:paraId="341E972A" w14:textId="2ADCF494" w:rsidR="005336F7" w:rsidRDefault="00C54317" w:rsidP="005336F7">
            <w:pPr>
              <w:pStyle w:val="TableText"/>
              <w:rPr>
                <w:rFonts w:cs="Arial"/>
                <w:szCs w:val="24"/>
              </w:rPr>
            </w:pPr>
            <w:r>
              <w:rPr>
                <w:rFonts w:cs="Arial"/>
                <w:szCs w:val="24"/>
              </w:rPr>
              <w:t xml:space="preserve">Outline Construction </w:t>
            </w:r>
            <w:r w:rsidR="00A8412C">
              <w:rPr>
                <w:rFonts w:cs="Arial"/>
                <w:szCs w:val="24"/>
              </w:rPr>
              <w:t>Traffic</w:t>
            </w:r>
            <w:r>
              <w:rPr>
                <w:rFonts w:cs="Arial"/>
                <w:szCs w:val="24"/>
              </w:rPr>
              <w:t xml:space="preserve"> Management Plan</w:t>
            </w:r>
          </w:p>
        </w:tc>
        <w:tc>
          <w:tcPr>
            <w:tcW w:w="19" w:type="dxa"/>
          </w:tcPr>
          <w:p w14:paraId="1499EAAC" w14:textId="77777777" w:rsidR="005336F7" w:rsidRPr="00092316" w:rsidRDefault="005336F7" w:rsidP="005336F7">
            <w:pPr>
              <w:pStyle w:val="TableTextBold"/>
              <w:rPr>
                <w:rFonts w:cs="Arial"/>
                <w:szCs w:val="24"/>
              </w:rPr>
            </w:pPr>
          </w:p>
        </w:tc>
      </w:tr>
      <w:tr w:rsidR="005336F7" w:rsidRPr="00092316" w14:paraId="49378DD1" w14:textId="77777777" w:rsidTr="00465248">
        <w:tc>
          <w:tcPr>
            <w:tcW w:w="1186" w:type="dxa"/>
          </w:tcPr>
          <w:p w14:paraId="1E9C2A2D" w14:textId="78B042B7" w:rsidR="005336F7" w:rsidRDefault="00A8412C" w:rsidP="005336F7">
            <w:pPr>
              <w:pStyle w:val="TableTextBold"/>
              <w:rPr>
                <w:rFonts w:cs="Arial"/>
                <w:szCs w:val="24"/>
              </w:rPr>
            </w:pPr>
            <w:r>
              <w:rPr>
                <w:rFonts w:cs="Arial"/>
                <w:szCs w:val="24"/>
              </w:rPr>
              <w:t>oDEMP</w:t>
            </w:r>
          </w:p>
        </w:tc>
        <w:tc>
          <w:tcPr>
            <w:tcW w:w="6009" w:type="dxa"/>
          </w:tcPr>
          <w:p w14:paraId="680AB672" w14:textId="1BA5862F" w:rsidR="005336F7" w:rsidRDefault="005336F7" w:rsidP="005336F7">
            <w:pPr>
              <w:pStyle w:val="TableText"/>
              <w:rPr>
                <w:rFonts w:cs="Arial"/>
                <w:szCs w:val="24"/>
              </w:rPr>
            </w:pPr>
            <w:r>
              <w:rPr>
                <w:rFonts w:cs="Arial"/>
                <w:szCs w:val="24"/>
              </w:rPr>
              <w:t xml:space="preserve">Outline </w:t>
            </w:r>
            <w:r w:rsidR="00A8412C">
              <w:rPr>
                <w:rFonts w:cs="Arial"/>
                <w:szCs w:val="24"/>
              </w:rPr>
              <w:t>Decommissioning Environmental</w:t>
            </w:r>
            <w:r>
              <w:rPr>
                <w:rFonts w:cs="Arial"/>
                <w:szCs w:val="24"/>
              </w:rPr>
              <w:t xml:space="preserve"> Management Plan</w:t>
            </w:r>
            <w:r w:rsidR="00A8412C">
              <w:rPr>
                <w:rFonts w:cs="Arial"/>
                <w:szCs w:val="24"/>
              </w:rPr>
              <w:t xml:space="preserve"> </w:t>
            </w:r>
          </w:p>
        </w:tc>
        <w:tc>
          <w:tcPr>
            <w:tcW w:w="19" w:type="dxa"/>
          </w:tcPr>
          <w:p w14:paraId="7E0612CB" w14:textId="77777777" w:rsidR="005336F7" w:rsidRPr="00092316" w:rsidRDefault="005336F7" w:rsidP="005336F7">
            <w:pPr>
              <w:pStyle w:val="TableTextBold"/>
              <w:rPr>
                <w:rFonts w:cs="Arial"/>
                <w:szCs w:val="24"/>
              </w:rPr>
            </w:pPr>
          </w:p>
        </w:tc>
      </w:tr>
      <w:tr w:rsidR="005336F7" w:rsidRPr="00092316" w14:paraId="38D4B8F0" w14:textId="77777777" w:rsidTr="00465248">
        <w:tc>
          <w:tcPr>
            <w:tcW w:w="1186" w:type="dxa"/>
          </w:tcPr>
          <w:p w14:paraId="734874DF" w14:textId="43F5BCEB" w:rsidR="005336F7" w:rsidRDefault="00A8412C" w:rsidP="005336F7">
            <w:pPr>
              <w:pStyle w:val="TableTextBold"/>
              <w:rPr>
                <w:rFonts w:cs="Arial"/>
                <w:szCs w:val="24"/>
              </w:rPr>
            </w:pPr>
            <w:r>
              <w:rPr>
                <w:rFonts w:cs="Arial"/>
                <w:szCs w:val="24"/>
              </w:rPr>
              <w:t>oDS</w:t>
            </w:r>
          </w:p>
        </w:tc>
        <w:tc>
          <w:tcPr>
            <w:tcW w:w="6009" w:type="dxa"/>
          </w:tcPr>
          <w:p w14:paraId="3DB88912" w14:textId="2A210E8A" w:rsidR="005336F7" w:rsidRDefault="00A8412C" w:rsidP="005336F7">
            <w:pPr>
              <w:pStyle w:val="TableText"/>
              <w:rPr>
                <w:rFonts w:cs="Arial"/>
                <w:szCs w:val="24"/>
              </w:rPr>
            </w:pPr>
            <w:r>
              <w:rPr>
                <w:rFonts w:cs="Arial"/>
                <w:szCs w:val="24"/>
              </w:rPr>
              <w:t>Outline Drainage Strategy</w:t>
            </w:r>
          </w:p>
        </w:tc>
        <w:tc>
          <w:tcPr>
            <w:tcW w:w="19" w:type="dxa"/>
          </w:tcPr>
          <w:p w14:paraId="6B6F4D54" w14:textId="77777777" w:rsidR="005336F7" w:rsidRPr="00092316" w:rsidRDefault="005336F7" w:rsidP="005336F7">
            <w:pPr>
              <w:pStyle w:val="TableTextBold"/>
              <w:rPr>
                <w:rFonts w:cs="Arial"/>
                <w:szCs w:val="24"/>
              </w:rPr>
            </w:pPr>
          </w:p>
        </w:tc>
      </w:tr>
      <w:tr w:rsidR="005336F7" w:rsidRPr="00092316" w14:paraId="68604F83" w14:textId="77777777" w:rsidTr="00465248">
        <w:tc>
          <w:tcPr>
            <w:tcW w:w="1186" w:type="dxa"/>
          </w:tcPr>
          <w:p w14:paraId="53C7AF8B" w14:textId="5CF95389" w:rsidR="005336F7" w:rsidRDefault="00A8412C" w:rsidP="005336F7">
            <w:pPr>
              <w:pStyle w:val="TableTextBold"/>
              <w:rPr>
                <w:rFonts w:cs="Arial"/>
                <w:szCs w:val="24"/>
              </w:rPr>
            </w:pPr>
            <w:r>
              <w:rPr>
                <w:rFonts w:cs="Arial"/>
                <w:szCs w:val="24"/>
              </w:rPr>
              <w:t>Ofgem</w:t>
            </w:r>
          </w:p>
        </w:tc>
        <w:tc>
          <w:tcPr>
            <w:tcW w:w="6009" w:type="dxa"/>
          </w:tcPr>
          <w:p w14:paraId="2EA657F7" w14:textId="69887C48" w:rsidR="005336F7" w:rsidRDefault="00A8412C" w:rsidP="005336F7">
            <w:pPr>
              <w:pStyle w:val="TableText"/>
              <w:rPr>
                <w:rFonts w:cs="Arial"/>
                <w:szCs w:val="24"/>
              </w:rPr>
            </w:pPr>
            <w:r>
              <w:rPr>
                <w:rFonts w:cs="Arial"/>
                <w:szCs w:val="24"/>
              </w:rPr>
              <w:t>Office of Gas and Electricity Markets</w:t>
            </w:r>
          </w:p>
        </w:tc>
        <w:tc>
          <w:tcPr>
            <w:tcW w:w="19" w:type="dxa"/>
          </w:tcPr>
          <w:p w14:paraId="3E896ADC" w14:textId="77777777" w:rsidR="005336F7" w:rsidRPr="00092316" w:rsidRDefault="005336F7" w:rsidP="005336F7">
            <w:pPr>
              <w:pStyle w:val="TableTextBold"/>
              <w:rPr>
                <w:rFonts w:cs="Arial"/>
                <w:szCs w:val="24"/>
              </w:rPr>
            </w:pPr>
          </w:p>
        </w:tc>
      </w:tr>
      <w:tr w:rsidR="00F66E1F" w:rsidRPr="00092316" w14:paraId="06B52ED6" w14:textId="77777777" w:rsidTr="00465248">
        <w:tc>
          <w:tcPr>
            <w:tcW w:w="1186" w:type="dxa"/>
          </w:tcPr>
          <w:p w14:paraId="3DEEADFC" w14:textId="572154EC" w:rsidR="00F66E1F" w:rsidRDefault="00F66E1F" w:rsidP="005336F7">
            <w:pPr>
              <w:pStyle w:val="TableTextBold"/>
              <w:rPr>
                <w:rFonts w:cs="Arial"/>
                <w:szCs w:val="24"/>
              </w:rPr>
            </w:pPr>
            <w:r>
              <w:rPr>
                <w:rFonts w:cs="Arial"/>
                <w:szCs w:val="24"/>
              </w:rPr>
              <w:t>OFH</w:t>
            </w:r>
          </w:p>
        </w:tc>
        <w:tc>
          <w:tcPr>
            <w:tcW w:w="6009" w:type="dxa"/>
          </w:tcPr>
          <w:p w14:paraId="089584A0" w14:textId="762343E6" w:rsidR="00F66E1F" w:rsidRDefault="00F66E1F" w:rsidP="005336F7">
            <w:pPr>
              <w:pStyle w:val="TableText"/>
              <w:rPr>
                <w:rFonts w:cs="Arial"/>
                <w:szCs w:val="24"/>
              </w:rPr>
            </w:pPr>
            <w:r>
              <w:rPr>
                <w:rFonts w:cs="Arial"/>
                <w:szCs w:val="24"/>
              </w:rPr>
              <w:t>Open Floor Hearing</w:t>
            </w:r>
          </w:p>
        </w:tc>
        <w:tc>
          <w:tcPr>
            <w:tcW w:w="19" w:type="dxa"/>
          </w:tcPr>
          <w:p w14:paraId="6B0DAD10" w14:textId="77777777" w:rsidR="00F66E1F" w:rsidRPr="00092316" w:rsidRDefault="00F66E1F" w:rsidP="005336F7">
            <w:pPr>
              <w:pStyle w:val="TableTextBold"/>
              <w:rPr>
                <w:rFonts w:cs="Arial"/>
                <w:szCs w:val="24"/>
              </w:rPr>
            </w:pPr>
          </w:p>
        </w:tc>
      </w:tr>
      <w:tr w:rsidR="00460FDF" w:rsidRPr="00092316" w14:paraId="10A019E5" w14:textId="77777777" w:rsidTr="00465248">
        <w:tc>
          <w:tcPr>
            <w:tcW w:w="1186" w:type="dxa"/>
          </w:tcPr>
          <w:p w14:paraId="0454DD47" w14:textId="465BAB95" w:rsidR="00460FDF" w:rsidRDefault="00460FDF" w:rsidP="005336F7">
            <w:pPr>
              <w:pStyle w:val="TableTextBold"/>
              <w:rPr>
                <w:rFonts w:cs="Arial"/>
                <w:szCs w:val="24"/>
              </w:rPr>
            </w:pPr>
            <w:r>
              <w:rPr>
                <w:rFonts w:cs="Arial"/>
                <w:szCs w:val="24"/>
              </w:rPr>
              <w:t>oISMP</w:t>
            </w:r>
          </w:p>
        </w:tc>
        <w:tc>
          <w:tcPr>
            <w:tcW w:w="6009" w:type="dxa"/>
          </w:tcPr>
          <w:p w14:paraId="46B99986" w14:textId="7C034FB8" w:rsidR="00460FDF" w:rsidRDefault="00460FDF" w:rsidP="005336F7">
            <w:pPr>
              <w:pStyle w:val="TableText"/>
              <w:rPr>
                <w:rFonts w:cs="Arial"/>
                <w:szCs w:val="24"/>
              </w:rPr>
            </w:pPr>
            <w:r>
              <w:rPr>
                <w:rFonts w:cs="Arial"/>
                <w:szCs w:val="24"/>
              </w:rPr>
              <w:t xml:space="preserve">Outline Invasive </w:t>
            </w:r>
            <w:r w:rsidR="00EA4BBE">
              <w:rPr>
                <w:rFonts w:cs="Arial"/>
                <w:szCs w:val="24"/>
              </w:rPr>
              <w:t>Specie</w:t>
            </w:r>
            <w:r w:rsidR="00991DD8">
              <w:rPr>
                <w:rFonts w:cs="Arial"/>
                <w:szCs w:val="24"/>
              </w:rPr>
              <w:t>s</w:t>
            </w:r>
            <w:r w:rsidR="00EA4BBE">
              <w:rPr>
                <w:rFonts w:cs="Arial"/>
                <w:szCs w:val="24"/>
              </w:rPr>
              <w:t xml:space="preserve"> Management Plan</w:t>
            </w:r>
          </w:p>
        </w:tc>
        <w:tc>
          <w:tcPr>
            <w:tcW w:w="19" w:type="dxa"/>
          </w:tcPr>
          <w:p w14:paraId="59439460" w14:textId="77777777" w:rsidR="00460FDF" w:rsidRPr="00092316" w:rsidRDefault="00460FDF" w:rsidP="005336F7">
            <w:pPr>
              <w:pStyle w:val="TableTextBold"/>
              <w:rPr>
                <w:rFonts w:cs="Arial"/>
                <w:szCs w:val="24"/>
              </w:rPr>
            </w:pPr>
          </w:p>
        </w:tc>
      </w:tr>
      <w:tr w:rsidR="00263FE7" w:rsidRPr="00092316" w14:paraId="1ED6ACAF" w14:textId="77777777" w:rsidTr="00465248">
        <w:tc>
          <w:tcPr>
            <w:tcW w:w="1186" w:type="dxa"/>
          </w:tcPr>
          <w:p w14:paraId="1BF000CA" w14:textId="5E403DE8" w:rsidR="00263FE7" w:rsidRDefault="00190CEF" w:rsidP="005336F7">
            <w:pPr>
              <w:pStyle w:val="TableTextBold"/>
              <w:rPr>
                <w:rFonts w:cs="Arial"/>
                <w:szCs w:val="24"/>
              </w:rPr>
            </w:pPr>
            <w:r>
              <w:rPr>
                <w:rFonts w:cs="Arial"/>
                <w:szCs w:val="24"/>
              </w:rPr>
              <w:t>o</w:t>
            </w:r>
            <w:r w:rsidR="008946F7">
              <w:rPr>
                <w:rFonts w:cs="Arial"/>
                <w:szCs w:val="24"/>
              </w:rPr>
              <w:t>LEMP</w:t>
            </w:r>
          </w:p>
        </w:tc>
        <w:tc>
          <w:tcPr>
            <w:tcW w:w="6009" w:type="dxa"/>
          </w:tcPr>
          <w:p w14:paraId="615B09F1" w14:textId="0CF3D9BC" w:rsidR="00263FE7" w:rsidRDefault="008946F7" w:rsidP="005336F7">
            <w:pPr>
              <w:pStyle w:val="TableText"/>
              <w:rPr>
                <w:rFonts w:cs="Arial"/>
                <w:szCs w:val="24"/>
              </w:rPr>
            </w:pPr>
            <w:r>
              <w:rPr>
                <w:rFonts w:cs="Arial"/>
                <w:szCs w:val="24"/>
              </w:rPr>
              <w:t xml:space="preserve">Outline Landscape Environmental </w:t>
            </w:r>
            <w:r w:rsidR="004F1285">
              <w:rPr>
                <w:rFonts w:cs="Arial"/>
                <w:szCs w:val="24"/>
              </w:rPr>
              <w:t>Management Plan</w:t>
            </w:r>
          </w:p>
        </w:tc>
        <w:tc>
          <w:tcPr>
            <w:tcW w:w="19" w:type="dxa"/>
          </w:tcPr>
          <w:p w14:paraId="7C99441B" w14:textId="77777777" w:rsidR="00263FE7" w:rsidRPr="00092316" w:rsidRDefault="00263FE7" w:rsidP="005336F7">
            <w:pPr>
              <w:pStyle w:val="TableTextBold"/>
              <w:rPr>
                <w:rFonts w:cs="Arial"/>
                <w:szCs w:val="24"/>
              </w:rPr>
            </w:pPr>
          </w:p>
        </w:tc>
      </w:tr>
      <w:tr w:rsidR="005336F7" w:rsidRPr="00092316" w14:paraId="6A37829A" w14:textId="77777777" w:rsidTr="00465248">
        <w:tc>
          <w:tcPr>
            <w:tcW w:w="1186" w:type="dxa"/>
          </w:tcPr>
          <w:p w14:paraId="51D75158" w14:textId="1C23139C" w:rsidR="005336F7" w:rsidRDefault="00A8412C" w:rsidP="005336F7">
            <w:pPr>
              <w:pStyle w:val="TableTextBold"/>
              <w:rPr>
                <w:rFonts w:cs="Arial"/>
                <w:szCs w:val="24"/>
              </w:rPr>
            </w:pPr>
            <w:r>
              <w:rPr>
                <w:rFonts w:cs="Arial"/>
                <w:szCs w:val="24"/>
              </w:rPr>
              <w:t>oMWMP</w:t>
            </w:r>
          </w:p>
        </w:tc>
        <w:tc>
          <w:tcPr>
            <w:tcW w:w="6009" w:type="dxa"/>
          </w:tcPr>
          <w:p w14:paraId="4C58875E" w14:textId="7BC511D4" w:rsidR="005336F7" w:rsidRDefault="00A8412C" w:rsidP="005336F7">
            <w:pPr>
              <w:pStyle w:val="TableText"/>
              <w:rPr>
                <w:rFonts w:cs="Arial"/>
                <w:szCs w:val="24"/>
              </w:rPr>
            </w:pPr>
            <w:r>
              <w:rPr>
                <w:rFonts w:cs="Arial"/>
                <w:szCs w:val="24"/>
              </w:rPr>
              <w:t>Outline Materials and Waste Management Plan</w:t>
            </w:r>
          </w:p>
        </w:tc>
        <w:tc>
          <w:tcPr>
            <w:tcW w:w="19" w:type="dxa"/>
          </w:tcPr>
          <w:p w14:paraId="7B4DF849" w14:textId="77777777" w:rsidR="005336F7" w:rsidRPr="00092316" w:rsidRDefault="005336F7" w:rsidP="005336F7">
            <w:pPr>
              <w:pStyle w:val="TableTextBold"/>
              <w:rPr>
                <w:rFonts w:cs="Arial"/>
                <w:szCs w:val="24"/>
              </w:rPr>
            </w:pPr>
          </w:p>
        </w:tc>
      </w:tr>
      <w:tr w:rsidR="005336F7" w:rsidRPr="00092316" w14:paraId="710FB6E3" w14:textId="77777777" w:rsidTr="00465248">
        <w:tc>
          <w:tcPr>
            <w:tcW w:w="1186" w:type="dxa"/>
          </w:tcPr>
          <w:p w14:paraId="6E9A430E" w14:textId="76B66481" w:rsidR="005336F7" w:rsidRPr="005169C0" w:rsidRDefault="00A8412C" w:rsidP="005336F7">
            <w:pPr>
              <w:pStyle w:val="TableTextBold"/>
              <w:rPr>
                <w:rFonts w:cs="Arial"/>
                <w:szCs w:val="24"/>
              </w:rPr>
            </w:pPr>
            <w:r>
              <w:rPr>
                <w:rFonts w:cs="Arial"/>
                <w:szCs w:val="24"/>
              </w:rPr>
              <w:t>oOEMP</w:t>
            </w:r>
          </w:p>
        </w:tc>
        <w:tc>
          <w:tcPr>
            <w:tcW w:w="6009" w:type="dxa"/>
          </w:tcPr>
          <w:p w14:paraId="2F0B6C9E" w14:textId="38CB81A6" w:rsidR="005336F7" w:rsidRPr="00092316" w:rsidRDefault="00C54317" w:rsidP="005336F7">
            <w:pPr>
              <w:pStyle w:val="TableText"/>
              <w:rPr>
                <w:rFonts w:cs="Arial"/>
                <w:szCs w:val="24"/>
              </w:rPr>
            </w:pPr>
            <w:r>
              <w:rPr>
                <w:rFonts w:cs="Arial"/>
                <w:szCs w:val="24"/>
              </w:rPr>
              <w:t xml:space="preserve">Outline </w:t>
            </w:r>
            <w:r w:rsidR="00A8412C">
              <w:rPr>
                <w:rFonts w:cs="Arial"/>
                <w:szCs w:val="24"/>
              </w:rPr>
              <w:t>Operational Environmental</w:t>
            </w:r>
            <w:r>
              <w:rPr>
                <w:rFonts w:cs="Arial"/>
                <w:szCs w:val="24"/>
              </w:rPr>
              <w:t xml:space="preserve"> Management Plan</w:t>
            </w:r>
          </w:p>
        </w:tc>
        <w:tc>
          <w:tcPr>
            <w:tcW w:w="19" w:type="dxa"/>
          </w:tcPr>
          <w:p w14:paraId="6452BF0A" w14:textId="77777777" w:rsidR="005336F7" w:rsidRPr="005169C0" w:rsidRDefault="005336F7" w:rsidP="005336F7">
            <w:pPr>
              <w:pStyle w:val="TableTextBold"/>
              <w:rPr>
                <w:rFonts w:cs="Arial"/>
                <w:szCs w:val="24"/>
              </w:rPr>
            </w:pPr>
          </w:p>
        </w:tc>
      </w:tr>
      <w:tr w:rsidR="00903FCA" w:rsidRPr="00092316" w14:paraId="0E39BD4D" w14:textId="77777777" w:rsidTr="00465248">
        <w:tc>
          <w:tcPr>
            <w:tcW w:w="1186" w:type="dxa"/>
          </w:tcPr>
          <w:p w14:paraId="60BBA561" w14:textId="16D382BE" w:rsidR="00903FCA" w:rsidRDefault="00903FCA" w:rsidP="005336F7">
            <w:pPr>
              <w:pStyle w:val="TableTextBold"/>
              <w:rPr>
                <w:rFonts w:cs="Arial"/>
                <w:szCs w:val="24"/>
              </w:rPr>
            </w:pPr>
            <w:r>
              <w:rPr>
                <w:rFonts w:cs="Arial"/>
                <w:szCs w:val="24"/>
              </w:rPr>
              <w:t>oSRMP</w:t>
            </w:r>
          </w:p>
        </w:tc>
        <w:tc>
          <w:tcPr>
            <w:tcW w:w="6009" w:type="dxa"/>
          </w:tcPr>
          <w:p w14:paraId="19C45654" w14:textId="6702B77D" w:rsidR="00903FCA" w:rsidRDefault="00903FCA" w:rsidP="005336F7">
            <w:pPr>
              <w:pStyle w:val="TableText"/>
              <w:rPr>
                <w:rFonts w:cs="Arial"/>
                <w:szCs w:val="24"/>
              </w:rPr>
            </w:pPr>
            <w:r>
              <w:rPr>
                <w:rFonts w:cs="Arial"/>
                <w:szCs w:val="24"/>
              </w:rPr>
              <w:t>Outline Soil Resource Management Plan</w:t>
            </w:r>
          </w:p>
        </w:tc>
        <w:tc>
          <w:tcPr>
            <w:tcW w:w="19" w:type="dxa"/>
          </w:tcPr>
          <w:p w14:paraId="1C30910F" w14:textId="77777777" w:rsidR="00903FCA" w:rsidRPr="005169C0" w:rsidRDefault="00903FCA" w:rsidP="005336F7">
            <w:pPr>
              <w:pStyle w:val="TableTextBold"/>
              <w:rPr>
                <w:rFonts w:cs="Arial"/>
                <w:szCs w:val="24"/>
              </w:rPr>
            </w:pPr>
          </w:p>
        </w:tc>
      </w:tr>
      <w:tr w:rsidR="005336F7" w:rsidRPr="00092316" w14:paraId="61A4BA45" w14:textId="77777777" w:rsidTr="00465248">
        <w:tc>
          <w:tcPr>
            <w:tcW w:w="1186" w:type="dxa"/>
          </w:tcPr>
          <w:p w14:paraId="0826BD8C" w14:textId="043DE340" w:rsidR="005336F7" w:rsidRDefault="00A8412C" w:rsidP="005336F7">
            <w:pPr>
              <w:pStyle w:val="TableTextBold"/>
              <w:rPr>
                <w:rFonts w:cs="Arial"/>
                <w:szCs w:val="24"/>
              </w:rPr>
            </w:pPr>
            <w:r>
              <w:rPr>
                <w:rFonts w:cs="Arial"/>
                <w:szCs w:val="24"/>
              </w:rPr>
              <w:t>POC</w:t>
            </w:r>
          </w:p>
        </w:tc>
        <w:tc>
          <w:tcPr>
            <w:tcW w:w="6009" w:type="dxa"/>
          </w:tcPr>
          <w:p w14:paraId="51425516" w14:textId="2288B876" w:rsidR="005336F7" w:rsidRDefault="00A8412C" w:rsidP="005336F7">
            <w:pPr>
              <w:pStyle w:val="TableText"/>
              <w:rPr>
                <w:rFonts w:cs="Arial"/>
                <w:szCs w:val="24"/>
              </w:rPr>
            </w:pPr>
            <w:r>
              <w:rPr>
                <w:rFonts w:cs="Arial"/>
                <w:szCs w:val="24"/>
              </w:rPr>
              <w:t>Point of Connection</w:t>
            </w:r>
          </w:p>
        </w:tc>
        <w:tc>
          <w:tcPr>
            <w:tcW w:w="19" w:type="dxa"/>
          </w:tcPr>
          <w:p w14:paraId="78C713CA" w14:textId="77777777" w:rsidR="005336F7" w:rsidRDefault="005336F7" w:rsidP="005336F7">
            <w:pPr>
              <w:pStyle w:val="TableTextBold"/>
              <w:rPr>
                <w:rFonts w:cs="Arial"/>
                <w:szCs w:val="24"/>
              </w:rPr>
            </w:pPr>
          </w:p>
        </w:tc>
      </w:tr>
      <w:tr w:rsidR="005336F7" w:rsidRPr="00092316" w14:paraId="36DD967C" w14:textId="77777777" w:rsidTr="00465248">
        <w:tc>
          <w:tcPr>
            <w:tcW w:w="1186" w:type="dxa"/>
          </w:tcPr>
          <w:p w14:paraId="078AD8B7" w14:textId="4F9A9437" w:rsidR="005336F7" w:rsidRDefault="00A8412C" w:rsidP="005336F7">
            <w:pPr>
              <w:pStyle w:val="TableTextBold"/>
              <w:rPr>
                <w:rFonts w:cs="Arial"/>
                <w:szCs w:val="24"/>
              </w:rPr>
            </w:pPr>
            <w:r>
              <w:rPr>
                <w:rFonts w:cs="Arial"/>
                <w:szCs w:val="24"/>
              </w:rPr>
              <w:t>PRoW</w:t>
            </w:r>
          </w:p>
        </w:tc>
        <w:tc>
          <w:tcPr>
            <w:tcW w:w="6009" w:type="dxa"/>
          </w:tcPr>
          <w:p w14:paraId="74A88A51" w14:textId="1E3B2077" w:rsidR="005336F7" w:rsidRDefault="00A8412C" w:rsidP="005336F7">
            <w:pPr>
              <w:pStyle w:val="TableText"/>
              <w:rPr>
                <w:rFonts w:cs="Arial"/>
                <w:szCs w:val="24"/>
              </w:rPr>
            </w:pPr>
            <w:r>
              <w:rPr>
                <w:rFonts w:cs="Arial"/>
                <w:szCs w:val="24"/>
              </w:rPr>
              <w:t>Public Rights of Way</w:t>
            </w:r>
          </w:p>
        </w:tc>
        <w:tc>
          <w:tcPr>
            <w:tcW w:w="19" w:type="dxa"/>
          </w:tcPr>
          <w:p w14:paraId="00CF3B38" w14:textId="77777777" w:rsidR="005336F7" w:rsidRDefault="005336F7" w:rsidP="005336F7">
            <w:pPr>
              <w:pStyle w:val="TableTextBold"/>
              <w:rPr>
                <w:rFonts w:cs="Arial"/>
                <w:szCs w:val="24"/>
              </w:rPr>
            </w:pPr>
          </w:p>
        </w:tc>
      </w:tr>
      <w:tr w:rsidR="005336F7" w:rsidRPr="00092316" w14:paraId="7481F98A" w14:textId="77777777" w:rsidTr="00465248">
        <w:tc>
          <w:tcPr>
            <w:tcW w:w="1186" w:type="dxa"/>
          </w:tcPr>
          <w:p w14:paraId="6DE2DF0F" w14:textId="41BD6AF1" w:rsidR="005336F7" w:rsidRDefault="00A8412C" w:rsidP="005336F7">
            <w:pPr>
              <w:pStyle w:val="TableTextBold"/>
              <w:rPr>
                <w:rFonts w:cs="Arial"/>
                <w:szCs w:val="24"/>
              </w:rPr>
            </w:pPr>
            <w:r>
              <w:rPr>
                <w:rFonts w:cs="Arial"/>
                <w:szCs w:val="24"/>
              </w:rPr>
              <w:t>PV</w:t>
            </w:r>
          </w:p>
        </w:tc>
        <w:tc>
          <w:tcPr>
            <w:tcW w:w="6009" w:type="dxa"/>
          </w:tcPr>
          <w:p w14:paraId="33943A09" w14:textId="4B4A85D8" w:rsidR="005336F7" w:rsidRDefault="00A8412C" w:rsidP="005336F7">
            <w:pPr>
              <w:pStyle w:val="TableText"/>
              <w:rPr>
                <w:rFonts w:cs="Arial"/>
                <w:szCs w:val="24"/>
              </w:rPr>
            </w:pPr>
            <w:r>
              <w:rPr>
                <w:rFonts w:cs="Arial"/>
                <w:szCs w:val="24"/>
              </w:rPr>
              <w:t>photovoltaic</w:t>
            </w:r>
          </w:p>
        </w:tc>
        <w:tc>
          <w:tcPr>
            <w:tcW w:w="19" w:type="dxa"/>
          </w:tcPr>
          <w:p w14:paraId="58834136" w14:textId="77777777" w:rsidR="005336F7" w:rsidRDefault="005336F7" w:rsidP="005336F7">
            <w:pPr>
              <w:pStyle w:val="TableTextBold"/>
              <w:rPr>
                <w:rFonts w:cs="Arial"/>
                <w:szCs w:val="24"/>
              </w:rPr>
            </w:pPr>
          </w:p>
        </w:tc>
      </w:tr>
      <w:tr w:rsidR="005336F7" w:rsidRPr="00092316" w14:paraId="68381FC8" w14:textId="77777777" w:rsidTr="00465248">
        <w:tc>
          <w:tcPr>
            <w:tcW w:w="1186" w:type="dxa"/>
          </w:tcPr>
          <w:p w14:paraId="52C62D8C" w14:textId="7CC7BCC2" w:rsidR="005336F7" w:rsidRPr="00092316" w:rsidRDefault="00A8412C" w:rsidP="005336F7">
            <w:pPr>
              <w:pStyle w:val="TableTextBold"/>
              <w:rPr>
                <w:rFonts w:cs="Arial"/>
                <w:szCs w:val="24"/>
              </w:rPr>
            </w:pPr>
            <w:r>
              <w:rPr>
                <w:rFonts w:cs="Arial"/>
                <w:szCs w:val="24"/>
              </w:rPr>
              <w:t>RPA</w:t>
            </w:r>
          </w:p>
        </w:tc>
        <w:tc>
          <w:tcPr>
            <w:tcW w:w="6009" w:type="dxa"/>
          </w:tcPr>
          <w:p w14:paraId="17CE2AA1" w14:textId="6C243AA9" w:rsidR="005336F7" w:rsidRPr="00092316" w:rsidRDefault="00A8412C" w:rsidP="005336F7">
            <w:pPr>
              <w:pStyle w:val="TableText"/>
              <w:rPr>
                <w:rFonts w:cs="Arial"/>
                <w:szCs w:val="24"/>
              </w:rPr>
            </w:pPr>
            <w:r>
              <w:rPr>
                <w:rFonts w:cs="Arial"/>
                <w:szCs w:val="24"/>
              </w:rPr>
              <w:t>Root protection area</w:t>
            </w:r>
          </w:p>
        </w:tc>
        <w:tc>
          <w:tcPr>
            <w:tcW w:w="19" w:type="dxa"/>
          </w:tcPr>
          <w:p w14:paraId="5B462300" w14:textId="77777777" w:rsidR="005336F7" w:rsidRDefault="005336F7" w:rsidP="005336F7">
            <w:pPr>
              <w:pStyle w:val="TableTextBold"/>
              <w:rPr>
                <w:rFonts w:cs="Arial"/>
                <w:szCs w:val="24"/>
              </w:rPr>
            </w:pPr>
          </w:p>
        </w:tc>
      </w:tr>
      <w:tr w:rsidR="006C6627" w:rsidRPr="00092316" w14:paraId="4BC28105" w14:textId="77777777" w:rsidTr="00465248">
        <w:tc>
          <w:tcPr>
            <w:tcW w:w="1186" w:type="dxa"/>
          </w:tcPr>
          <w:p w14:paraId="079758A2" w14:textId="1BCDE301" w:rsidR="006C6627" w:rsidRDefault="006C6627" w:rsidP="005336F7">
            <w:pPr>
              <w:pStyle w:val="TableTextBold"/>
              <w:rPr>
                <w:rFonts w:cs="Arial"/>
                <w:szCs w:val="24"/>
              </w:rPr>
            </w:pPr>
            <w:r>
              <w:rPr>
                <w:rFonts w:cs="Arial"/>
                <w:szCs w:val="24"/>
              </w:rPr>
              <w:t>RVAA</w:t>
            </w:r>
          </w:p>
        </w:tc>
        <w:tc>
          <w:tcPr>
            <w:tcW w:w="6009" w:type="dxa"/>
          </w:tcPr>
          <w:p w14:paraId="542FFA6B" w14:textId="604F1EE5" w:rsidR="006C6627" w:rsidRDefault="006C6627" w:rsidP="005336F7">
            <w:pPr>
              <w:pStyle w:val="TableText"/>
              <w:rPr>
                <w:rFonts w:cs="Arial"/>
                <w:szCs w:val="24"/>
              </w:rPr>
            </w:pPr>
            <w:r w:rsidRPr="006C6627">
              <w:rPr>
                <w:rFonts w:cs="Arial"/>
                <w:szCs w:val="24"/>
              </w:rPr>
              <w:t xml:space="preserve">Residential </w:t>
            </w:r>
            <w:r w:rsidR="00432D24">
              <w:rPr>
                <w:rFonts w:cs="Arial"/>
                <w:szCs w:val="24"/>
              </w:rPr>
              <w:t>v</w:t>
            </w:r>
            <w:r w:rsidRPr="006C6627">
              <w:rPr>
                <w:rFonts w:cs="Arial"/>
                <w:szCs w:val="24"/>
              </w:rPr>
              <w:t xml:space="preserve">isual </w:t>
            </w:r>
            <w:r w:rsidR="00432D24">
              <w:rPr>
                <w:rFonts w:cs="Arial"/>
                <w:szCs w:val="24"/>
              </w:rPr>
              <w:t>a</w:t>
            </w:r>
            <w:r w:rsidRPr="006C6627">
              <w:rPr>
                <w:rFonts w:cs="Arial"/>
                <w:szCs w:val="24"/>
              </w:rPr>
              <w:t xml:space="preserve">menity </w:t>
            </w:r>
            <w:r w:rsidR="00432D24">
              <w:rPr>
                <w:rFonts w:cs="Arial"/>
                <w:szCs w:val="24"/>
              </w:rPr>
              <w:t>a</w:t>
            </w:r>
            <w:r w:rsidRPr="006C6627">
              <w:rPr>
                <w:rFonts w:cs="Arial"/>
                <w:szCs w:val="24"/>
              </w:rPr>
              <w:t>ssessment</w:t>
            </w:r>
          </w:p>
        </w:tc>
        <w:tc>
          <w:tcPr>
            <w:tcW w:w="19" w:type="dxa"/>
          </w:tcPr>
          <w:p w14:paraId="4FA6C438" w14:textId="77777777" w:rsidR="006C6627" w:rsidRDefault="006C6627" w:rsidP="005336F7">
            <w:pPr>
              <w:pStyle w:val="TableTextBold"/>
              <w:rPr>
                <w:rFonts w:cs="Arial"/>
                <w:szCs w:val="24"/>
              </w:rPr>
            </w:pPr>
          </w:p>
        </w:tc>
      </w:tr>
      <w:tr w:rsidR="007B18F2" w:rsidRPr="00092316" w14:paraId="25256721" w14:textId="77777777" w:rsidTr="00465248">
        <w:tc>
          <w:tcPr>
            <w:tcW w:w="1186" w:type="dxa"/>
          </w:tcPr>
          <w:p w14:paraId="18C2D3A9" w14:textId="3CB1B31E" w:rsidR="007B18F2" w:rsidRDefault="007B18F2" w:rsidP="005336F7">
            <w:pPr>
              <w:pStyle w:val="TableTextBold"/>
              <w:rPr>
                <w:rFonts w:cs="Arial"/>
                <w:szCs w:val="24"/>
              </w:rPr>
            </w:pPr>
            <w:r>
              <w:rPr>
                <w:rFonts w:cs="Arial"/>
                <w:szCs w:val="24"/>
              </w:rPr>
              <w:t>RVAT</w:t>
            </w:r>
          </w:p>
        </w:tc>
        <w:tc>
          <w:tcPr>
            <w:tcW w:w="6009" w:type="dxa"/>
          </w:tcPr>
          <w:p w14:paraId="053EB96A" w14:textId="15A17BEA" w:rsidR="007B18F2" w:rsidRDefault="007B18F2" w:rsidP="005336F7">
            <w:pPr>
              <w:pStyle w:val="TableText"/>
              <w:rPr>
                <w:rFonts w:cs="Arial"/>
                <w:szCs w:val="24"/>
              </w:rPr>
            </w:pPr>
            <w:r>
              <w:rPr>
                <w:rFonts w:cs="Arial"/>
                <w:szCs w:val="24"/>
              </w:rPr>
              <w:t>Residential visual amenity threshold</w:t>
            </w:r>
          </w:p>
        </w:tc>
        <w:tc>
          <w:tcPr>
            <w:tcW w:w="19" w:type="dxa"/>
          </w:tcPr>
          <w:p w14:paraId="525BC1C4" w14:textId="77777777" w:rsidR="007B18F2" w:rsidRDefault="007B18F2" w:rsidP="005336F7">
            <w:pPr>
              <w:pStyle w:val="TableTextBold"/>
              <w:rPr>
                <w:rFonts w:cs="Arial"/>
                <w:szCs w:val="24"/>
              </w:rPr>
            </w:pPr>
          </w:p>
        </w:tc>
      </w:tr>
      <w:tr w:rsidR="005336F7" w:rsidRPr="00092316" w14:paraId="069EBC4B" w14:textId="77777777" w:rsidTr="00465248">
        <w:tc>
          <w:tcPr>
            <w:tcW w:w="1186" w:type="dxa"/>
          </w:tcPr>
          <w:p w14:paraId="4C2824B5" w14:textId="138BE871" w:rsidR="005336F7" w:rsidRPr="00092316" w:rsidRDefault="00A8412C" w:rsidP="005336F7">
            <w:pPr>
              <w:pStyle w:val="TableTextBold"/>
              <w:rPr>
                <w:rFonts w:cs="Arial"/>
                <w:szCs w:val="24"/>
              </w:rPr>
            </w:pPr>
            <w:r>
              <w:rPr>
                <w:rFonts w:cs="Arial"/>
                <w:szCs w:val="24"/>
              </w:rPr>
              <w:t>SAC</w:t>
            </w:r>
          </w:p>
        </w:tc>
        <w:tc>
          <w:tcPr>
            <w:tcW w:w="6009" w:type="dxa"/>
          </w:tcPr>
          <w:p w14:paraId="3B15008E" w14:textId="168229AD" w:rsidR="005336F7" w:rsidRDefault="00A8412C" w:rsidP="005336F7">
            <w:pPr>
              <w:pStyle w:val="TableText"/>
              <w:rPr>
                <w:rFonts w:cs="Arial"/>
                <w:szCs w:val="24"/>
              </w:rPr>
            </w:pPr>
            <w:r>
              <w:rPr>
                <w:rFonts w:cs="Arial"/>
                <w:szCs w:val="24"/>
              </w:rPr>
              <w:t>Special Area of Conservation</w:t>
            </w:r>
          </w:p>
        </w:tc>
        <w:tc>
          <w:tcPr>
            <w:tcW w:w="19" w:type="dxa"/>
          </w:tcPr>
          <w:p w14:paraId="2FC32865" w14:textId="77777777" w:rsidR="005336F7" w:rsidRPr="00092316" w:rsidRDefault="005336F7" w:rsidP="005336F7">
            <w:pPr>
              <w:pStyle w:val="TableTextBold"/>
              <w:rPr>
                <w:rFonts w:cs="Arial"/>
                <w:szCs w:val="24"/>
              </w:rPr>
            </w:pPr>
          </w:p>
        </w:tc>
      </w:tr>
      <w:tr w:rsidR="005336F7" w:rsidRPr="00092316" w14:paraId="79B60EEE" w14:textId="77777777" w:rsidTr="00465248">
        <w:tc>
          <w:tcPr>
            <w:tcW w:w="1186" w:type="dxa"/>
          </w:tcPr>
          <w:p w14:paraId="12AA2DBD" w14:textId="63F75131" w:rsidR="005336F7" w:rsidRDefault="00A8412C" w:rsidP="005336F7">
            <w:pPr>
              <w:pStyle w:val="TableTextBold"/>
              <w:rPr>
                <w:rFonts w:cs="Arial"/>
                <w:szCs w:val="24"/>
              </w:rPr>
            </w:pPr>
            <w:r>
              <w:rPr>
                <w:rFonts w:cs="Arial"/>
                <w:szCs w:val="24"/>
              </w:rPr>
              <w:t>SDS</w:t>
            </w:r>
          </w:p>
        </w:tc>
        <w:tc>
          <w:tcPr>
            <w:tcW w:w="6009" w:type="dxa"/>
          </w:tcPr>
          <w:p w14:paraId="25A970BF" w14:textId="77C4BCD2" w:rsidR="005336F7" w:rsidRDefault="00A8412C" w:rsidP="005336F7">
            <w:pPr>
              <w:pStyle w:val="TableText"/>
              <w:rPr>
                <w:rFonts w:cs="Arial"/>
                <w:szCs w:val="24"/>
              </w:rPr>
            </w:pPr>
            <w:r>
              <w:rPr>
                <w:rFonts w:cs="Arial"/>
                <w:szCs w:val="24"/>
              </w:rPr>
              <w:t>Solar Development Site</w:t>
            </w:r>
          </w:p>
        </w:tc>
        <w:tc>
          <w:tcPr>
            <w:tcW w:w="19" w:type="dxa"/>
          </w:tcPr>
          <w:p w14:paraId="705714FE" w14:textId="77777777" w:rsidR="005336F7" w:rsidRDefault="005336F7" w:rsidP="005336F7">
            <w:pPr>
              <w:pStyle w:val="TableTextBold"/>
              <w:rPr>
                <w:rFonts w:cs="Arial"/>
                <w:szCs w:val="24"/>
              </w:rPr>
            </w:pPr>
          </w:p>
        </w:tc>
      </w:tr>
      <w:tr w:rsidR="005336F7" w:rsidRPr="00092316" w14:paraId="1C51E605" w14:textId="77777777" w:rsidTr="00465248">
        <w:tc>
          <w:tcPr>
            <w:tcW w:w="1186" w:type="dxa"/>
          </w:tcPr>
          <w:p w14:paraId="5615F339" w14:textId="753BC4BF" w:rsidR="005336F7" w:rsidRPr="005169C0" w:rsidRDefault="00A8412C" w:rsidP="00854167">
            <w:pPr>
              <w:pStyle w:val="TableTextBold"/>
              <w:rPr>
                <w:rFonts w:cs="Arial"/>
                <w:szCs w:val="24"/>
              </w:rPr>
            </w:pPr>
            <w:r>
              <w:rPr>
                <w:rFonts w:cs="Arial"/>
                <w:szCs w:val="24"/>
              </w:rPr>
              <w:t>SF</w:t>
            </w:r>
            <w:r w:rsidRPr="00EE1365">
              <w:rPr>
                <w:rFonts w:cs="Arial"/>
                <w:szCs w:val="24"/>
                <w:vertAlign w:val="subscript"/>
              </w:rPr>
              <w:t>6</w:t>
            </w:r>
          </w:p>
        </w:tc>
        <w:tc>
          <w:tcPr>
            <w:tcW w:w="6009" w:type="dxa"/>
          </w:tcPr>
          <w:p w14:paraId="2320C373" w14:textId="690EE96D" w:rsidR="005336F7" w:rsidRPr="00092316" w:rsidRDefault="00A8412C" w:rsidP="00854167">
            <w:pPr>
              <w:pStyle w:val="TableText"/>
              <w:rPr>
                <w:rFonts w:cs="Arial"/>
                <w:szCs w:val="24"/>
              </w:rPr>
            </w:pPr>
            <w:r w:rsidRPr="00EE1365">
              <w:rPr>
                <w:rFonts w:cs="Arial"/>
                <w:szCs w:val="24"/>
              </w:rPr>
              <w:t>Sulphur hexafluoride</w:t>
            </w:r>
          </w:p>
        </w:tc>
        <w:tc>
          <w:tcPr>
            <w:tcW w:w="19" w:type="dxa"/>
          </w:tcPr>
          <w:p w14:paraId="3AF6E247" w14:textId="77777777" w:rsidR="005336F7" w:rsidRPr="005169C0" w:rsidRDefault="005336F7" w:rsidP="00854167">
            <w:pPr>
              <w:pStyle w:val="TableTextBold"/>
              <w:rPr>
                <w:rFonts w:cs="Arial"/>
                <w:szCs w:val="24"/>
              </w:rPr>
            </w:pPr>
          </w:p>
        </w:tc>
      </w:tr>
      <w:tr w:rsidR="006E1F35" w:rsidRPr="00092316" w14:paraId="5AE39DD1" w14:textId="77777777" w:rsidTr="00465248">
        <w:tc>
          <w:tcPr>
            <w:tcW w:w="1186" w:type="dxa"/>
          </w:tcPr>
          <w:p w14:paraId="023259EF" w14:textId="0F68C6F9" w:rsidR="006E1F35" w:rsidRDefault="0095025B" w:rsidP="00854167">
            <w:pPr>
              <w:pStyle w:val="TableTextBold"/>
              <w:rPr>
                <w:rFonts w:cs="Arial"/>
                <w:szCs w:val="24"/>
              </w:rPr>
            </w:pPr>
            <w:r>
              <w:rPr>
                <w:rFonts w:cs="Arial"/>
                <w:szCs w:val="24"/>
              </w:rPr>
              <w:t>sHRA</w:t>
            </w:r>
          </w:p>
        </w:tc>
        <w:tc>
          <w:tcPr>
            <w:tcW w:w="6009" w:type="dxa"/>
          </w:tcPr>
          <w:p w14:paraId="60B0DB06" w14:textId="6FDA4222" w:rsidR="006E1F35" w:rsidRPr="00EE1365" w:rsidRDefault="0095025B" w:rsidP="00854167">
            <w:pPr>
              <w:pStyle w:val="TableText"/>
              <w:rPr>
                <w:rFonts w:cs="Arial"/>
                <w:szCs w:val="24"/>
              </w:rPr>
            </w:pPr>
            <w:r>
              <w:rPr>
                <w:rFonts w:cs="Arial"/>
                <w:szCs w:val="24"/>
              </w:rPr>
              <w:t>Shadow Habitats Regulations Assessment</w:t>
            </w:r>
          </w:p>
        </w:tc>
        <w:tc>
          <w:tcPr>
            <w:tcW w:w="19" w:type="dxa"/>
          </w:tcPr>
          <w:p w14:paraId="7BCF4DAB" w14:textId="77777777" w:rsidR="006E1F35" w:rsidRPr="005169C0" w:rsidRDefault="006E1F35" w:rsidP="00854167">
            <w:pPr>
              <w:pStyle w:val="TableTextBold"/>
              <w:rPr>
                <w:rFonts w:cs="Arial"/>
                <w:szCs w:val="24"/>
              </w:rPr>
            </w:pPr>
          </w:p>
        </w:tc>
      </w:tr>
      <w:tr w:rsidR="005336F7" w:rsidRPr="00092316" w14:paraId="09C320FB" w14:textId="77777777" w:rsidTr="00465248">
        <w:tc>
          <w:tcPr>
            <w:tcW w:w="1186" w:type="dxa"/>
          </w:tcPr>
          <w:p w14:paraId="0CF20EB5" w14:textId="202675F5" w:rsidR="005336F7" w:rsidRDefault="00A8412C" w:rsidP="005336F7">
            <w:pPr>
              <w:pStyle w:val="TableTextBold"/>
              <w:rPr>
                <w:rFonts w:cs="Arial"/>
                <w:szCs w:val="24"/>
              </w:rPr>
            </w:pPr>
            <w:r>
              <w:rPr>
                <w:rFonts w:cs="Arial"/>
                <w:szCs w:val="24"/>
              </w:rPr>
              <w:t>SINC</w:t>
            </w:r>
          </w:p>
        </w:tc>
        <w:tc>
          <w:tcPr>
            <w:tcW w:w="6009" w:type="dxa"/>
          </w:tcPr>
          <w:p w14:paraId="3D2AF4C5" w14:textId="3F6D1ED7" w:rsidR="005336F7" w:rsidRDefault="00A8412C" w:rsidP="005336F7">
            <w:pPr>
              <w:pStyle w:val="TableText"/>
              <w:rPr>
                <w:rFonts w:cs="Arial"/>
                <w:szCs w:val="24"/>
              </w:rPr>
            </w:pPr>
            <w:r>
              <w:rPr>
                <w:rFonts w:cs="Arial"/>
                <w:szCs w:val="24"/>
              </w:rPr>
              <w:t>Site of Importance to Nature Conservation</w:t>
            </w:r>
          </w:p>
        </w:tc>
        <w:tc>
          <w:tcPr>
            <w:tcW w:w="19" w:type="dxa"/>
          </w:tcPr>
          <w:p w14:paraId="33FCFA31" w14:textId="77777777" w:rsidR="005336F7" w:rsidRDefault="005336F7" w:rsidP="005336F7">
            <w:pPr>
              <w:pStyle w:val="TableTextBold"/>
              <w:rPr>
                <w:rFonts w:cs="Arial"/>
                <w:szCs w:val="24"/>
              </w:rPr>
            </w:pPr>
          </w:p>
        </w:tc>
      </w:tr>
      <w:tr w:rsidR="005336F7" w:rsidRPr="00092316" w14:paraId="7D367764" w14:textId="77777777" w:rsidTr="00465248">
        <w:tc>
          <w:tcPr>
            <w:tcW w:w="1186" w:type="dxa"/>
          </w:tcPr>
          <w:p w14:paraId="1DD503B2" w14:textId="6664ED8E" w:rsidR="005336F7" w:rsidRDefault="00A8412C" w:rsidP="005336F7">
            <w:pPr>
              <w:pStyle w:val="TableTextBold"/>
              <w:rPr>
                <w:rFonts w:cs="Arial"/>
                <w:szCs w:val="24"/>
              </w:rPr>
            </w:pPr>
            <w:r>
              <w:rPr>
                <w:rFonts w:cs="Arial"/>
                <w:szCs w:val="24"/>
              </w:rPr>
              <w:t>SOAEL</w:t>
            </w:r>
          </w:p>
        </w:tc>
        <w:tc>
          <w:tcPr>
            <w:tcW w:w="6009" w:type="dxa"/>
          </w:tcPr>
          <w:p w14:paraId="0FFB7439" w14:textId="42EAF5E8" w:rsidR="005336F7" w:rsidRDefault="00A8412C" w:rsidP="005336F7">
            <w:pPr>
              <w:pStyle w:val="TableText"/>
              <w:rPr>
                <w:rFonts w:cs="Arial"/>
                <w:szCs w:val="24"/>
              </w:rPr>
            </w:pPr>
            <w:r>
              <w:rPr>
                <w:rFonts w:cs="Arial"/>
                <w:szCs w:val="24"/>
              </w:rPr>
              <w:t>Significant observed adverse effect level</w:t>
            </w:r>
          </w:p>
        </w:tc>
        <w:tc>
          <w:tcPr>
            <w:tcW w:w="19" w:type="dxa"/>
          </w:tcPr>
          <w:p w14:paraId="3CA656CB" w14:textId="77777777" w:rsidR="005336F7" w:rsidRDefault="005336F7" w:rsidP="005336F7">
            <w:pPr>
              <w:pStyle w:val="TableTextBold"/>
              <w:rPr>
                <w:rFonts w:cs="Arial"/>
                <w:szCs w:val="24"/>
              </w:rPr>
            </w:pPr>
          </w:p>
        </w:tc>
      </w:tr>
      <w:tr w:rsidR="003E7EEE" w:rsidRPr="00092316" w14:paraId="0EF3EC10" w14:textId="77777777" w:rsidTr="00465248">
        <w:tc>
          <w:tcPr>
            <w:tcW w:w="1186" w:type="dxa"/>
          </w:tcPr>
          <w:p w14:paraId="0D77626B" w14:textId="351C98BE" w:rsidR="003E7EEE" w:rsidRPr="00092316" w:rsidRDefault="003E7EEE" w:rsidP="005336F7">
            <w:pPr>
              <w:pStyle w:val="TableTextBold"/>
              <w:rPr>
                <w:rFonts w:cs="Arial"/>
                <w:szCs w:val="24"/>
              </w:rPr>
            </w:pPr>
            <w:r>
              <w:rPr>
                <w:rFonts w:cs="Arial"/>
                <w:szCs w:val="24"/>
              </w:rPr>
              <w:t>SPA</w:t>
            </w:r>
          </w:p>
        </w:tc>
        <w:tc>
          <w:tcPr>
            <w:tcW w:w="6009" w:type="dxa"/>
          </w:tcPr>
          <w:p w14:paraId="38075992" w14:textId="53DCC863" w:rsidR="003E7EEE" w:rsidRPr="00E4087E" w:rsidRDefault="003E7EEE" w:rsidP="005336F7">
            <w:pPr>
              <w:pStyle w:val="TableText"/>
              <w:rPr>
                <w:rFonts w:cs="Arial"/>
                <w:szCs w:val="24"/>
                <w:highlight w:val="red"/>
              </w:rPr>
            </w:pPr>
            <w:r>
              <w:rPr>
                <w:rFonts w:cs="Arial"/>
                <w:szCs w:val="24"/>
              </w:rPr>
              <w:t>Special Protection Area</w:t>
            </w:r>
          </w:p>
        </w:tc>
        <w:tc>
          <w:tcPr>
            <w:tcW w:w="19" w:type="dxa"/>
          </w:tcPr>
          <w:p w14:paraId="0D040072" w14:textId="77777777" w:rsidR="003E7EEE" w:rsidRDefault="003E7EEE" w:rsidP="005336F7">
            <w:pPr>
              <w:pStyle w:val="TableTextBold"/>
              <w:rPr>
                <w:rFonts w:cs="Arial"/>
                <w:szCs w:val="24"/>
              </w:rPr>
            </w:pPr>
          </w:p>
        </w:tc>
      </w:tr>
      <w:tr w:rsidR="00DA4C6D" w:rsidRPr="00092316" w14:paraId="0F82C9BC" w14:textId="77777777" w:rsidTr="00465248">
        <w:tc>
          <w:tcPr>
            <w:tcW w:w="1186" w:type="dxa"/>
          </w:tcPr>
          <w:p w14:paraId="108D866C" w14:textId="76BCE380" w:rsidR="00DA4C6D" w:rsidRDefault="00DA4C6D" w:rsidP="005336F7">
            <w:pPr>
              <w:pStyle w:val="TableTextBold"/>
              <w:rPr>
                <w:rFonts w:cs="Arial"/>
                <w:szCs w:val="24"/>
              </w:rPr>
            </w:pPr>
            <w:r>
              <w:rPr>
                <w:rFonts w:cs="Arial"/>
                <w:szCs w:val="24"/>
              </w:rPr>
              <w:t>SRMP</w:t>
            </w:r>
          </w:p>
        </w:tc>
        <w:tc>
          <w:tcPr>
            <w:tcW w:w="6009" w:type="dxa"/>
          </w:tcPr>
          <w:p w14:paraId="206A9D13" w14:textId="30DD1E3D" w:rsidR="00DA4C6D" w:rsidRDefault="00DA4C6D" w:rsidP="005336F7">
            <w:pPr>
              <w:pStyle w:val="TableText"/>
              <w:rPr>
                <w:rFonts w:cs="Arial"/>
                <w:szCs w:val="24"/>
              </w:rPr>
            </w:pPr>
            <w:r>
              <w:rPr>
                <w:rFonts w:cs="Arial"/>
                <w:szCs w:val="24"/>
              </w:rPr>
              <w:t>Soil Resource Management Plan</w:t>
            </w:r>
          </w:p>
        </w:tc>
        <w:tc>
          <w:tcPr>
            <w:tcW w:w="19" w:type="dxa"/>
          </w:tcPr>
          <w:p w14:paraId="3518B274" w14:textId="77777777" w:rsidR="00DA4C6D" w:rsidRDefault="00DA4C6D" w:rsidP="005336F7">
            <w:pPr>
              <w:pStyle w:val="TableTextBold"/>
              <w:rPr>
                <w:rFonts w:cs="Arial"/>
                <w:szCs w:val="24"/>
              </w:rPr>
            </w:pPr>
          </w:p>
        </w:tc>
      </w:tr>
      <w:tr w:rsidR="003E7EEE" w:rsidRPr="00092316" w14:paraId="3919CFB1" w14:textId="77777777" w:rsidTr="00465248">
        <w:tc>
          <w:tcPr>
            <w:tcW w:w="1186" w:type="dxa"/>
          </w:tcPr>
          <w:p w14:paraId="2D8F3FB3" w14:textId="206EC8EC" w:rsidR="003E7EEE" w:rsidRDefault="003E7EEE" w:rsidP="005336F7">
            <w:pPr>
              <w:pStyle w:val="TableTextBold"/>
              <w:rPr>
                <w:rFonts w:cs="Arial"/>
                <w:szCs w:val="24"/>
              </w:rPr>
            </w:pPr>
            <w:r>
              <w:rPr>
                <w:rFonts w:cs="Arial"/>
                <w:szCs w:val="24"/>
              </w:rPr>
              <w:t>SSSI</w:t>
            </w:r>
          </w:p>
        </w:tc>
        <w:tc>
          <w:tcPr>
            <w:tcW w:w="6009" w:type="dxa"/>
          </w:tcPr>
          <w:p w14:paraId="6B8B7FFB" w14:textId="1B8826AE" w:rsidR="003E7EEE" w:rsidRDefault="003E7EEE" w:rsidP="005336F7">
            <w:pPr>
              <w:pStyle w:val="TableText"/>
              <w:rPr>
                <w:rFonts w:cs="Arial"/>
                <w:szCs w:val="24"/>
              </w:rPr>
            </w:pPr>
            <w:r>
              <w:rPr>
                <w:rFonts w:cs="Arial"/>
                <w:szCs w:val="24"/>
              </w:rPr>
              <w:t>Site of Special Scientific Interest</w:t>
            </w:r>
          </w:p>
        </w:tc>
        <w:tc>
          <w:tcPr>
            <w:tcW w:w="19" w:type="dxa"/>
          </w:tcPr>
          <w:p w14:paraId="61B9A4BC" w14:textId="77777777" w:rsidR="003E7EEE" w:rsidRDefault="003E7EEE" w:rsidP="005336F7">
            <w:pPr>
              <w:pStyle w:val="TableTextBold"/>
              <w:rPr>
                <w:rFonts w:cs="Arial"/>
                <w:szCs w:val="24"/>
              </w:rPr>
            </w:pPr>
          </w:p>
        </w:tc>
      </w:tr>
      <w:tr w:rsidR="003E7EEE" w:rsidRPr="00092316" w14:paraId="019CC237" w14:textId="77777777" w:rsidTr="00465248">
        <w:tc>
          <w:tcPr>
            <w:tcW w:w="1186" w:type="dxa"/>
          </w:tcPr>
          <w:p w14:paraId="2E418E7F" w14:textId="3A29C0D8" w:rsidR="003E7EEE" w:rsidRDefault="003E7EEE" w:rsidP="005336F7">
            <w:pPr>
              <w:pStyle w:val="TableTextBold"/>
              <w:rPr>
                <w:rFonts w:cs="Arial"/>
                <w:szCs w:val="24"/>
              </w:rPr>
            </w:pPr>
            <w:r>
              <w:rPr>
                <w:rFonts w:cs="Arial"/>
                <w:szCs w:val="24"/>
              </w:rPr>
              <w:t>SuDS</w:t>
            </w:r>
          </w:p>
        </w:tc>
        <w:tc>
          <w:tcPr>
            <w:tcW w:w="6009" w:type="dxa"/>
          </w:tcPr>
          <w:p w14:paraId="240465C5" w14:textId="6F4975C4" w:rsidR="003E7EEE" w:rsidRDefault="003E7EEE" w:rsidP="005336F7">
            <w:pPr>
              <w:pStyle w:val="TableText"/>
              <w:rPr>
                <w:rFonts w:cs="Arial"/>
                <w:szCs w:val="24"/>
              </w:rPr>
            </w:pPr>
            <w:r>
              <w:rPr>
                <w:rFonts w:cs="Arial"/>
                <w:szCs w:val="24"/>
              </w:rPr>
              <w:t>Sustainable drainage systems</w:t>
            </w:r>
          </w:p>
        </w:tc>
        <w:tc>
          <w:tcPr>
            <w:tcW w:w="19" w:type="dxa"/>
          </w:tcPr>
          <w:p w14:paraId="57C102EB" w14:textId="77777777" w:rsidR="003E7EEE" w:rsidRDefault="003E7EEE" w:rsidP="005336F7">
            <w:pPr>
              <w:pStyle w:val="TableTextBold"/>
              <w:rPr>
                <w:rFonts w:cs="Arial"/>
                <w:szCs w:val="24"/>
              </w:rPr>
            </w:pPr>
          </w:p>
        </w:tc>
      </w:tr>
      <w:tr w:rsidR="00D26C42" w:rsidRPr="00092316" w14:paraId="291012BA" w14:textId="77777777" w:rsidTr="00465248">
        <w:tc>
          <w:tcPr>
            <w:tcW w:w="1186" w:type="dxa"/>
          </w:tcPr>
          <w:p w14:paraId="417DA075" w14:textId="715F7A9F" w:rsidR="00D26C42" w:rsidRDefault="00D26C42" w:rsidP="005336F7">
            <w:pPr>
              <w:pStyle w:val="TableTextBold"/>
              <w:rPr>
                <w:rFonts w:cs="Arial"/>
                <w:szCs w:val="24"/>
              </w:rPr>
            </w:pPr>
            <w:r>
              <w:rPr>
                <w:rFonts w:cs="Arial"/>
                <w:szCs w:val="24"/>
              </w:rPr>
              <w:t>TCPA</w:t>
            </w:r>
          </w:p>
        </w:tc>
        <w:tc>
          <w:tcPr>
            <w:tcW w:w="6009" w:type="dxa"/>
          </w:tcPr>
          <w:p w14:paraId="0B816EA4" w14:textId="5270223F" w:rsidR="00D26C42" w:rsidRDefault="00D26C42" w:rsidP="005336F7">
            <w:pPr>
              <w:pStyle w:val="TableText"/>
              <w:rPr>
                <w:rFonts w:cs="Arial"/>
                <w:szCs w:val="24"/>
              </w:rPr>
            </w:pPr>
            <w:r>
              <w:rPr>
                <w:rFonts w:cs="Arial"/>
                <w:szCs w:val="24"/>
              </w:rPr>
              <w:t>Town and Country Planning Act</w:t>
            </w:r>
          </w:p>
        </w:tc>
        <w:tc>
          <w:tcPr>
            <w:tcW w:w="19" w:type="dxa"/>
          </w:tcPr>
          <w:p w14:paraId="7F7E3DA6" w14:textId="77777777" w:rsidR="00D26C42" w:rsidRDefault="00D26C42" w:rsidP="005336F7">
            <w:pPr>
              <w:pStyle w:val="TableTextBold"/>
              <w:rPr>
                <w:rFonts w:cs="Arial"/>
                <w:szCs w:val="24"/>
              </w:rPr>
            </w:pPr>
          </w:p>
        </w:tc>
      </w:tr>
      <w:tr w:rsidR="003E7EEE" w:rsidRPr="00092316" w14:paraId="25BB5CB9" w14:textId="77777777" w:rsidTr="00465248">
        <w:tc>
          <w:tcPr>
            <w:tcW w:w="1186" w:type="dxa"/>
          </w:tcPr>
          <w:p w14:paraId="2E58D1BA" w14:textId="7ABA7826" w:rsidR="003E7EEE" w:rsidRDefault="003E7EEE" w:rsidP="005336F7">
            <w:pPr>
              <w:pStyle w:val="TableTextBold"/>
              <w:rPr>
                <w:rFonts w:cs="Arial"/>
                <w:szCs w:val="24"/>
              </w:rPr>
            </w:pPr>
            <w:r>
              <w:rPr>
                <w:rFonts w:cs="Arial"/>
                <w:szCs w:val="24"/>
              </w:rPr>
              <w:t>YWT</w:t>
            </w:r>
          </w:p>
        </w:tc>
        <w:tc>
          <w:tcPr>
            <w:tcW w:w="6009" w:type="dxa"/>
          </w:tcPr>
          <w:p w14:paraId="20729806" w14:textId="4688FD5F" w:rsidR="003E7EEE" w:rsidRDefault="003E7EEE" w:rsidP="005336F7">
            <w:pPr>
              <w:pStyle w:val="TableText"/>
              <w:rPr>
                <w:rFonts w:cs="Arial"/>
                <w:szCs w:val="24"/>
              </w:rPr>
            </w:pPr>
            <w:r>
              <w:rPr>
                <w:rFonts w:cs="Arial"/>
                <w:szCs w:val="24"/>
              </w:rPr>
              <w:t>Yorkshire Wildlife Trust</w:t>
            </w:r>
          </w:p>
        </w:tc>
        <w:tc>
          <w:tcPr>
            <w:tcW w:w="19" w:type="dxa"/>
          </w:tcPr>
          <w:p w14:paraId="673EF4A5" w14:textId="77777777" w:rsidR="003E7EEE" w:rsidRDefault="003E7EEE" w:rsidP="005336F7">
            <w:pPr>
              <w:pStyle w:val="TableTextBold"/>
              <w:rPr>
                <w:rFonts w:cs="Arial"/>
                <w:szCs w:val="24"/>
              </w:rPr>
            </w:pPr>
          </w:p>
        </w:tc>
      </w:tr>
    </w:tbl>
    <w:p w14:paraId="6BF06EEF" w14:textId="77777777" w:rsidR="005336F7" w:rsidRDefault="005336F7" w:rsidP="00C96FF5">
      <w:pPr>
        <w:pStyle w:val="QuestionMainBodyTextBold"/>
        <w:rPr>
          <w:rFonts w:cs="Arial"/>
          <w:szCs w:val="24"/>
        </w:rPr>
      </w:pPr>
    </w:p>
    <w:p w14:paraId="36E2FF01" w14:textId="77777777" w:rsidR="005336F7" w:rsidRDefault="005336F7" w:rsidP="00C96FF5">
      <w:pPr>
        <w:pStyle w:val="QuestionMainBodyTextBold"/>
        <w:rPr>
          <w:rFonts w:cs="Arial"/>
          <w:szCs w:val="24"/>
        </w:rPr>
        <w:sectPr w:rsidR="005336F7" w:rsidSect="005336F7">
          <w:type w:val="continuous"/>
          <w:pgSz w:w="16838" w:h="11906" w:orient="landscape"/>
          <w:pgMar w:top="1418" w:right="851" w:bottom="1134" w:left="851" w:header="425" w:footer="425" w:gutter="0"/>
          <w:cols w:num="2" w:space="708"/>
          <w:docGrid w:linePitch="360"/>
        </w:sectPr>
      </w:pPr>
    </w:p>
    <w:p w14:paraId="381EB28C" w14:textId="77777777" w:rsidR="00EE3941" w:rsidRDefault="00EE3941" w:rsidP="00A626BD">
      <w:pPr>
        <w:pStyle w:val="QuestionMainBodyText"/>
      </w:pPr>
    </w:p>
    <w:p w14:paraId="53C58DA7" w14:textId="034054C7" w:rsidR="005F555B" w:rsidRPr="00092316" w:rsidRDefault="005F555B" w:rsidP="00C96FF5">
      <w:pPr>
        <w:pStyle w:val="QuestionMainBodyTextBold"/>
        <w:rPr>
          <w:rFonts w:cs="Arial"/>
          <w:szCs w:val="24"/>
        </w:rPr>
      </w:pPr>
      <w:r w:rsidRPr="00092316">
        <w:rPr>
          <w:rFonts w:cs="Arial"/>
          <w:szCs w:val="24"/>
        </w:rPr>
        <w:t>The Examination Library</w:t>
      </w:r>
    </w:p>
    <w:p w14:paraId="53C58DA9" w14:textId="1D0AE8A7" w:rsidR="005F555B" w:rsidRDefault="005F555B" w:rsidP="00112E51">
      <w:pPr>
        <w:pStyle w:val="QuestionMainBodyText"/>
        <w:rPr>
          <w:rFonts w:cs="Arial"/>
          <w:szCs w:val="24"/>
        </w:rPr>
      </w:pPr>
      <w:r w:rsidRPr="00092316">
        <w:rPr>
          <w:rFonts w:cs="Arial"/>
          <w:szCs w:val="24"/>
        </w:rPr>
        <w:t>References in these questions set out in square brackets (</w:t>
      </w:r>
      <w:r w:rsidR="00B94099">
        <w:rPr>
          <w:rFonts w:cs="Arial"/>
          <w:szCs w:val="24"/>
        </w:rPr>
        <w:t>for example</w:t>
      </w:r>
      <w:r w:rsidRPr="00092316">
        <w:rPr>
          <w:rFonts w:cs="Arial"/>
          <w:szCs w:val="24"/>
        </w:rPr>
        <w:t xml:space="preserve"> </w:t>
      </w:r>
      <w:r w:rsidRPr="00725630">
        <w:rPr>
          <w:rFonts w:cs="Arial"/>
          <w:szCs w:val="24"/>
        </w:rPr>
        <w:t>[APP-010])</w:t>
      </w:r>
      <w:r w:rsidRPr="00092316">
        <w:rPr>
          <w:rFonts w:cs="Arial"/>
          <w:szCs w:val="24"/>
        </w:rPr>
        <w:t xml:space="preserve"> are to documents catalogued in the Examination Library. The Examination Library can be obtained from the following link:</w:t>
      </w:r>
      <w:r w:rsidR="00EA34FD">
        <w:rPr>
          <w:rFonts w:cs="Arial"/>
          <w:szCs w:val="24"/>
        </w:rPr>
        <w:t xml:space="preserve"> </w:t>
      </w:r>
      <w:hyperlink r:id="rId19" w:history="1">
        <w:r w:rsidR="005653D9" w:rsidRPr="00B160D8">
          <w:rPr>
            <w:rStyle w:val="Hyperlink"/>
            <w:rFonts w:cs="Arial"/>
            <w:szCs w:val="24"/>
          </w:rPr>
          <w:t>Examination Library</w:t>
        </w:r>
      </w:hyperlink>
    </w:p>
    <w:p w14:paraId="61067B79" w14:textId="77777777" w:rsidR="00EA34FD" w:rsidRPr="00092316" w:rsidRDefault="00EA34FD" w:rsidP="00112E51">
      <w:pPr>
        <w:pStyle w:val="QuestionMainBodyText"/>
        <w:rPr>
          <w:rFonts w:cs="Arial"/>
          <w:szCs w:val="24"/>
        </w:rPr>
      </w:pPr>
    </w:p>
    <w:p w14:paraId="53C58DAB" w14:textId="1DDD7F3B" w:rsidR="00951CBF" w:rsidRDefault="005F555B" w:rsidP="00EA34FD">
      <w:pPr>
        <w:pStyle w:val="QuestionMainBodyText"/>
        <w:rPr>
          <w:rFonts w:cs="Arial"/>
          <w:szCs w:val="24"/>
        </w:rPr>
      </w:pPr>
      <w:r w:rsidRPr="00092316">
        <w:rPr>
          <w:rFonts w:cs="Arial"/>
          <w:szCs w:val="24"/>
        </w:rPr>
        <w:t>It will be updated as the examination progresses</w:t>
      </w:r>
      <w:r w:rsidR="00EA34FD">
        <w:rPr>
          <w:rFonts w:cs="Arial"/>
          <w:szCs w:val="24"/>
        </w:rPr>
        <w:t>.</w:t>
      </w:r>
    </w:p>
    <w:p w14:paraId="6024AA10" w14:textId="77777777" w:rsidR="00EA34FD" w:rsidRPr="00092316" w:rsidRDefault="00EA34FD" w:rsidP="00EA34FD">
      <w:pPr>
        <w:pStyle w:val="QuestionMainBodyText"/>
        <w:rPr>
          <w:rFonts w:cs="Arial"/>
          <w:szCs w:val="24"/>
        </w:rPr>
      </w:pPr>
    </w:p>
    <w:p w14:paraId="53C58DAC" w14:textId="2FEBBCD5" w:rsidR="005F555B" w:rsidRPr="00092316" w:rsidRDefault="005F555B" w:rsidP="00112E51">
      <w:pPr>
        <w:pStyle w:val="QuestionMainBodyTextBold"/>
        <w:rPr>
          <w:rFonts w:cs="Arial"/>
          <w:b w:val="0"/>
          <w:szCs w:val="24"/>
        </w:rPr>
      </w:pPr>
      <w:r w:rsidRPr="00092316">
        <w:rPr>
          <w:rFonts w:cs="Arial"/>
          <w:szCs w:val="24"/>
        </w:rPr>
        <w:t xml:space="preserve">Citation of </w:t>
      </w:r>
      <w:r w:rsidR="00E66C38">
        <w:rPr>
          <w:rFonts w:cs="Arial"/>
          <w:szCs w:val="24"/>
        </w:rPr>
        <w:t>q</w:t>
      </w:r>
      <w:r w:rsidRPr="00092316">
        <w:rPr>
          <w:rFonts w:cs="Arial"/>
          <w:szCs w:val="24"/>
        </w:rPr>
        <w:t>uestions</w:t>
      </w:r>
    </w:p>
    <w:p w14:paraId="718DCF1C" w14:textId="5B3B757B" w:rsidR="001319FD" w:rsidRPr="00092316" w:rsidRDefault="005F555B" w:rsidP="00112E51">
      <w:pPr>
        <w:pStyle w:val="QuestionMainBodyText"/>
        <w:rPr>
          <w:rFonts w:cs="Arial"/>
          <w:szCs w:val="24"/>
        </w:rPr>
      </w:pPr>
      <w:r w:rsidRPr="00092316">
        <w:rPr>
          <w:rFonts w:cs="Arial"/>
          <w:szCs w:val="24"/>
        </w:rPr>
        <w:t>Questions in this table should be cited as follows:</w:t>
      </w:r>
    </w:p>
    <w:p w14:paraId="53C58DAE" w14:textId="413574D3" w:rsidR="00F01BDD" w:rsidRDefault="005F555B" w:rsidP="00112E51">
      <w:pPr>
        <w:pStyle w:val="QuestionMainBodyText"/>
        <w:rPr>
          <w:rFonts w:cs="Arial"/>
          <w:szCs w:val="24"/>
        </w:rPr>
      </w:pPr>
      <w:r w:rsidRPr="00092316">
        <w:rPr>
          <w:rFonts w:cs="Arial"/>
          <w:szCs w:val="24"/>
        </w:rPr>
        <w:t xml:space="preserve">Question reference: issue reference: question number, </w:t>
      </w:r>
      <w:r w:rsidR="00B94099">
        <w:rPr>
          <w:rFonts w:cs="Arial"/>
          <w:szCs w:val="24"/>
        </w:rPr>
        <w:t>for example</w:t>
      </w:r>
      <w:r w:rsidRPr="00092316">
        <w:rPr>
          <w:rFonts w:cs="Arial"/>
          <w:szCs w:val="24"/>
        </w:rPr>
        <w:t xml:space="preserve"> </w:t>
      </w:r>
      <w:r w:rsidRPr="00BF05C6">
        <w:rPr>
          <w:rFonts w:cs="Arial"/>
          <w:szCs w:val="24"/>
        </w:rPr>
        <w:t>ExQ</w:t>
      </w:r>
      <w:r w:rsidR="00B94099" w:rsidRPr="00BF05C6">
        <w:rPr>
          <w:rFonts w:cs="Arial"/>
          <w:szCs w:val="24"/>
        </w:rPr>
        <w:t>1</w:t>
      </w:r>
      <w:r w:rsidR="00570E6F" w:rsidRPr="00BF05C6">
        <w:rPr>
          <w:rFonts w:cs="Arial"/>
          <w:szCs w:val="24"/>
        </w:rPr>
        <w:t xml:space="preserve"> 1</w:t>
      </w:r>
      <w:r w:rsidRPr="00BF05C6">
        <w:rPr>
          <w:rFonts w:cs="Arial"/>
          <w:szCs w:val="24"/>
        </w:rPr>
        <w:t>.</w:t>
      </w:r>
      <w:r w:rsidR="008D16F1" w:rsidRPr="00BF05C6">
        <w:rPr>
          <w:rFonts w:cs="Arial"/>
          <w:szCs w:val="24"/>
        </w:rPr>
        <w:t>1</w:t>
      </w:r>
      <w:r w:rsidRPr="00092316">
        <w:rPr>
          <w:rFonts w:cs="Arial"/>
          <w:szCs w:val="24"/>
        </w:rPr>
        <w:t xml:space="preserve"> – refers to question 1 in this table.</w:t>
      </w:r>
    </w:p>
    <w:p w14:paraId="7D98B39A" w14:textId="77777777" w:rsidR="004C011D" w:rsidRPr="00092316" w:rsidRDefault="004C011D" w:rsidP="00112E51">
      <w:pPr>
        <w:pStyle w:val="QuestionMainBodyText"/>
        <w:rPr>
          <w:rFonts w:cs="Arial"/>
          <w:szCs w:val="24"/>
        </w:rPr>
      </w:pPr>
    </w:p>
    <w:p w14:paraId="53C58DAF" w14:textId="77777777" w:rsidR="00F01BDD" w:rsidRDefault="00F01BDD" w:rsidP="00F01BDD">
      <w:pPr>
        <w:sectPr w:rsidR="00F01BDD" w:rsidSect="005336F7">
          <w:type w:val="continuous"/>
          <w:pgSz w:w="16838" w:h="11906" w:orient="landscape"/>
          <w:pgMar w:top="1418" w:right="851" w:bottom="1134" w:left="851" w:header="425" w:footer="425" w:gutter="0"/>
          <w:cols w:space="708"/>
          <w:docGrid w:linePitch="360"/>
        </w:sectPr>
      </w:pPr>
    </w:p>
    <w:p w14:paraId="53C58DB0" w14:textId="77777777" w:rsidR="00F01BDD" w:rsidRPr="00092316" w:rsidRDefault="00F01BDD" w:rsidP="00112E51">
      <w:pPr>
        <w:pStyle w:val="TableTextBold"/>
        <w:rPr>
          <w:rFonts w:cs="Arial"/>
          <w:szCs w:val="24"/>
        </w:rPr>
      </w:pPr>
      <w:r w:rsidRPr="00092316">
        <w:rPr>
          <w:rFonts w:cs="Arial"/>
          <w:szCs w:val="24"/>
        </w:rPr>
        <w:lastRenderedPageBreak/>
        <w:t>Index</w:t>
      </w:r>
    </w:p>
    <w:p w14:paraId="718F2740" w14:textId="09D2226E" w:rsidR="00051CCF" w:rsidRDefault="00F01BDD">
      <w:pPr>
        <w:pStyle w:val="TOC1"/>
        <w:rPr>
          <w:rFonts w:asciiTheme="minorHAnsi" w:eastAsiaTheme="minorEastAsia" w:hAnsiTheme="minorHAnsi" w:cstheme="minorBidi"/>
          <w:b w:val="0"/>
          <w:noProof/>
          <w:kern w:val="2"/>
          <w:szCs w:val="24"/>
          <w14:ligatures w14:val="standardContextual"/>
        </w:rPr>
      </w:pPr>
      <w:r w:rsidRPr="00092316">
        <w:rPr>
          <w:rFonts w:cs="Arial"/>
          <w:szCs w:val="24"/>
        </w:rPr>
        <w:fldChar w:fldCharType="begin"/>
      </w:r>
      <w:r w:rsidRPr="00092316">
        <w:rPr>
          <w:rFonts w:cs="Arial"/>
          <w:szCs w:val="24"/>
        </w:rPr>
        <w:instrText xml:space="preserve"> TOC \o "1-2" \h \z \u </w:instrText>
      </w:r>
      <w:r w:rsidRPr="00092316">
        <w:rPr>
          <w:rFonts w:cs="Arial"/>
          <w:szCs w:val="24"/>
        </w:rPr>
        <w:fldChar w:fldCharType="separate"/>
      </w:r>
      <w:hyperlink w:anchor="_Toc240985043" w:history="1">
        <w:r w:rsidR="00051CCF" w:rsidRPr="005C2E8A">
          <w:rPr>
            <w:rStyle w:val="Hyperlink"/>
            <w:rFonts w:cs="Arial"/>
            <w:noProof/>
          </w:rPr>
          <w:t>1.</w:t>
        </w:r>
        <w:r w:rsidR="00051CCF">
          <w:rPr>
            <w:rFonts w:asciiTheme="minorHAnsi" w:eastAsiaTheme="minorEastAsia" w:hAnsiTheme="minorHAnsi" w:cstheme="minorBidi"/>
            <w:b w:val="0"/>
            <w:noProof/>
            <w:kern w:val="2"/>
            <w:szCs w:val="24"/>
            <w14:ligatures w14:val="standardContextual"/>
          </w:rPr>
          <w:tab/>
        </w:r>
        <w:r w:rsidR="00051CCF" w:rsidRPr="005C2E8A">
          <w:rPr>
            <w:rStyle w:val="Hyperlink"/>
            <w:rFonts w:cs="Arial"/>
            <w:noProof/>
          </w:rPr>
          <w:t>General and cross-topic questions</w:t>
        </w:r>
        <w:r w:rsidR="00051CCF">
          <w:rPr>
            <w:noProof/>
            <w:webHidden/>
          </w:rPr>
          <w:tab/>
        </w:r>
        <w:r w:rsidR="00051CCF">
          <w:rPr>
            <w:noProof/>
            <w:webHidden/>
          </w:rPr>
          <w:fldChar w:fldCharType="begin"/>
        </w:r>
        <w:r w:rsidR="00051CCF">
          <w:rPr>
            <w:noProof/>
            <w:webHidden/>
          </w:rPr>
          <w:instrText xml:space="preserve"> PAGEREF _Toc240985043 \h </w:instrText>
        </w:r>
        <w:r w:rsidR="00051CCF">
          <w:rPr>
            <w:noProof/>
            <w:webHidden/>
          </w:rPr>
        </w:r>
        <w:r w:rsidR="00051CCF">
          <w:rPr>
            <w:noProof/>
            <w:webHidden/>
          </w:rPr>
          <w:fldChar w:fldCharType="separate"/>
        </w:r>
        <w:r w:rsidR="00051CCF">
          <w:rPr>
            <w:noProof/>
            <w:webHidden/>
          </w:rPr>
          <w:t>7</w:t>
        </w:r>
        <w:r w:rsidR="00051CCF">
          <w:rPr>
            <w:noProof/>
            <w:webHidden/>
          </w:rPr>
          <w:fldChar w:fldCharType="end"/>
        </w:r>
      </w:hyperlink>
    </w:p>
    <w:p w14:paraId="1BE1A5D5" w14:textId="0366213B" w:rsidR="00051CCF" w:rsidRDefault="00051CCF">
      <w:pPr>
        <w:pStyle w:val="TOC1"/>
        <w:rPr>
          <w:rFonts w:asciiTheme="minorHAnsi" w:eastAsiaTheme="minorEastAsia" w:hAnsiTheme="minorHAnsi" w:cstheme="minorBidi"/>
          <w:b w:val="0"/>
          <w:noProof/>
          <w:kern w:val="2"/>
          <w:szCs w:val="24"/>
          <w14:ligatures w14:val="standardContextual"/>
        </w:rPr>
      </w:pPr>
      <w:hyperlink w:anchor="_Toc240985044" w:history="1">
        <w:r w:rsidRPr="005C2E8A">
          <w:rPr>
            <w:rStyle w:val="Hyperlink"/>
            <w:rFonts w:cs="Arial"/>
            <w:noProof/>
          </w:rPr>
          <w:t>2.</w:t>
        </w:r>
        <w:r>
          <w:rPr>
            <w:rFonts w:asciiTheme="minorHAnsi" w:eastAsiaTheme="minorEastAsia" w:hAnsiTheme="minorHAnsi" w:cstheme="minorBidi"/>
            <w:b w:val="0"/>
            <w:noProof/>
            <w:kern w:val="2"/>
            <w:szCs w:val="24"/>
            <w14:ligatures w14:val="standardContextual"/>
          </w:rPr>
          <w:tab/>
        </w:r>
        <w:r w:rsidRPr="005C2E8A">
          <w:rPr>
            <w:rStyle w:val="Hyperlink"/>
            <w:noProof/>
          </w:rPr>
          <w:t>Design, parameters and other details of the proposed development</w:t>
        </w:r>
        <w:r>
          <w:rPr>
            <w:noProof/>
            <w:webHidden/>
          </w:rPr>
          <w:tab/>
        </w:r>
        <w:r>
          <w:rPr>
            <w:noProof/>
            <w:webHidden/>
          </w:rPr>
          <w:fldChar w:fldCharType="begin"/>
        </w:r>
        <w:r>
          <w:rPr>
            <w:noProof/>
            <w:webHidden/>
          </w:rPr>
          <w:instrText xml:space="preserve"> PAGEREF _Toc240985044 \h </w:instrText>
        </w:r>
        <w:r>
          <w:rPr>
            <w:noProof/>
            <w:webHidden/>
          </w:rPr>
        </w:r>
        <w:r>
          <w:rPr>
            <w:noProof/>
            <w:webHidden/>
          </w:rPr>
          <w:fldChar w:fldCharType="separate"/>
        </w:r>
        <w:r>
          <w:rPr>
            <w:noProof/>
            <w:webHidden/>
          </w:rPr>
          <w:t>7</w:t>
        </w:r>
        <w:r>
          <w:rPr>
            <w:noProof/>
            <w:webHidden/>
          </w:rPr>
          <w:fldChar w:fldCharType="end"/>
        </w:r>
      </w:hyperlink>
    </w:p>
    <w:p w14:paraId="3AA39F4A" w14:textId="54CF6A08" w:rsidR="00051CCF" w:rsidRDefault="00051CCF">
      <w:pPr>
        <w:pStyle w:val="TOC1"/>
        <w:rPr>
          <w:rFonts w:asciiTheme="minorHAnsi" w:eastAsiaTheme="minorEastAsia" w:hAnsiTheme="minorHAnsi" w:cstheme="minorBidi"/>
          <w:b w:val="0"/>
          <w:noProof/>
          <w:kern w:val="2"/>
          <w:szCs w:val="24"/>
          <w14:ligatures w14:val="standardContextual"/>
        </w:rPr>
      </w:pPr>
      <w:hyperlink w:anchor="_Toc240985045" w:history="1">
        <w:r w:rsidRPr="005C2E8A">
          <w:rPr>
            <w:rStyle w:val="Hyperlink"/>
            <w:noProof/>
          </w:rPr>
          <w:t>3.</w:t>
        </w:r>
        <w:r>
          <w:rPr>
            <w:rFonts w:asciiTheme="minorHAnsi" w:eastAsiaTheme="minorEastAsia" w:hAnsiTheme="minorHAnsi" w:cstheme="minorBidi"/>
            <w:b w:val="0"/>
            <w:noProof/>
            <w:kern w:val="2"/>
            <w:szCs w:val="24"/>
            <w14:ligatures w14:val="standardContextual"/>
          </w:rPr>
          <w:tab/>
        </w:r>
        <w:r w:rsidRPr="005C2E8A">
          <w:rPr>
            <w:rStyle w:val="Hyperlink"/>
            <w:noProof/>
          </w:rPr>
          <w:t>Need</w:t>
        </w:r>
        <w:r>
          <w:rPr>
            <w:noProof/>
            <w:webHidden/>
          </w:rPr>
          <w:tab/>
        </w:r>
        <w:r>
          <w:rPr>
            <w:noProof/>
            <w:webHidden/>
          </w:rPr>
          <w:fldChar w:fldCharType="begin"/>
        </w:r>
        <w:r>
          <w:rPr>
            <w:noProof/>
            <w:webHidden/>
          </w:rPr>
          <w:instrText xml:space="preserve"> PAGEREF _Toc240985045 \h </w:instrText>
        </w:r>
        <w:r>
          <w:rPr>
            <w:noProof/>
            <w:webHidden/>
          </w:rPr>
        </w:r>
        <w:r>
          <w:rPr>
            <w:noProof/>
            <w:webHidden/>
          </w:rPr>
          <w:fldChar w:fldCharType="separate"/>
        </w:r>
        <w:r>
          <w:rPr>
            <w:noProof/>
            <w:webHidden/>
          </w:rPr>
          <w:t>10</w:t>
        </w:r>
        <w:r>
          <w:rPr>
            <w:noProof/>
            <w:webHidden/>
          </w:rPr>
          <w:fldChar w:fldCharType="end"/>
        </w:r>
      </w:hyperlink>
    </w:p>
    <w:p w14:paraId="3222BB97" w14:textId="548F6487" w:rsidR="00051CCF" w:rsidRDefault="00051CCF">
      <w:pPr>
        <w:pStyle w:val="TOC1"/>
        <w:rPr>
          <w:rFonts w:asciiTheme="minorHAnsi" w:eastAsiaTheme="minorEastAsia" w:hAnsiTheme="minorHAnsi" w:cstheme="minorBidi"/>
          <w:b w:val="0"/>
          <w:noProof/>
          <w:kern w:val="2"/>
          <w:szCs w:val="24"/>
          <w14:ligatures w14:val="standardContextual"/>
        </w:rPr>
      </w:pPr>
      <w:hyperlink w:anchor="_Toc240985046" w:history="1">
        <w:r w:rsidRPr="005C2E8A">
          <w:rPr>
            <w:rStyle w:val="Hyperlink"/>
            <w:noProof/>
          </w:rPr>
          <w:t>4.</w:t>
        </w:r>
        <w:r>
          <w:rPr>
            <w:rFonts w:asciiTheme="minorHAnsi" w:eastAsiaTheme="minorEastAsia" w:hAnsiTheme="minorHAnsi" w:cstheme="minorBidi"/>
            <w:b w:val="0"/>
            <w:noProof/>
            <w:kern w:val="2"/>
            <w:szCs w:val="24"/>
            <w14:ligatures w14:val="standardContextual"/>
          </w:rPr>
          <w:tab/>
        </w:r>
        <w:r w:rsidRPr="005C2E8A">
          <w:rPr>
            <w:rStyle w:val="Hyperlink"/>
            <w:noProof/>
          </w:rPr>
          <w:t>Agriculture and land use</w:t>
        </w:r>
        <w:r>
          <w:rPr>
            <w:noProof/>
            <w:webHidden/>
          </w:rPr>
          <w:tab/>
        </w:r>
        <w:r>
          <w:rPr>
            <w:noProof/>
            <w:webHidden/>
          </w:rPr>
          <w:fldChar w:fldCharType="begin"/>
        </w:r>
        <w:r>
          <w:rPr>
            <w:noProof/>
            <w:webHidden/>
          </w:rPr>
          <w:instrText xml:space="preserve"> PAGEREF _Toc240985046 \h </w:instrText>
        </w:r>
        <w:r>
          <w:rPr>
            <w:noProof/>
            <w:webHidden/>
          </w:rPr>
        </w:r>
        <w:r>
          <w:rPr>
            <w:noProof/>
            <w:webHidden/>
          </w:rPr>
          <w:fldChar w:fldCharType="separate"/>
        </w:r>
        <w:r>
          <w:rPr>
            <w:noProof/>
            <w:webHidden/>
          </w:rPr>
          <w:t>10</w:t>
        </w:r>
        <w:r>
          <w:rPr>
            <w:noProof/>
            <w:webHidden/>
          </w:rPr>
          <w:fldChar w:fldCharType="end"/>
        </w:r>
      </w:hyperlink>
    </w:p>
    <w:p w14:paraId="7983644C" w14:textId="4023AEC7" w:rsidR="00051CCF" w:rsidRDefault="00051CCF">
      <w:pPr>
        <w:pStyle w:val="TOC1"/>
        <w:rPr>
          <w:rFonts w:asciiTheme="minorHAnsi" w:eastAsiaTheme="minorEastAsia" w:hAnsiTheme="minorHAnsi" w:cstheme="minorBidi"/>
          <w:b w:val="0"/>
          <w:noProof/>
          <w:kern w:val="2"/>
          <w:szCs w:val="24"/>
          <w14:ligatures w14:val="standardContextual"/>
        </w:rPr>
      </w:pPr>
      <w:hyperlink w:anchor="_Toc240985047" w:history="1">
        <w:r w:rsidRPr="005C2E8A">
          <w:rPr>
            <w:rStyle w:val="Hyperlink"/>
            <w:rFonts w:cs="Arial"/>
            <w:noProof/>
          </w:rPr>
          <w:t>5.</w:t>
        </w:r>
        <w:r>
          <w:rPr>
            <w:rFonts w:asciiTheme="minorHAnsi" w:eastAsiaTheme="minorEastAsia" w:hAnsiTheme="minorHAnsi" w:cstheme="minorBidi"/>
            <w:b w:val="0"/>
            <w:noProof/>
            <w:kern w:val="2"/>
            <w:szCs w:val="24"/>
            <w14:ligatures w14:val="standardContextual"/>
          </w:rPr>
          <w:tab/>
        </w:r>
        <w:r w:rsidRPr="005C2E8A">
          <w:rPr>
            <w:rStyle w:val="Hyperlink"/>
            <w:rFonts w:cs="Arial"/>
            <w:noProof/>
          </w:rPr>
          <w:t>Cultural heritage</w:t>
        </w:r>
        <w:r>
          <w:rPr>
            <w:noProof/>
            <w:webHidden/>
          </w:rPr>
          <w:tab/>
        </w:r>
        <w:r>
          <w:rPr>
            <w:noProof/>
            <w:webHidden/>
          </w:rPr>
          <w:fldChar w:fldCharType="begin"/>
        </w:r>
        <w:r>
          <w:rPr>
            <w:noProof/>
            <w:webHidden/>
          </w:rPr>
          <w:instrText xml:space="preserve"> PAGEREF _Toc240985047 \h </w:instrText>
        </w:r>
        <w:r>
          <w:rPr>
            <w:noProof/>
            <w:webHidden/>
          </w:rPr>
        </w:r>
        <w:r>
          <w:rPr>
            <w:noProof/>
            <w:webHidden/>
          </w:rPr>
          <w:fldChar w:fldCharType="separate"/>
        </w:r>
        <w:r>
          <w:rPr>
            <w:noProof/>
            <w:webHidden/>
          </w:rPr>
          <w:t>11</w:t>
        </w:r>
        <w:r>
          <w:rPr>
            <w:noProof/>
            <w:webHidden/>
          </w:rPr>
          <w:fldChar w:fldCharType="end"/>
        </w:r>
      </w:hyperlink>
    </w:p>
    <w:p w14:paraId="40ABACA6" w14:textId="5435284A" w:rsidR="00051CCF" w:rsidRDefault="00051CCF">
      <w:pPr>
        <w:pStyle w:val="TOC1"/>
        <w:rPr>
          <w:rFonts w:asciiTheme="minorHAnsi" w:eastAsiaTheme="minorEastAsia" w:hAnsiTheme="minorHAnsi" w:cstheme="minorBidi"/>
          <w:b w:val="0"/>
          <w:noProof/>
          <w:kern w:val="2"/>
          <w:szCs w:val="24"/>
          <w14:ligatures w14:val="standardContextual"/>
        </w:rPr>
      </w:pPr>
      <w:hyperlink w:anchor="_Toc240985048" w:history="1">
        <w:r w:rsidRPr="005C2E8A">
          <w:rPr>
            <w:rStyle w:val="Hyperlink"/>
            <w:rFonts w:cs="Arial"/>
            <w:noProof/>
          </w:rPr>
          <w:t>6.</w:t>
        </w:r>
        <w:r>
          <w:rPr>
            <w:rFonts w:asciiTheme="minorHAnsi" w:eastAsiaTheme="minorEastAsia" w:hAnsiTheme="minorHAnsi" w:cstheme="minorBidi"/>
            <w:b w:val="0"/>
            <w:noProof/>
            <w:kern w:val="2"/>
            <w:szCs w:val="24"/>
            <w14:ligatures w14:val="standardContextual"/>
          </w:rPr>
          <w:tab/>
        </w:r>
        <w:r w:rsidRPr="005C2E8A">
          <w:rPr>
            <w:rStyle w:val="Hyperlink"/>
            <w:rFonts w:cs="Arial"/>
            <w:noProof/>
          </w:rPr>
          <w:t>Cumulative and In-combination effects</w:t>
        </w:r>
        <w:r>
          <w:rPr>
            <w:noProof/>
            <w:webHidden/>
          </w:rPr>
          <w:tab/>
        </w:r>
        <w:r>
          <w:rPr>
            <w:noProof/>
            <w:webHidden/>
          </w:rPr>
          <w:fldChar w:fldCharType="begin"/>
        </w:r>
        <w:r>
          <w:rPr>
            <w:noProof/>
            <w:webHidden/>
          </w:rPr>
          <w:instrText xml:space="preserve"> PAGEREF _Toc240985048 \h </w:instrText>
        </w:r>
        <w:r>
          <w:rPr>
            <w:noProof/>
            <w:webHidden/>
          </w:rPr>
        </w:r>
        <w:r>
          <w:rPr>
            <w:noProof/>
            <w:webHidden/>
          </w:rPr>
          <w:fldChar w:fldCharType="separate"/>
        </w:r>
        <w:r>
          <w:rPr>
            <w:noProof/>
            <w:webHidden/>
          </w:rPr>
          <w:t>13</w:t>
        </w:r>
        <w:r>
          <w:rPr>
            <w:noProof/>
            <w:webHidden/>
          </w:rPr>
          <w:fldChar w:fldCharType="end"/>
        </w:r>
      </w:hyperlink>
    </w:p>
    <w:p w14:paraId="150B2BA8" w14:textId="37CFDF93" w:rsidR="00051CCF" w:rsidRDefault="00051CCF">
      <w:pPr>
        <w:pStyle w:val="TOC1"/>
        <w:rPr>
          <w:rFonts w:asciiTheme="minorHAnsi" w:eastAsiaTheme="minorEastAsia" w:hAnsiTheme="minorHAnsi" w:cstheme="minorBidi"/>
          <w:b w:val="0"/>
          <w:noProof/>
          <w:kern w:val="2"/>
          <w:szCs w:val="24"/>
          <w14:ligatures w14:val="standardContextual"/>
        </w:rPr>
      </w:pPr>
      <w:hyperlink w:anchor="_Toc240985049" w:history="1">
        <w:r w:rsidRPr="005C2E8A">
          <w:rPr>
            <w:rStyle w:val="Hyperlink"/>
            <w:rFonts w:cs="Arial"/>
            <w:noProof/>
          </w:rPr>
          <w:t>7.</w:t>
        </w:r>
        <w:r>
          <w:rPr>
            <w:rFonts w:asciiTheme="minorHAnsi" w:eastAsiaTheme="minorEastAsia" w:hAnsiTheme="minorHAnsi" w:cstheme="minorBidi"/>
            <w:b w:val="0"/>
            <w:noProof/>
            <w:kern w:val="2"/>
            <w:szCs w:val="24"/>
            <w14:ligatures w14:val="standardContextual"/>
          </w:rPr>
          <w:tab/>
        </w:r>
        <w:r w:rsidRPr="005C2E8A">
          <w:rPr>
            <w:rStyle w:val="Hyperlink"/>
            <w:rFonts w:cs="Arial"/>
            <w:noProof/>
          </w:rPr>
          <w:t>Ecology and biodiversity</w:t>
        </w:r>
        <w:r>
          <w:rPr>
            <w:noProof/>
            <w:webHidden/>
          </w:rPr>
          <w:tab/>
        </w:r>
        <w:r>
          <w:rPr>
            <w:noProof/>
            <w:webHidden/>
          </w:rPr>
          <w:fldChar w:fldCharType="begin"/>
        </w:r>
        <w:r>
          <w:rPr>
            <w:noProof/>
            <w:webHidden/>
          </w:rPr>
          <w:instrText xml:space="preserve"> PAGEREF _Toc240985049 \h </w:instrText>
        </w:r>
        <w:r>
          <w:rPr>
            <w:noProof/>
            <w:webHidden/>
          </w:rPr>
        </w:r>
        <w:r>
          <w:rPr>
            <w:noProof/>
            <w:webHidden/>
          </w:rPr>
          <w:fldChar w:fldCharType="separate"/>
        </w:r>
        <w:r>
          <w:rPr>
            <w:noProof/>
            <w:webHidden/>
          </w:rPr>
          <w:t>13</w:t>
        </w:r>
        <w:r>
          <w:rPr>
            <w:noProof/>
            <w:webHidden/>
          </w:rPr>
          <w:fldChar w:fldCharType="end"/>
        </w:r>
      </w:hyperlink>
    </w:p>
    <w:p w14:paraId="68968D37" w14:textId="4D0FA691" w:rsidR="00051CCF" w:rsidRDefault="00051CCF">
      <w:pPr>
        <w:pStyle w:val="TOC1"/>
        <w:rPr>
          <w:rFonts w:asciiTheme="minorHAnsi" w:eastAsiaTheme="minorEastAsia" w:hAnsiTheme="minorHAnsi" w:cstheme="minorBidi"/>
          <w:b w:val="0"/>
          <w:noProof/>
          <w:kern w:val="2"/>
          <w:szCs w:val="24"/>
          <w14:ligatures w14:val="standardContextual"/>
        </w:rPr>
      </w:pPr>
      <w:hyperlink w:anchor="_Toc240985050" w:history="1">
        <w:r w:rsidRPr="005C2E8A">
          <w:rPr>
            <w:rStyle w:val="Hyperlink"/>
            <w:rFonts w:cs="Arial"/>
            <w:noProof/>
          </w:rPr>
          <w:t>8.</w:t>
        </w:r>
        <w:r>
          <w:rPr>
            <w:rFonts w:asciiTheme="minorHAnsi" w:eastAsiaTheme="minorEastAsia" w:hAnsiTheme="minorHAnsi" w:cstheme="minorBidi"/>
            <w:b w:val="0"/>
            <w:noProof/>
            <w:kern w:val="2"/>
            <w:szCs w:val="24"/>
            <w14:ligatures w14:val="standardContextual"/>
          </w:rPr>
          <w:tab/>
        </w:r>
        <w:r w:rsidRPr="005C2E8A">
          <w:rPr>
            <w:rStyle w:val="Hyperlink"/>
            <w:rFonts w:cs="Arial"/>
            <w:noProof/>
          </w:rPr>
          <w:t>Habitat Regulations Assessment (HRA)</w:t>
        </w:r>
        <w:r>
          <w:rPr>
            <w:noProof/>
            <w:webHidden/>
          </w:rPr>
          <w:tab/>
        </w:r>
        <w:r>
          <w:rPr>
            <w:noProof/>
            <w:webHidden/>
          </w:rPr>
          <w:fldChar w:fldCharType="begin"/>
        </w:r>
        <w:r>
          <w:rPr>
            <w:noProof/>
            <w:webHidden/>
          </w:rPr>
          <w:instrText xml:space="preserve"> PAGEREF _Toc240985050 \h </w:instrText>
        </w:r>
        <w:r>
          <w:rPr>
            <w:noProof/>
            <w:webHidden/>
          </w:rPr>
        </w:r>
        <w:r>
          <w:rPr>
            <w:noProof/>
            <w:webHidden/>
          </w:rPr>
          <w:fldChar w:fldCharType="separate"/>
        </w:r>
        <w:r>
          <w:rPr>
            <w:noProof/>
            <w:webHidden/>
          </w:rPr>
          <w:t>16</w:t>
        </w:r>
        <w:r>
          <w:rPr>
            <w:noProof/>
            <w:webHidden/>
          </w:rPr>
          <w:fldChar w:fldCharType="end"/>
        </w:r>
      </w:hyperlink>
    </w:p>
    <w:p w14:paraId="72B4783B" w14:textId="04C9EDBD" w:rsidR="00051CCF" w:rsidRDefault="00051CCF">
      <w:pPr>
        <w:pStyle w:val="TOC1"/>
        <w:rPr>
          <w:rFonts w:asciiTheme="minorHAnsi" w:eastAsiaTheme="minorEastAsia" w:hAnsiTheme="minorHAnsi" w:cstheme="minorBidi"/>
          <w:b w:val="0"/>
          <w:noProof/>
          <w:kern w:val="2"/>
          <w:szCs w:val="24"/>
          <w14:ligatures w14:val="standardContextual"/>
        </w:rPr>
      </w:pPr>
      <w:hyperlink w:anchor="_Toc240985051" w:history="1">
        <w:r w:rsidRPr="005C2E8A">
          <w:rPr>
            <w:rStyle w:val="Hyperlink"/>
            <w:noProof/>
          </w:rPr>
          <w:t>9.</w:t>
        </w:r>
        <w:r>
          <w:rPr>
            <w:rFonts w:asciiTheme="minorHAnsi" w:eastAsiaTheme="minorEastAsia" w:hAnsiTheme="minorHAnsi" w:cstheme="minorBidi"/>
            <w:b w:val="0"/>
            <w:noProof/>
            <w:kern w:val="2"/>
            <w:szCs w:val="24"/>
            <w14:ligatures w14:val="standardContextual"/>
          </w:rPr>
          <w:tab/>
        </w:r>
        <w:r w:rsidRPr="005C2E8A">
          <w:rPr>
            <w:rStyle w:val="Hyperlink"/>
            <w:noProof/>
          </w:rPr>
          <w:t>Landscape and visual effects</w:t>
        </w:r>
        <w:r>
          <w:rPr>
            <w:noProof/>
            <w:webHidden/>
          </w:rPr>
          <w:tab/>
        </w:r>
        <w:r>
          <w:rPr>
            <w:noProof/>
            <w:webHidden/>
          </w:rPr>
          <w:fldChar w:fldCharType="begin"/>
        </w:r>
        <w:r>
          <w:rPr>
            <w:noProof/>
            <w:webHidden/>
          </w:rPr>
          <w:instrText xml:space="preserve"> PAGEREF _Toc240985051 \h </w:instrText>
        </w:r>
        <w:r>
          <w:rPr>
            <w:noProof/>
            <w:webHidden/>
          </w:rPr>
        </w:r>
        <w:r>
          <w:rPr>
            <w:noProof/>
            <w:webHidden/>
          </w:rPr>
          <w:fldChar w:fldCharType="separate"/>
        </w:r>
        <w:r>
          <w:rPr>
            <w:noProof/>
            <w:webHidden/>
          </w:rPr>
          <w:t>19</w:t>
        </w:r>
        <w:r>
          <w:rPr>
            <w:noProof/>
            <w:webHidden/>
          </w:rPr>
          <w:fldChar w:fldCharType="end"/>
        </w:r>
      </w:hyperlink>
    </w:p>
    <w:p w14:paraId="107555F0" w14:textId="36987376" w:rsidR="00051CCF" w:rsidRDefault="00051CCF">
      <w:pPr>
        <w:pStyle w:val="TOC1"/>
        <w:rPr>
          <w:rFonts w:asciiTheme="minorHAnsi" w:eastAsiaTheme="minorEastAsia" w:hAnsiTheme="minorHAnsi" w:cstheme="minorBidi"/>
          <w:b w:val="0"/>
          <w:noProof/>
          <w:kern w:val="2"/>
          <w:szCs w:val="24"/>
          <w14:ligatures w14:val="standardContextual"/>
        </w:rPr>
      </w:pPr>
      <w:hyperlink w:anchor="_Toc240985052" w:history="1">
        <w:r w:rsidRPr="005C2E8A">
          <w:rPr>
            <w:rStyle w:val="Hyperlink"/>
            <w:rFonts w:cs="Arial"/>
            <w:noProof/>
          </w:rPr>
          <w:t>10.</w:t>
        </w:r>
        <w:r>
          <w:rPr>
            <w:rFonts w:asciiTheme="minorHAnsi" w:eastAsiaTheme="minorEastAsia" w:hAnsiTheme="minorHAnsi" w:cstheme="minorBidi"/>
            <w:b w:val="0"/>
            <w:noProof/>
            <w:kern w:val="2"/>
            <w:szCs w:val="24"/>
            <w14:ligatures w14:val="standardContextual"/>
          </w:rPr>
          <w:tab/>
        </w:r>
        <w:r w:rsidRPr="005C2E8A">
          <w:rPr>
            <w:rStyle w:val="Hyperlink"/>
            <w:rFonts w:cs="Arial"/>
            <w:noProof/>
          </w:rPr>
          <w:t>Noise and vibration</w:t>
        </w:r>
        <w:r>
          <w:rPr>
            <w:noProof/>
            <w:webHidden/>
          </w:rPr>
          <w:tab/>
        </w:r>
        <w:r>
          <w:rPr>
            <w:noProof/>
            <w:webHidden/>
          </w:rPr>
          <w:fldChar w:fldCharType="begin"/>
        </w:r>
        <w:r>
          <w:rPr>
            <w:noProof/>
            <w:webHidden/>
          </w:rPr>
          <w:instrText xml:space="preserve"> PAGEREF _Toc240985052 \h </w:instrText>
        </w:r>
        <w:r>
          <w:rPr>
            <w:noProof/>
            <w:webHidden/>
          </w:rPr>
        </w:r>
        <w:r>
          <w:rPr>
            <w:noProof/>
            <w:webHidden/>
          </w:rPr>
          <w:fldChar w:fldCharType="separate"/>
        </w:r>
        <w:r>
          <w:rPr>
            <w:noProof/>
            <w:webHidden/>
          </w:rPr>
          <w:t>22</w:t>
        </w:r>
        <w:r>
          <w:rPr>
            <w:noProof/>
            <w:webHidden/>
          </w:rPr>
          <w:fldChar w:fldCharType="end"/>
        </w:r>
      </w:hyperlink>
    </w:p>
    <w:p w14:paraId="006E9E40" w14:textId="32E67D00" w:rsidR="00051CCF" w:rsidRDefault="00051CCF">
      <w:pPr>
        <w:pStyle w:val="TOC1"/>
        <w:rPr>
          <w:rFonts w:asciiTheme="minorHAnsi" w:eastAsiaTheme="minorEastAsia" w:hAnsiTheme="minorHAnsi" w:cstheme="minorBidi"/>
          <w:b w:val="0"/>
          <w:noProof/>
          <w:kern w:val="2"/>
          <w:szCs w:val="24"/>
          <w14:ligatures w14:val="standardContextual"/>
        </w:rPr>
      </w:pPr>
      <w:hyperlink w:anchor="_Toc240985053" w:history="1">
        <w:r w:rsidRPr="005C2E8A">
          <w:rPr>
            <w:rStyle w:val="Hyperlink"/>
            <w:rFonts w:cs="Arial"/>
            <w:noProof/>
          </w:rPr>
          <w:t>11.</w:t>
        </w:r>
        <w:r>
          <w:rPr>
            <w:rFonts w:asciiTheme="minorHAnsi" w:eastAsiaTheme="minorEastAsia" w:hAnsiTheme="minorHAnsi" w:cstheme="minorBidi"/>
            <w:b w:val="0"/>
            <w:noProof/>
            <w:kern w:val="2"/>
            <w:szCs w:val="24"/>
            <w14:ligatures w14:val="standardContextual"/>
          </w:rPr>
          <w:tab/>
        </w:r>
        <w:r w:rsidRPr="005C2E8A">
          <w:rPr>
            <w:rStyle w:val="Hyperlink"/>
            <w:rFonts w:cs="Arial"/>
            <w:noProof/>
          </w:rPr>
          <w:t>Other matters</w:t>
        </w:r>
        <w:r>
          <w:rPr>
            <w:noProof/>
            <w:webHidden/>
          </w:rPr>
          <w:tab/>
        </w:r>
        <w:r>
          <w:rPr>
            <w:noProof/>
            <w:webHidden/>
          </w:rPr>
          <w:fldChar w:fldCharType="begin"/>
        </w:r>
        <w:r>
          <w:rPr>
            <w:noProof/>
            <w:webHidden/>
          </w:rPr>
          <w:instrText xml:space="preserve"> PAGEREF _Toc240985053 \h </w:instrText>
        </w:r>
        <w:r>
          <w:rPr>
            <w:noProof/>
            <w:webHidden/>
          </w:rPr>
        </w:r>
        <w:r>
          <w:rPr>
            <w:noProof/>
            <w:webHidden/>
          </w:rPr>
          <w:fldChar w:fldCharType="separate"/>
        </w:r>
        <w:r>
          <w:rPr>
            <w:noProof/>
            <w:webHidden/>
          </w:rPr>
          <w:t>24</w:t>
        </w:r>
        <w:r>
          <w:rPr>
            <w:noProof/>
            <w:webHidden/>
          </w:rPr>
          <w:fldChar w:fldCharType="end"/>
        </w:r>
      </w:hyperlink>
    </w:p>
    <w:p w14:paraId="2EB9AA5C" w14:textId="37D9AB9C" w:rsidR="00051CCF" w:rsidRDefault="00051CCF">
      <w:pPr>
        <w:pStyle w:val="TOC1"/>
        <w:rPr>
          <w:rFonts w:asciiTheme="minorHAnsi" w:eastAsiaTheme="minorEastAsia" w:hAnsiTheme="minorHAnsi" w:cstheme="minorBidi"/>
          <w:b w:val="0"/>
          <w:noProof/>
          <w:kern w:val="2"/>
          <w:szCs w:val="24"/>
          <w14:ligatures w14:val="standardContextual"/>
        </w:rPr>
      </w:pPr>
      <w:hyperlink w:anchor="_Toc240985054" w:history="1">
        <w:r w:rsidRPr="005C2E8A">
          <w:rPr>
            <w:rStyle w:val="Hyperlink"/>
            <w:rFonts w:cs="Arial"/>
            <w:noProof/>
          </w:rPr>
          <w:t>12.</w:t>
        </w:r>
        <w:r>
          <w:rPr>
            <w:rFonts w:asciiTheme="minorHAnsi" w:eastAsiaTheme="minorEastAsia" w:hAnsiTheme="minorHAnsi" w:cstheme="minorBidi"/>
            <w:b w:val="0"/>
            <w:noProof/>
            <w:kern w:val="2"/>
            <w:szCs w:val="24"/>
            <w14:ligatures w14:val="standardContextual"/>
          </w:rPr>
          <w:tab/>
        </w:r>
        <w:r w:rsidRPr="005C2E8A">
          <w:rPr>
            <w:rStyle w:val="Hyperlink"/>
            <w:rFonts w:cs="Arial"/>
            <w:noProof/>
          </w:rPr>
          <w:t>Site selection and alternatives</w:t>
        </w:r>
        <w:r>
          <w:rPr>
            <w:noProof/>
            <w:webHidden/>
          </w:rPr>
          <w:tab/>
        </w:r>
        <w:r>
          <w:rPr>
            <w:noProof/>
            <w:webHidden/>
          </w:rPr>
          <w:fldChar w:fldCharType="begin"/>
        </w:r>
        <w:r>
          <w:rPr>
            <w:noProof/>
            <w:webHidden/>
          </w:rPr>
          <w:instrText xml:space="preserve"> PAGEREF _Toc240985054 \h </w:instrText>
        </w:r>
        <w:r>
          <w:rPr>
            <w:noProof/>
            <w:webHidden/>
          </w:rPr>
        </w:r>
        <w:r>
          <w:rPr>
            <w:noProof/>
            <w:webHidden/>
          </w:rPr>
          <w:fldChar w:fldCharType="separate"/>
        </w:r>
        <w:r>
          <w:rPr>
            <w:noProof/>
            <w:webHidden/>
          </w:rPr>
          <w:t>26</w:t>
        </w:r>
        <w:r>
          <w:rPr>
            <w:noProof/>
            <w:webHidden/>
          </w:rPr>
          <w:fldChar w:fldCharType="end"/>
        </w:r>
      </w:hyperlink>
    </w:p>
    <w:p w14:paraId="23C94C3D" w14:textId="7A790358" w:rsidR="00051CCF" w:rsidRDefault="00051CCF">
      <w:pPr>
        <w:pStyle w:val="TOC1"/>
        <w:rPr>
          <w:rFonts w:asciiTheme="minorHAnsi" w:eastAsiaTheme="minorEastAsia" w:hAnsiTheme="minorHAnsi" w:cstheme="minorBidi"/>
          <w:b w:val="0"/>
          <w:noProof/>
          <w:kern w:val="2"/>
          <w:szCs w:val="24"/>
          <w14:ligatures w14:val="standardContextual"/>
        </w:rPr>
      </w:pPr>
      <w:hyperlink w:anchor="_Toc240985055" w:history="1">
        <w:r w:rsidRPr="005C2E8A">
          <w:rPr>
            <w:rStyle w:val="Hyperlink"/>
            <w:rFonts w:cs="Arial"/>
            <w:noProof/>
          </w:rPr>
          <w:t>13.</w:t>
        </w:r>
        <w:r>
          <w:rPr>
            <w:rFonts w:asciiTheme="minorHAnsi" w:eastAsiaTheme="minorEastAsia" w:hAnsiTheme="minorHAnsi" w:cstheme="minorBidi"/>
            <w:b w:val="0"/>
            <w:noProof/>
            <w:kern w:val="2"/>
            <w:szCs w:val="24"/>
            <w14:ligatures w14:val="standardContextual"/>
          </w:rPr>
          <w:tab/>
        </w:r>
        <w:r w:rsidRPr="005C2E8A">
          <w:rPr>
            <w:rStyle w:val="Hyperlink"/>
            <w:rFonts w:cs="Arial"/>
            <w:noProof/>
          </w:rPr>
          <w:t>Socioeconomic effects</w:t>
        </w:r>
        <w:r>
          <w:rPr>
            <w:noProof/>
            <w:webHidden/>
          </w:rPr>
          <w:tab/>
        </w:r>
        <w:r>
          <w:rPr>
            <w:noProof/>
            <w:webHidden/>
          </w:rPr>
          <w:fldChar w:fldCharType="begin"/>
        </w:r>
        <w:r>
          <w:rPr>
            <w:noProof/>
            <w:webHidden/>
          </w:rPr>
          <w:instrText xml:space="preserve"> PAGEREF _Toc240985055 \h </w:instrText>
        </w:r>
        <w:r>
          <w:rPr>
            <w:noProof/>
            <w:webHidden/>
          </w:rPr>
        </w:r>
        <w:r>
          <w:rPr>
            <w:noProof/>
            <w:webHidden/>
          </w:rPr>
          <w:fldChar w:fldCharType="separate"/>
        </w:r>
        <w:r>
          <w:rPr>
            <w:noProof/>
            <w:webHidden/>
          </w:rPr>
          <w:t>26</w:t>
        </w:r>
        <w:r>
          <w:rPr>
            <w:noProof/>
            <w:webHidden/>
          </w:rPr>
          <w:fldChar w:fldCharType="end"/>
        </w:r>
      </w:hyperlink>
    </w:p>
    <w:p w14:paraId="7C7E83B4" w14:textId="13673AF1" w:rsidR="00051CCF" w:rsidRDefault="00051CCF">
      <w:pPr>
        <w:pStyle w:val="TOC1"/>
        <w:rPr>
          <w:rFonts w:asciiTheme="minorHAnsi" w:eastAsiaTheme="minorEastAsia" w:hAnsiTheme="minorHAnsi" w:cstheme="minorBidi"/>
          <w:b w:val="0"/>
          <w:noProof/>
          <w:kern w:val="2"/>
          <w:szCs w:val="24"/>
          <w14:ligatures w14:val="standardContextual"/>
        </w:rPr>
      </w:pPr>
      <w:hyperlink w:anchor="_Toc240985056" w:history="1">
        <w:r w:rsidRPr="005C2E8A">
          <w:rPr>
            <w:rStyle w:val="Hyperlink"/>
            <w:rFonts w:cs="Arial"/>
            <w:noProof/>
          </w:rPr>
          <w:t>14.</w:t>
        </w:r>
        <w:r>
          <w:rPr>
            <w:rFonts w:asciiTheme="minorHAnsi" w:eastAsiaTheme="minorEastAsia" w:hAnsiTheme="minorHAnsi" w:cstheme="minorBidi"/>
            <w:b w:val="0"/>
            <w:noProof/>
            <w:kern w:val="2"/>
            <w:szCs w:val="24"/>
            <w14:ligatures w14:val="standardContextual"/>
          </w:rPr>
          <w:tab/>
        </w:r>
        <w:r w:rsidRPr="005C2E8A">
          <w:rPr>
            <w:rStyle w:val="Hyperlink"/>
            <w:rFonts w:cs="Arial"/>
            <w:noProof/>
          </w:rPr>
          <w:t>Traffic and transport including public rights of way</w:t>
        </w:r>
        <w:r>
          <w:rPr>
            <w:noProof/>
            <w:webHidden/>
          </w:rPr>
          <w:tab/>
        </w:r>
        <w:r>
          <w:rPr>
            <w:noProof/>
            <w:webHidden/>
          </w:rPr>
          <w:fldChar w:fldCharType="begin"/>
        </w:r>
        <w:r>
          <w:rPr>
            <w:noProof/>
            <w:webHidden/>
          </w:rPr>
          <w:instrText xml:space="preserve"> PAGEREF _Toc240985056 \h </w:instrText>
        </w:r>
        <w:r>
          <w:rPr>
            <w:noProof/>
            <w:webHidden/>
          </w:rPr>
        </w:r>
        <w:r>
          <w:rPr>
            <w:noProof/>
            <w:webHidden/>
          </w:rPr>
          <w:fldChar w:fldCharType="separate"/>
        </w:r>
        <w:r>
          <w:rPr>
            <w:noProof/>
            <w:webHidden/>
          </w:rPr>
          <w:t>26</w:t>
        </w:r>
        <w:r>
          <w:rPr>
            <w:noProof/>
            <w:webHidden/>
          </w:rPr>
          <w:fldChar w:fldCharType="end"/>
        </w:r>
      </w:hyperlink>
    </w:p>
    <w:p w14:paraId="1C8F9A26" w14:textId="748E5F9D" w:rsidR="00051CCF" w:rsidRDefault="00051CCF">
      <w:pPr>
        <w:pStyle w:val="TOC1"/>
        <w:rPr>
          <w:rFonts w:asciiTheme="minorHAnsi" w:eastAsiaTheme="minorEastAsia" w:hAnsiTheme="minorHAnsi" w:cstheme="minorBidi"/>
          <w:b w:val="0"/>
          <w:noProof/>
          <w:kern w:val="2"/>
          <w:szCs w:val="24"/>
          <w14:ligatures w14:val="standardContextual"/>
        </w:rPr>
      </w:pPr>
      <w:hyperlink w:anchor="_Toc240985057" w:history="1">
        <w:r w:rsidRPr="005C2E8A">
          <w:rPr>
            <w:rStyle w:val="Hyperlink"/>
            <w:rFonts w:cs="Arial"/>
            <w:noProof/>
          </w:rPr>
          <w:t>15.</w:t>
        </w:r>
        <w:r>
          <w:rPr>
            <w:rFonts w:asciiTheme="minorHAnsi" w:eastAsiaTheme="minorEastAsia" w:hAnsiTheme="minorHAnsi" w:cstheme="minorBidi"/>
            <w:b w:val="0"/>
            <w:noProof/>
            <w:kern w:val="2"/>
            <w:szCs w:val="24"/>
            <w14:ligatures w14:val="standardContextual"/>
          </w:rPr>
          <w:tab/>
        </w:r>
        <w:r w:rsidRPr="005C2E8A">
          <w:rPr>
            <w:rStyle w:val="Hyperlink"/>
            <w:rFonts w:cs="Arial"/>
            <w:noProof/>
          </w:rPr>
          <w:t>Water environment (including Water Framework Directive Assessment and Flood Risk Assessment)</w:t>
        </w:r>
        <w:r>
          <w:rPr>
            <w:noProof/>
            <w:webHidden/>
          </w:rPr>
          <w:tab/>
        </w:r>
        <w:r>
          <w:rPr>
            <w:noProof/>
            <w:webHidden/>
          </w:rPr>
          <w:fldChar w:fldCharType="begin"/>
        </w:r>
        <w:r>
          <w:rPr>
            <w:noProof/>
            <w:webHidden/>
          </w:rPr>
          <w:instrText xml:space="preserve"> PAGEREF _Toc240985057 \h </w:instrText>
        </w:r>
        <w:r>
          <w:rPr>
            <w:noProof/>
            <w:webHidden/>
          </w:rPr>
        </w:r>
        <w:r>
          <w:rPr>
            <w:noProof/>
            <w:webHidden/>
          </w:rPr>
          <w:fldChar w:fldCharType="separate"/>
        </w:r>
        <w:r>
          <w:rPr>
            <w:noProof/>
            <w:webHidden/>
          </w:rPr>
          <w:t>29</w:t>
        </w:r>
        <w:r>
          <w:rPr>
            <w:noProof/>
            <w:webHidden/>
          </w:rPr>
          <w:fldChar w:fldCharType="end"/>
        </w:r>
      </w:hyperlink>
    </w:p>
    <w:p w14:paraId="4C196883" w14:textId="649B548B" w:rsidR="00051CCF" w:rsidRDefault="00051CCF">
      <w:pPr>
        <w:pStyle w:val="TOC2"/>
        <w:rPr>
          <w:rFonts w:asciiTheme="minorHAnsi" w:eastAsiaTheme="minorEastAsia" w:hAnsiTheme="minorHAnsi" w:cstheme="minorBidi"/>
          <w:noProof/>
          <w:kern w:val="2"/>
          <w:sz w:val="24"/>
          <w:szCs w:val="24"/>
          <w14:ligatures w14:val="standardContextual"/>
        </w:rPr>
      </w:pPr>
      <w:hyperlink w:anchor="_Toc240985058" w:history="1">
        <w:r w:rsidRPr="005C2E8A">
          <w:rPr>
            <w:rStyle w:val="Hyperlink"/>
            <w:noProof/>
          </w:rPr>
          <w:t>Flood risk</w:t>
        </w:r>
        <w:r>
          <w:rPr>
            <w:noProof/>
            <w:webHidden/>
          </w:rPr>
          <w:tab/>
        </w:r>
        <w:r>
          <w:rPr>
            <w:noProof/>
            <w:webHidden/>
          </w:rPr>
          <w:fldChar w:fldCharType="begin"/>
        </w:r>
        <w:r>
          <w:rPr>
            <w:noProof/>
            <w:webHidden/>
          </w:rPr>
          <w:instrText xml:space="preserve"> PAGEREF _Toc240985058 \h </w:instrText>
        </w:r>
        <w:r>
          <w:rPr>
            <w:noProof/>
            <w:webHidden/>
          </w:rPr>
        </w:r>
        <w:r>
          <w:rPr>
            <w:noProof/>
            <w:webHidden/>
          </w:rPr>
          <w:fldChar w:fldCharType="separate"/>
        </w:r>
        <w:r>
          <w:rPr>
            <w:noProof/>
            <w:webHidden/>
          </w:rPr>
          <w:t>29</w:t>
        </w:r>
        <w:r>
          <w:rPr>
            <w:noProof/>
            <w:webHidden/>
          </w:rPr>
          <w:fldChar w:fldCharType="end"/>
        </w:r>
      </w:hyperlink>
    </w:p>
    <w:p w14:paraId="05CB5916" w14:textId="4F4DA5F4" w:rsidR="00051CCF" w:rsidRDefault="00051CCF">
      <w:pPr>
        <w:pStyle w:val="TOC2"/>
        <w:rPr>
          <w:rFonts w:asciiTheme="minorHAnsi" w:eastAsiaTheme="minorEastAsia" w:hAnsiTheme="minorHAnsi" w:cstheme="minorBidi"/>
          <w:noProof/>
          <w:kern w:val="2"/>
          <w:sz w:val="24"/>
          <w:szCs w:val="24"/>
          <w14:ligatures w14:val="standardContextual"/>
        </w:rPr>
      </w:pPr>
      <w:hyperlink w:anchor="_Toc240985059" w:history="1">
        <w:r w:rsidRPr="005C2E8A">
          <w:rPr>
            <w:rStyle w:val="Hyperlink"/>
            <w:noProof/>
          </w:rPr>
          <w:t>Drainage</w:t>
        </w:r>
        <w:r>
          <w:rPr>
            <w:noProof/>
            <w:webHidden/>
          </w:rPr>
          <w:tab/>
        </w:r>
        <w:r>
          <w:rPr>
            <w:noProof/>
            <w:webHidden/>
          </w:rPr>
          <w:fldChar w:fldCharType="begin"/>
        </w:r>
        <w:r>
          <w:rPr>
            <w:noProof/>
            <w:webHidden/>
          </w:rPr>
          <w:instrText xml:space="preserve"> PAGEREF _Toc240985059 \h </w:instrText>
        </w:r>
        <w:r>
          <w:rPr>
            <w:noProof/>
            <w:webHidden/>
          </w:rPr>
        </w:r>
        <w:r>
          <w:rPr>
            <w:noProof/>
            <w:webHidden/>
          </w:rPr>
          <w:fldChar w:fldCharType="separate"/>
        </w:r>
        <w:r>
          <w:rPr>
            <w:noProof/>
            <w:webHidden/>
          </w:rPr>
          <w:t>31</w:t>
        </w:r>
        <w:r>
          <w:rPr>
            <w:noProof/>
            <w:webHidden/>
          </w:rPr>
          <w:fldChar w:fldCharType="end"/>
        </w:r>
      </w:hyperlink>
    </w:p>
    <w:p w14:paraId="65255F41" w14:textId="050EDE6B" w:rsidR="00051CCF" w:rsidRDefault="00051CCF">
      <w:pPr>
        <w:pStyle w:val="TOC2"/>
        <w:rPr>
          <w:rFonts w:asciiTheme="minorHAnsi" w:eastAsiaTheme="minorEastAsia" w:hAnsiTheme="minorHAnsi" w:cstheme="minorBidi"/>
          <w:noProof/>
          <w:kern w:val="2"/>
          <w:sz w:val="24"/>
          <w:szCs w:val="24"/>
          <w14:ligatures w14:val="standardContextual"/>
        </w:rPr>
      </w:pPr>
      <w:hyperlink w:anchor="_Toc240985060" w:history="1">
        <w:r w:rsidRPr="005C2E8A">
          <w:rPr>
            <w:rStyle w:val="Hyperlink"/>
            <w:noProof/>
          </w:rPr>
          <w:t>Water resources</w:t>
        </w:r>
        <w:r>
          <w:rPr>
            <w:noProof/>
            <w:webHidden/>
          </w:rPr>
          <w:tab/>
        </w:r>
        <w:r>
          <w:rPr>
            <w:noProof/>
            <w:webHidden/>
          </w:rPr>
          <w:fldChar w:fldCharType="begin"/>
        </w:r>
        <w:r>
          <w:rPr>
            <w:noProof/>
            <w:webHidden/>
          </w:rPr>
          <w:instrText xml:space="preserve"> PAGEREF _Toc240985060 \h </w:instrText>
        </w:r>
        <w:r>
          <w:rPr>
            <w:noProof/>
            <w:webHidden/>
          </w:rPr>
        </w:r>
        <w:r>
          <w:rPr>
            <w:noProof/>
            <w:webHidden/>
          </w:rPr>
          <w:fldChar w:fldCharType="separate"/>
        </w:r>
        <w:r>
          <w:rPr>
            <w:noProof/>
            <w:webHidden/>
          </w:rPr>
          <w:t>32</w:t>
        </w:r>
        <w:r>
          <w:rPr>
            <w:noProof/>
            <w:webHidden/>
          </w:rPr>
          <w:fldChar w:fldCharType="end"/>
        </w:r>
      </w:hyperlink>
    </w:p>
    <w:p w14:paraId="65C43EA4" w14:textId="4C8C076F" w:rsidR="00051CCF" w:rsidRDefault="00051CCF">
      <w:pPr>
        <w:pStyle w:val="TOC1"/>
        <w:rPr>
          <w:rFonts w:asciiTheme="minorHAnsi" w:eastAsiaTheme="minorEastAsia" w:hAnsiTheme="minorHAnsi" w:cstheme="minorBidi"/>
          <w:b w:val="0"/>
          <w:noProof/>
          <w:kern w:val="2"/>
          <w:szCs w:val="24"/>
          <w14:ligatures w14:val="standardContextual"/>
        </w:rPr>
      </w:pPr>
      <w:hyperlink w:anchor="_Toc240985061" w:history="1">
        <w:r w:rsidRPr="005C2E8A">
          <w:rPr>
            <w:rStyle w:val="Hyperlink"/>
            <w:rFonts w:cs="Arial"/>
            <w:noProof/>
          </w:rPr>
          <w:t>16.</w:t>
        </w:r>
        <w:r>
          <w:rPr>
            <w:rFonts w:asciiTheme="minorHAnsi" w:eastAsiaTheme="minorEastAsia" w:hAnsiTheme="minorHAnsi" w:cstheme="minorBidi"/>
            <w:b w:val="0"/>
            <w:noProof/>
            <w:kern w:val="2"/>
            <w:szCs w:val="24"/>
            <w14:ligatures w14:val="standardContextual"/>
          </w:rPr>
          <w:tab/>
        </w:r>
        <w:r w:rsidRPr="005C2E8A">
          <w:rPr>
            <w:rStyle w:val="Hyperlink"/>
            <w:rFonts w:cs="Arial"/>
            <w:noProof/>
          </w:rPr>
          <w:t>The draft Development Consent Order</w:t>
        </w:r>
        <w:r>
          <w:rPr>
            <w:noProof/>
            <w:webHidden/>
          </w:rPr>
          <w:tab/>
        </w:r>
        <w:r>
          <w:rPr>
            <w:noProof/>
            <w:webHidden/>
          </w:rPr>
          <w:fldChar w:fldCharType="begin"/>
        </w:r>
        <w:r>
          <w:rPr>
            <w:noProof/>
            <w:webHidden/>
          </w:rPr>
          <w:instrText xml:space="preserve"> PAGEREF _Toc240985061 \h </w:instrText>
        </w:r>
        <w:r>
          <w:rPr>
            <w:noProof/>
            <w:webHidden/>
          </w:rPr>
        </w:r>
        <w:r>
          <w:rPr>
            <w:noProof/>
            <w:webHidden/>
          </w:rPr>
          <w:fldChar w:fldCharType="separate"/>
        </w:r>
        <w:r>
          <w:rPr>
            <w:noProof/>
            <w:webHidden/>
          </w:rPr>
          <w:t>33</w:t>
        </w:r>
        <w:r>
          <w:rPr>
            <w:noProof/>
            <w:webHidden/>
          </w:rPr>
          <w:fldChar w:fldCharType="end"/>
        </w:r>
      </w:hyperlink>
    </w:p>
    <w:p w14:paraId="34A40759" w14:textId="0C2D86D3" w:rsidR="00051CCF" w:rsidRDefault="00051CCF">
      <w:pPr>
        <w:pStyle w:val="TOC2"/>
        <w:rPr>
          <w:rFonts w:asciiTheme="minorHAnsi" w:eastAsiaTheme="minorEastAsia" w:hAnsiTheme="minorHAnsi" w:cstheme="minorBidi"/>
          <w:noProof/>
          <w:kern w:val="2"/>
          <w:sz w:val="24"/>
          <w:szCs w:val="24"/>
          <w14:ligatures w14:val="standardContextual"/>
        </w:rPr>
      </w:pPr>
      <w:hyperlink w:anchor="_Toc240985062" w:history="1">
        <w:r w:rsidRPr="005C2E8A">
          <w:rPr>
            <w:rStyle w:val="Hyperlink"/>
            <w:noProof/>
          </w:rPr>
          <w:t>Articles</w:t>
        </w:r>
        <w:r>
          <w:rPr>
            <w:noProof/>
            <w:webHidden/>
          </w:rPr>
          <w:tab/>
        </w:r>
        <w:r>
          <w:rPr>
            <w:noProof/>
            <w:webHidden/>
          </w:rPr>
          <w:fldChar w:fldCharType="begin"/>
        </w:r>
        <w:r>
          <w:rPr>
            <w:noProof/>
            <w:webHidden/>
          </w:rPr>
          <w:instrText xml:space="preserve"> PAGEREF _Toc240985062 \h </w:instrText>
        </w:r>
        <w:r>
          <w:rPr>
            <w:noProof/>
            <w:webHidden/>
          </w:rPr>
        </w:r>
        <w:r>
          <w:rPr>
            <w:noProof/>
            <w:webHidden/>
          </w:rPr>
          <w:fldChar w:fldCharType="separate"/>
        </w:r>
        <w:r>
          <w:rPr>
            <w:noProof/>
            <w:webHidden/>
          </w:rPr>
          <w:t>34</w:t>
        </w:r>
        <w:r>
          <w:rPr>
            <w:noProof/>
            <w:webHidden/>
          </w:rPr>
          <w:fldChar w:fldCharType="end"/>
        </w:r>
      </w:hyperlink>
    </w:p>
    <w:p w14:paraId="13BABF25" w14:textId="36D26354" w:rsidR="00051CCF" w:rsidRDefault="00051CCF">
      <w:pPr>
        <w:pStyle w:val="TOC2"/>
        <w:rPr>
          <w:rFonts w:asciiTheme="minorHAnsi" w:eastAsiaTheme="minorEastAsia" w:hAnsiTheme="minorHAnsi" w:cstheme="minorBidi"/>
          <w:noProof/>
          <w:kern w:val="2"/>
          <w:sz w:val="24"/>
          <w:szCs w:val="24"/>
          <w14:ligatures w14:val="standardContextual"/>
        </w:rPr>
      </w:pPr>
      <w:hyperlink w:anchor="_Toc240985063" w:history="1">
        <w:r w:rsidRPr="005C2E8A">
          <w:rPr>
            <w:rStyle w:val="Hyperlink"/>
            <w:noProof/>
          </w:rPr>
          <w:t>Schedule 1 – Authorised development</w:t>
        </w:r>
        <w:r>
          <w:rPr>
            <w:noProof/>
            <w:webHidden/>
          </w:rPr>
          <w:tab/>
        </w:r>
        <w:r>
          <w:rPr>
            <w:noProof/>
            <w:webHidden/>
          </w:rPr>
          <w:fldChar w:fldCharType="begin"/>
        </w:r>
        <w:r>
          <w:rPr>
            <w:noProof/>
            <w:webHidden/>
          </w:rPr>
          <w:instrText xml:space="preserve"> PAGEREF _Toc240985063 \h </w:instrText>
        </w:r>
        <w:r>
          <w:rPr>
            <w:noProof/>
            <w:webHidden/>
          </w:rPr>
        </w:r>
        <w:r>
          <w:rPr>
            <w:noProof/>
            <w:webHidden/>
          </w:rPr>
          <w:fldChar w:fldCharType="separate"/>
        </w:r>
        <w:r>
          <w:rPr>
            <w:noProof/>
            <w:webHidden/>
          </w:rPr>
          <w:t>39</w:t>
        </w:r>
        <w:r>
          <w:rPr>
            <w:noProof/>
            <w:webHidden/>
          </w:rPr>
          <w:fldChar w:fldCharType="end"/>
        </w:r>
      </w:hyperlink>
    </w:p>
    <w:p w14:paraId="7E43B1CC" w14:textId="760256EF" w:rsidR="00051CCF" w:rsidRDefault="00051CCF">
      <w:pPr>
        <w:pStyle w:val="TOC2"/>
        <w:rPr>
          <w:rFonts w:asciiTheme="minorHAnsi" w:eastAsiaTheme="minorEastAsia" w:hAnsiTheme="minorHAnsi" w:cstheme="minorBidi"/>
          <w:noProof/>
          <w:kern w:val="2"/>
          <w:sz w:val="24"/>
          <w:szCs w:val="24"/>
          <w14:ligatures w14:val="standardContextual"/>
        </w:rPr>
      </w:pPr>
      <w:hyperlink w:anchor="_Toc240985064" w:history="1">
        <w:r w:rsidRPr="005C2E8A">
          <w:rPr>
            <w:rStyle w:val="Hyperlink"/>
            <w:noProof/>
          </w:rPr>
          <w:t>Schedule 2 - Requirements</w:t>
        </w:r>
        <w:r>
          <w:rPr>
            <w:noProof/>
            <w:webHidden/>
          </w:rPr>
          <w:tab/>
        </w:r>
        <w:r>
          <w:rPr>
            <w:noProof/>
            <w:webHidden/>
          </w:rPr>
          <w:fldChar w:fldCharType="begin"/>
        </w:r>
        <w:r>
          <w:rPr>
            <w:noProof/>
            <w:webHidden/>
          </w:rPr>
          <w:instrText xml:space="preserve"> PAGEREF _Toc240985064 \h </w:instrText>
        </w:r>
        <w:r>
          <w:rPr>
            <w:noProof/>
            <w:webHidden/>
          </w:rPr>
        </w:r>
        <w:r>
          <w:rPr>
            <w:noProof/>
            <w:webHidden/>
          </w:rPr>
          <w:fldChar w:fldCharType="separate"/>
        </w:r>
        <w:r>
          <w:rPr>
            <w:noProof/>
            <w:webHidden/>
          </w:rPr>
          <w:t>39</w:t>
        </w:r>
        <w:r>
          <w:rPr>
            <w:noProof/>
            <w:webHidden/>
          </w:rPr>
          <w:fldChar w:fldCharType="end"/>
        </w:r>
      </w:hyperlink>
    </w:p>
    <w:p w14:paraId="0608EAA1" w14:textId="4451A63E" w:rsidR="00051CCF" w:rsidRDefault="00051CCF">
      <w:pPr>
        <w:pStyle w:val="TOC2"/>
        <w:rPr>
          <w:rFonts w:asciiTheme="minorHAnsi" w:eastAsiaTheme="minorEastAsia" w:hAnsiTheme="minorHAnsi" w:cstheme="minorBidi"/>
          <w:noProof/>
          <w:kern w:val="2"/>
          <w:sz w:val="24"/>
          <w:szCs w:val="24"/>
          <w14:ligatures w14:val="standardContextual"/>
        </w:rPr>
      </w:pPr>
      <w:hyperlink w:anchor="_Toc240985065" w:history="1">
        <w:r w:rsidRPr="005C2E8A">
          <w:rPr>
            <w:rStyle w:val="Hyperlink"/>
            <w:noProof/>
          </w:rPr>
          <w:t>Schedule 5 – Alteration of Streets</w:t>
        </w:r>
        <w:r>
          <w:rPr>
            <w:noProof/>
            <w:webHidden/>
          </w:rPr>
          <w:tab/>
        </w:r>
        <w:r>
          <w:rPr>
            <w:noProof/>
            <w:webHidden/>
          </w:rPr>
          <w:fldChar w:fldCharType="begin"/>
        </w:r>
        <w:r>
          <w:rPr>
            <w:noProof/>
            <w:webHidden/>
          </w:rPr>
          <w:instrText xml:space="preserve"> PAGEREF _Toc240985065 \h </w:instrText>
        </w:r>
        <w:r>
          <w:rPr>
            <w:noProof/>
            <w:webHidden/>
          </w:rPr>
        </w:r>
        <w:r>
          <w:rPr>
            <w:noProof/>
            <w:webHidden/>
          </w:rPr>
          <w:fldChar w:fldCharType="separate"/>
        </w:r>
        <w:r>
          <w:rPr>
            <w:noProof/>
            <w:webHidden/>
          </w:rPr>
          <w:t>41</w:t>
        </w:r>
        <w:r>
          <w:rPr>
            <w:noProof/>
            <w:webHidden/>
          </w:rPr>
          <w:fldChar w:fldCharType="end"/>
        </w:r>
      </w:hyperlink>
    </w:p>
    <w:p w14:paraId="1F1DDE5C" w14:textId="7EB1A7C7" w:rsidR="00051CCF" w:rsidRDefault="00051CCF">
      <w:pPr>
        <w:pStyle w:val="TOC2"/>
        <w:rPr>
          <w:rFonts w:asciiTheme="minorHAnsi" w:eastAsiaTheme="minorEastAsia" w:hAnsiTheme="minorHAnsi" w:cstheme="minorBidi"/>
          <w:noProof/>
          <w:kern w:val="2"/>
          <w:sz w:val="24"/>
          <w:szCs w:val="24"/>
          <w14:ligatures w14:val="standardContextual"/>
        </w:rPr>
      </w:pPr>
      <w:hyperlink w:anchor="_Toc240985066" w:history="1">
        <w:r w:rsidRPr="005C2E8A">
          <w:rPr>
            <w:rStyle w:val="Hyperlink"/>
            <w:noProof/>
          </w:rPr>
          <w:t>Schedule 6 – Steets and public rights of way</w:t>
        </w:r>
        <w:r>
          <w:rPr>
            <w:noProof/>
            <w:webHidden/>
          </w:rPr>
          <w:tab/>
        </w:r>
        <w:r>
          <w:rPr>
            <w:noProof/>
            <w:webHidden/>
          </w:rPr>
          <w:fldChar w:fldCharType="begin"/>
        </w:r>
        <w:r>
          <w:rPr>
            <w:noProof/>
            <w:webHidden/>
          </w:rPr>
          <w:instrText xml:space="preserve"> PAGEREF _Toc240985066 \h </w:instrText>
        </w:r>
        <w:r>
          <w:rPr>
            <w:noProof/>
            <w:webHidden/>
          </w:rPr>
        </w:r>
        <w:r>
          <w:rPr>
            <w:noProof/>
            <w:webHidden/>
          </w:rPr>
          <w:fldChar w:fldCharType="separate"/>
        </w:r>
        <w:r>
          <w:rPr>
            <w:noProof/>
            <w:webHidden/>
          </w:rPr>
          <w:t>41</w:t>
        </w:r>
        <w:r>
          <w:rPr>
            <w:noProof/>
            <w:webHidden/>
          </w:rPr>
          <w:fldChar w:fldCharType="end"/>
        </w:r>
      </w:hyperlink>
    </w:p>
    <w:p w14:paraId="57E827EB" w14:textId="0CD5832A" w:rsidR="00051CCF" w:rsidRDefault="00051CCF">
      <w:pPr>
        <w:pStyle w:val="TOC2"/>
        <w:rPr>
          <w:rFonts w:asciiTheme="minorHAnsi" w:eastAsiaTheme="minorEastAsia" w:hAnsiTheme="minorHAnsi" w:cstheme="minorBidi"/>
          <w:noProof/>
          <w:kern w:val="2"/>
          <w:sz w:val="24"/>
          <w:szCs w:val="24"/>
          <w14:ligatures w14:val="standardContextual"/>
        </w:rPr>
      </w:pPr>
      <w:hyperlink w:anchor="_Toc240985067" w:history="1">
        <w:r w:rsidRPr="005C2E8A">
          <w:rPr>
            <w:rStyle w:val="Hyperlink"/>
            <w:noProof/>
          </w:rPr>
          <w:t>Schedule 9 – Land in which only new rights etc. may be acquired</w:t>
        </w:r>
        <w:r>
          <w:rPr>
            <w:noProof/>
            <w:webHidden/>
          </w:rPr>
          <w:tab/>
        </w:r>
        <w:r>
          <w:rPr>
            <w:noProof/>
            <w:webHidden/>
          </w:rPr>
          <w:fldChar w:fldCharType="begin"/>
        </w:r>
        <w:r>
          <w:rPr>
            <w:noProof/>
            <w:webHidden/>
          </w:rPr>
          <w:instrText xml:space="preserve"> PAGEREF _Toc240985067 \h </w:instrText>
        </w:r>
        <w:r>
          <w:rPr>
            <w:noProof/>
            <w:webHidden/>
          </w:rPr>
        </w:r>
        <w:r>
          <w:rPr>
            <w:noProof/>
            <w:webHidden/>
          </w:rPr>
          <w:fldChar w:fldCharType="separate"/>
        </w:r>
        <w:r>
          <w:rPr>
            <w:noProof/>
            <w:webHidden/>
          </w:rPr>
          <w:t>41</w:t>
        </w:r>
        <w:r>
          <w:rPr>
            <w:noProof/>
            <w:webHidden/>
          </w:rPr>
          <w:fldChar w:fldCharType="end"/>
        </w:r>
      </w:hyperlink>
    </w:p>
    <w:p w14:paraId="00503A91" w14:textId="35B0C3E0" w:rsidR="00051CCF" w:rsidRDefault="00051CCF">
      <w:pPr>
        <w:pStyle w:val="TOC2"/>
        <w:rPr>
          <w:rFonts w:asciiTheme="minorHAnsi" w:eastAsiaTheme="minorEastAsia" w:hAnsiTheme="minorHAnsi" w:cstheme="minorBidi"/>
          <w:noProof/>
          <w:kern w:val="2"/>
          <w:sz w:val="24"/>
          <w:szCs w:val="24"/>
          <w14:ligatures w14:val="standardContextual"/>
        </w:rPr>
      </w:pPr>
      <w:hyperlink w:anchor="_Toc240985068" w:history="1">
        <w:r w:rsidRPr="005C2E8A">
          <w:rPr>
            <w:rStyle w:val="Hyperlink"/>
            <w:noProof/>
          </w:rPr>
          <w:t>Schedule 10 – Modifications of compensation and compulsory purchase enactments for the creation of new rights and imposition of new restrictive covenants</w:t>
        </w:r>
        <w:r>
          <w:rPr>
            <w:noProof/>
            <w:webHidden/>
          </w:rPr>
          <w:tab/>
        </w:r>
        <w:r>
          <w:rPr>
            <w:noProof/>
            <w:webHidden/>
          </w:rPr>
          <w:fldChar w:fldCharType="begin"/>
        </w:r>
        <w:r>
          <w:rPr>
            <w:noProof/>
            <w:webHidden/>
          </w:rPr>
          <w:instrText xml:space="preserve"> PAGEREF _Toc240985068 \h </w:instrText>
        </w:r>
        <w:r>
          <w:rPr>
            <w:noProof/>
            <w:webHidden/>
          </w:rPr>
        </w:r>
        <w:r>
          <w:rPr>
            <w:noProof/>
            <w:webHidden/>
          </w:rPr>
          <w:fldChar w:fldCharType="separate"/>
        </w:r>
        <w:r>
          <w:rPr>
            <w:noProof/>
            <w:webHidden/>
          </w:rPr>
          <w:t>42</w:t>
        </w:r>
        <w:r>
          <w:rPr>
            <w:noProof/>
            <w:webHidden/>
          </w:rPr>
          <w:fldChar w:fldCharType="end"/>
        </w:r>
      </w:hyperlink>
    </w:p>
    <w:p w14:paraId="20E37823" w14:textId="02F8D0A4" w:rsidR="00051CCF" w:rsidRDefault="00051CCF">
      <w:pPr>
        <w:pStyle w:val="TOC2"/>
        <w:rPr>
          <w:rFonts w:asciiTheme="minorHAnsi" w:eastAsiaTheme="minorEastAsia" w:hAnsiTheme="minorHAnsi" w:cstheme="minorBidi"/>
          <w:noProof/>
          <w:kern w:val="2"/>
          <w:sz w:val="24"/>
          <w:szCs w:val="24"/>
          <w14:ligatures w14:val="standardContextual"/>
        </w:rPr>
      </w:pPr>
      <w:hyperlink w:anchor="_Toc240985069" w:history="1">
        <w:r w:rsidRPr="005C2E8A">
          <w:rPr>
            <w:rStyle w:val="Hyperlink"/>
            <w:noProof/>
          </w:rPr>
          <w:t>Schedule 13 – Documents and plans to be certified</w:t>
        </w:r>
        <w:r>
          <w:rPr>
            <w:noProof/>
            <w:webHidden/>
          </w:rPr>
          <w:tab/>
        </w:r>
        <w:r>
          <w:rPr>
            <w:noProof/>
            <w:webHidden/>
          </w:rPr>
          <w:fldChar w:fldCharType="begin"/>
        </w:r>
        <w:r>
          <w:rPr>
            <w:noProof/>
            <w:webHidden/>
          </w:rPr>
          <w:instrText xml:space="preserve"> PAGEREF _Toc240985069 \h </w:instrText>
        </w:r>
        <w:r>
          <w:rPr>
            <w:noProof/>
            <w:webHidden/>
          </w:rPr>
        </w:r>
        <w:r>
          <w:rPr>
            <w:noProof/>
            <w:webHidden/>
          </w:rPr>
          <w:fldChar w:fldCharType="separate"/>
        </w:r>
        <w:r>
          <w:rPr>
            <w:noProof/>
            <w:webHidden/>
          </w:rPr>
          <w:t>42</w:t>
        </w:r>
        <w:r>
          <w:rPr>
            <w:noProof/>
            <w:webHidden/>
          </w:rPr>
          <w:fldChar w:fldCharType="end"/>
        </w:r>
      </w:hyperlink>
    </w:p>
    <w:p w14:paraId="518497AE" w14:textId="35D893BA" w:rsidR="00051CCF" w:rsidRDefault="00051CCF">
      <w:pPr>
        <w:pStyle w:val="TOC2"/>
        <w:rPr>
          <w:rFonts w:asciiTheme="minorHAnsi" w:eastAsiaTheme="minorEastAsia" w:hAnsiTheme="minorHAnsi" w:cstheme="minorBidi"/>
          <w:noProof/>
          <w:kern w:val="2"/>
          <w:sz w:val="24"/>
          <w:szCs w:val="24"/>
          <w14:ligatures w14:val="standardContextual"/>
        </w:rPr>
      </w:pPr>
      <w:hyperlink w:anchor="_Toc240985070" w:history="1">
        <w:r w:rsidRPr="005C2E8A">
          <w:rPr>
            <w:rStyle w:val="Hyperlink"/>
            <w:noProof/>
          </w:rPr>
          <w:t>Schedule 15 – Protective provisions</w:t>
        </w:r>
        <w:r>
          <w:rPr>
            <w:noProof/>
            <w:webHidden/>
          </w:rPr>
          <w:tab/>
        </w:r>
        <w:r>
          <w:rPr>
            <w:noProof/>
            <w:webHidden/>
          </w:rPr>
          <w:fldChar w:fldCharType="begin"/>
        </w:r>
        <w:r>
          <w:rPr>
            <w:noProof/>
            <w:webHidden/>
          </w:rPr>
          <w:instrText xml:space="preserve"> PAGEREF _Toc240985070 \h </w:instrText>
        </w:r>
        <w:r>
          <w:rPr>
            <w:noProof/>
            <w:webHidden/>
          </w:rPr>
        </w:r>
        <w:r>
          <w:rPr>
            <w:noProof/>
            <w:webHidden/>
          </w:rPr>
          <w:fldChar w:fldCharType="separate"/>
        </w:r>
        <w:r>
          <w:rPr>
            <w:noProof/>
            <w:webHidden/>
          </w:rPr>
          <w:t>42</w:t>
        </w:r>
        <w:r>
          <w:rPr>
            <w:noProof/>
            <w:webHidden/>
          </w:rPr>
          <w:fldChar w:fldCharType="end"/>
        </w:r>
      </w:hyperlink>
    </w:p>
    <w:p w14:paraId="66BBC294" w14:textId="5E070145" w:rsidR="00051CCF" w:rsidRDefault="00051CCF">
      <w:pPr>
        <w:pStyle w:val="TOC1"/>
        <w:rPr>
          <w:rFonts w:asciiTheme="minorHAnsi" w:eastAsiaTheme="minorEastAsia" w:hAnsiTheme="minorHAnsi" w:cstheme="minorBidi"/>
          <w:b w:val="0"/>
          <w:noProof/>
          <w:kern w:val="2"/>
          <w:szCs w:val="24"/>
          <w14:ligatures w14:val="standardContextual"/>
        </w:rPr>
      </w:pPr>
      <w:hyperlink w:anchor="_Toc240985071" w:history="1">
        <w:r w:rsidRPr="005C2E8A">
          <w:rPr>
            <w:rStyle w:val="Hyperlink"/>
            <w:rFonts w:cs="Arial"/>
            <w:noProof/>
          </w:rPr>
          <w:t>17.</w:t>
        </w:r>
        <w:r>
          <w:rPr>
            <w:rFonts w:asciiTheme="minorHAnsi" w:eastAsiaTheme="minorEastAsia" w:hAnsiTheme="minorHAnsi" w:cstheme="minorBidi"/>
            <w:b w:val="0"/>
            <w:noProof/>
            <w:kern w:val="2"/>
            <w:szCs w:val="24"/>
            <w14:ligatures w14:val="standardContextual"/>
          </w:rPr>
          <w:tab/>
        </w:r>
        <w:r w:rsidRPr="005C2E8A">
          <w:rPr>
            <w:rStyle w:val="Hyperlink"/>
            <w:rFonts w:cs="Arial"/>
            <w:noProof/>
          </w:rPr>
          <w:t>Compulsory acquisition, temporary possession and other land or rights considerations</w:t>
        </w:r>
        <w:r>
          <w:rPr>
            <w:noProof/>
            <w:webHidden/>
          </w:rPr>
          <w:tab/>
        </w:r>
        <w:r>
          <w:rPr>
            <w:noProof/>
            <w:webHidden/>
          </w:rPr>
          <w:fldChar w:fldCharType="begin"/>
        </w:r>
        <w:r>
          <w:rPr>
            <w:noProof/>
            <w:webHidden/>
          </w:rPr>
          <w:instrText xml:space="preserve"> PAGEREF _Toc240985071 \h </w:instrText>
        </w:r>
        <w:r>
          <w:rPr>
            <w:noProof/>
            <w:webHidden/>
          </w:rPr>
        </w:r>
        <w:r>
          <w:rPr>
            <w:noProof/>
            <w:webHidden/>
          </w:rPr>
          <w:fldChar w:fldCharType="separate"/>
        </w:r>
        <w:r>
          <w:rPr>
            <w:noProof/>
            <w:webHidden/>
          </w:rPr>
          <w:t>42</w:t>
        </w:r>
        <w:r>
          <w:rPr>
            <w:noProof/>
            <w:webHidden/>
          </w:rPr>
          <w:fldChar w:fldCharType="end"/>
        </w:r>
      </w:hyperlink>
    </w:p>
    <w:p w14:paraId="4C2495D6" w14:textId="253D4952" w:rsidR="00051CCF" w:rsidRDefault="00051CCF">
      <w:pPr>
        <w:pStyle w:val="TOC2"/>
        <w:rPr>
          <w:rFonts w:asciiTheme="minorHAnsi" w:eastAsiaTheme="minorEastAsia" w:hAnsiTheme="minorHAnsi" w:cstheme="minorBidi"/>
          <w:noProof/>
          <w:kern w:val="2"/>
          <w:sz w:val="24"/>
          <w:szCs w:val="24"/>
          <w14:ligatures w14:val="standardContextual"/>
        </w:rPr>
      </w:pPr>
      <w:hyperlink w:anchor="_Toc240985072" w:history="1">
        <w:r w:rsidRPr="005C2E8A">
          <w:rPr>
            <w:rStyle w:val="Hyperlink"/>
            <w:noProof/>
          </w:rPr>
          <w:t>General</w:t>
        </w:r>
        <w:r>
          <w:rPr>
            <w:noProof/>
            <w:webHidden/>
          </w:rPr>
          <w:tab/>
        </w:r>
        <w:r>
          <w:rPr>
            <w:noProof/>
            <w:webHidden/>
          </w:rPr>
          <w:fldChar w:fldCharType="begin"/>
        </w:r>
        <w:r>
          <w:rPr>
            <w:noProof/>
            <w:webHidden/>
          </w:rPr>
          <w:instrText xml:space="preserve"> PAGEREF _Toc240985072 \h </w:instrText>
        </w:r>
        <w:r>
          <w:rPr>
            <w:noProof/>
            <w:webHidden/>
          </w:rPr>
        </w:r>
        <w:r>
          <w:rPr>
            <w:noProof/>
            <w:webHidden/>
          </w:rPr>
          <w:fldChar w:fldCharType="separate"/>
        </w:r>
        <w:r>
          <w:rPr>
            <w:noProof/>
            <w:webHidden/>
          </w:rPr>
          <w:t>42</w:t>
        </w:r>
        <w:r>
          <w:rPr>
            <w:noProof/>
            <w:webHidden/>
          </w:rPr>
          <w:fldChar w:fldCharType="end"/>
        </w:r>
      </w:hyperlink>
    </w:p>
    <w:p w14:paraId="32950610" w14:textId="1FEC6C24" w:rsidR="00051CCF" w:rsidRDefault="00051CCF">
      <w:pPr>
        <w:pStyle w:val="TOC2"/>
        <w:rPr>
          <w:rFonts w:asciiTheme="minorHAnsi" w:eastAsiaTheme="minorEastAsia" w:hAnsiTheme="minorHAnsi" w:cstheme="minorBidi"/>
          <w:noProof/>
          <w:kern w:val="2"/>
          <w:sz w:val="24"/>
          <w:szCs w:val="24"/>
          <w14:ligatures w14:val="standardContextual"/>
        </w:rPr>
      </w:pPr>
      <w:hyperlink w:anchor="_Toc240985073" w:history="1">
        <w:r w:rsidRPr="005C2E8A">
          <w:rPr>
            <w:rStyle w:val="Hyperlink"/>
            <w:noProof/>
          </w:rPr>
          <w:t>Acquisition of rights</w:t>
        </w:r>
        <w:r>
          <w:rPr>
            <w:noProof/>
            <w:webHidden/>
          </w:rPr>
          <w:tab/>
        </w:r>
        <w:r>
          <w:rPr>
            <w:noProof/>
            <w:webHidden/>
          </w:rPr>
          <w:fldChar w:fldCharType="begin"/>
        </w:r>
        <w:r>
          <w:rPr>
            <w:noProof/>
            <w:webHidden/>
          </w:rPr>
          <w:instrText xml:space="preserve"> PAGEREF _Toc240985073 \h </w:instrText>
        </w:r>
        <w:r>
          <w:rPr>
            <w:noProof/>
            <w:webHidden/>
          </w:rPr>
        </w:r>
        <w:r>
          <w:rPr>
            <w:noProof/>
            <w:webHidden/>
          </w:rPr>
          <w:fldChar w:fldCharType="separate"/>
        </w:r>
        <w:r>
          <w:rPr>
            <w:noProof/>
            <w:webHidden/>
          </w:rPr>
          <w:t>44</w:t>
        </w:r>
        <w:r>
          <w:rPr>
            <w:noProof/>
            <w:webHidden/>
          </w:rPr>
          <w:fldChar w:fldCharType="end"/>
        </w:r>
      </w:hyperlink>
    </w:p>
    <w:p w14:paraId="1A166D0E" w14:textId="502BC28F" w:rsidR="00051CCF" w:rsidRDefault="00051CCF">
      <w:pPr>
        <w:pStyle w:val="TOC2"/>
        <w:rPr>
          <w:rFonts w:asciiTheme="minorHAnsi" w:eastAsiaTheme="minorEastAsia" w:hAnsiTheme="minorHAnsi" w:cstheme="minorBidi"/>
          <w:noProof/>
          <w:kern w:val="2"/>
          <w:sz w:val="24"/>
          <w:szCs w:val="24"/>
          <w14:ligatures w14:val="standardContextual"/>
        </w:rPr>
      </w:pPr>
      <w:hyperlink w:anchor="_Toc240985074" w:history="1">
        <w:r w:rsidRPr="005C2E8A">
          <w:rPr>
            <w:rStyle w:val="Hyperlink"/>
            <w:noProof/>
          </w:rPr>
          <w:t>Temporary possession</w:t>
        </w:r>
        <w:r>
          <w:rPr>
            <w:noProof/>
            <w:webHidden/>
          </w:rPr>
          <w:tab/>
        </w:r>
        <w:r>
          <w:rPr>
            <w:noProof/>
            <w:webHidden/>
          </w:rPr>
          <w:fldChar w:fldCharType="begin"/>
        </w:r>
        <w:r>
          <w:rPr>
            <w:noProof/>
            <w:webHidden/>
          </w:rPr>
          <w:instrText xml:space="preserve"> PAGEREF _Toc240985074 \h </w:instrText>
        </w:r>
        <w:r>
          <w:rPr>
            <w:noProof/>
            <w:webHidden/>
          </w:rPr>
        </w:r>
        <w:r>
          <w:rPr>
            <w:noProof/>
            <w:webHidden/>
          </w:rPr>
          <w:fldChar w:fldCharType="separate"/>
        </w:r>
        <w:r>
          <w:rPr>
            <w:noProof/>
            <w:webHidden/>
          </w:rPr>
          <w:t>44</w:t>
        </w:r>
        <w:r>
          <w:rPr>
            <w:noProof/>
            <w:webHidden/>
          </w:rPr>
          <w:fldChar w:fldCharType="end"/>
        </w:r>
      </w:hyperlink>
    </w:p>
    <w:p w14:paraId="6962725F" w14:textId="0DFFFA10" w:rsidR="00051CCF" w:rsidRDefault="00051CCF">
      <w:pPr>
        <w:pStyle w:val="TOC2"/>
        <w:rPr>
          <w:rFonts w:asciiTheme="minorHAnsi" w:eastAsiaTheme="minorEastAsia" w:hAnsiTheme="minorHAnsi" w:cstheme="minorBidi"/>
          <w:noProof/>
          <w:kern w:val="2"/>
          <w:sz w:val="24"/>
          <w:szCs w:val="24"/>
          <w14:ligatures w14:val="standardContextual"/>
        </w:rPr>
      </w:pPr>
      <w:hyperlink w:anchor="_Toc240985075" w:history="1">
        <w:r w:rsidRPr="005C2E8A">
          <w:rPr>
            <w:rStyle w:val="Hyperlink"/>
            <w:noProof/>
          </w:rPr>
          <w:t>Plot specific</w:t>
        </w:r>
        <w:r>
          <w:rPr>
            <w:noProof/>
            <w:webHidden/>
          </w:rPr>
          <w:tab/>
        </w:r>
        <w:r>
          <w:rPr>
            <w:noProof/>
            <w:webHidden/>
          </w:rPr>
          <w:fldChar w:fldCharType="begin"/>
        </w:r>
        <w:r>
          <w:rPr>
            <w:noProof/>
            <w:webHidden/>
          </w:rPr>
          <w:instrText xml:space="preserve"> PAGEREF _Toc240985075 \h </w:instrText>
        </w:r>
        <w:r>
          <w:rPr>
            <w:noProof/>
            <w:webHidden/>
          </w:rPr>
        </w:r>
        <w:r>
          <w:rPr>
            <w:noProof/>
            <w:webHidden/>
          </w:rPr>
          <w:fldChar w:fldCharType="separate"/>
        </w:r>
        <w:r>
          <w:rPr>
            <w:noProof/>
            <w:webHidden/>
          </w:rPr>
          <w:t>44</w:t>
        </w:r>
        <w:r>
          <w:rPr>
            <w:noProof/>
            <w:webHidden/>
          </w:rPr>
          <w:fldChar w:fldCharType="end"/>
        </w:r>
      </w:hyperlink>
    </w:p>
    <w:p w14:paraId="53C58DC2" w14:textId="00CAA0E0" w:rsidR="000339C3" w:rsidRDefault="00F01BDD" w:rsidP="00112E51">
      <w:pPr>
        <w:spacing w:after="120"/>
      </w:pPr>
      <w:r w:rsidRPr="00092316">
        <w:rPr>
          <w:rFonts w:cs="Arial"/>
          <w:szCs w:val="24"/>
        </w:rPr>
        <w:fldChar w:fldCharType="end"/>
      </w:r>
    </w:p>
    <w:p w14:paraId="53C58DC3" w14:textId="77777777" w:rsidR="00722501" w:rsidRPr="00112E51" w:rsidRDefault="00722501" w:rsidP="00112E51">
      <w:pPr>
        <w:pStyle w:val="TOC1"/>
        <w:sectPr w:rsidR="00722501" w:rsidRPr="00112E51" w:rsidSect="00112E51">
          <w:pgSz w:w="16838" w:h="11906" w:orient="landscape"/>
          <w:pgMar w:top="1418" w:right="851" w:bottom="851" w:left="851" w:header="425" w:footer="425" w:gutter="0"/>
          <w:cols w:num="2" w:space="567"/>
          <w:docGrid w:linePitch="360"/>
        </w:sectPr>
      </w:pP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1762"/>
        <w:gridCol w:w="3620"/>
        <w:gridCol w:w="16717"/>
      </w:tblGrid>
      <w:tr w:rsidR="001168CC" w:rsidRPr="008C59AE" w14:paraId="53C58DCC" w14:textId="77777777" w:rsidTr="00CA787A">
        <w:trPr>
          <w:tblHeader/>
        </w:trPr>
        <w:tc>
          <w:tcPr>
            <w:tcW w:w="1762" w:type="dxa"/>
            <w:tcBorders>
              <w:top w:val="single" w:sz="4" w:space="0" w:color="auto"/>
              <w:left w:val="single" w:sz="4" w:space="0" w:color="auto"/>
              <w:bottom w:val="single" w:sz="4" w:space="0" w:color="FFFFFF" w:themeColor="background1"/>
              <w:right w:val="single" w:sz="4" w:space="0" w:color="FFFFFF" w:themeColor="background1"/>
            </w:tcBorders>
            <w:shd w:val="clear" w:color="auto" w:fill="000000" w:themeFill="text1"/>
          </w:tcPr>
          <w:p w14:paraId="53C58DC6" w14:textId="281E58FC" w:rsidR="00547CD9" w:rsidRPr="00092316" w:rsidRDefault="00F240D8" w:rsidP="00C96FF5">
            <w:pPr>
              <w:pStyle w:val="TableTextBold"/>
              <w:rPr>
                <w:rFonts w:cs="Arial"/>
                <w:szCs w:val="24"/>
              </w:rPr>
            </w:pPr>
            <w:r w:rsidRPr="00A97580">
              <w:rPr>
                <w:rFonts w:cs="Arial"/>
                <w:szCs w:val="24"/>
                <w:highlight w:val="black"/>
              </w:rPr>
              <w:lastRenderedPageBreak/>
              <w:t>ExQ</w:t>
            </w:r>
            <w:r w:rsidR="00ED4740">
              <w:rPr>
                <w:rFonts w:cs="Arial"/>
                <w:szCs w:val="24"/>
              </w:rPr>
              <w:t>1</w:t>
            </w:r>
          </w:p>
        </w:tc>
        <w:tc>
          <w:tcPr>
            <w:tcW w:w="3620" w:type="dxa"/>
            <w:tcBorders>
              <w:top w:val="single" w:sz="4" w:space="0" w:color="auto"/>
              <w:left w:val="single" w:sz="4" w:space="0" w:color="FFFFFF" w:themeColor="background1"/>
              <w:bottom w:val="single" w:sz="4" w:space="0" w:color="FFFFFF" w:themeColor="background1"/>
              <w:right w:val="single" w:sz="4" w:space="0" w:color="FFFFFF" w:themeColor="background1"/>
            </w:tcBorders>
            <w:shd w:val="clear" w:color="auto" w:fill="000000" w:themeFill="text1"/>
          </w:tcPr>
          <w:p w14:paraId="53C58DC9" w14:textId="7253C795" w:rsidR="004A73BC" w:rsidRPr="00092316" w:rsidRDefault="00547CD9" w:rsidP="00C96FF5">
            <w:pPr>
              <w:pStyle w:val="TableTextBold"/>
              <w:rPr>
                <w:rFonts w:cs="Arial"/>
                <w:szCs w:val="24"/>
              </w:rPr>
            </w:pPr>
            <w:r w:rsidRPr="00092316">
              <w:rPr>
                <w:rFonts w:cs="Arial"/>
                <w:szCs w:val="24"/>
              </w:rPr>
              <w:t>Question to:</w:t>
            </w:r>
          </w:p>
        </w:tc>
        <w:tc>
          <w:tcPr>
            <w:tcW w:w="16717" w:type="dxa"/>
            <w:tcBorders>
              <w:top w:val="single" w:sz="4" w:space="0" w:color="auto"/>
              <w:left w:val="single" w:sz="4" w:space="0" w:color="FFFFFF" w:themeColor="background1"/>
              <w:bottom w:val="single" w:sz="4" w:space="0" w:color="FFFFFF" w:themeColor="background1"/>
              <w:right w:val="single" w:sz="4" w:space="0" w:color="auto"/>
            </w:tcBorders>
            <w:shd w:val="clear" w:color="auto" w:fill="000000" w:themeFill="text1"/>
          </w:tcPr>
          <w:p w14:paraId="53C58DCB" w14:textId="77777777" w:rsidR="00547CD9" w:rsidRPr="00092316" w:rsidRDefault="00547CD9" w:rsidP="00112E51">
            <w:pPr>
              <w:pStyle w:val="TableTextBold"/>
              <w:rPr>
                <w:rFonts w:cs="Arial"/>
                <w:b w:val="0"/>
                <w:szCs w:val="24"/>
              </w:rPr>
            </w:pPr>
            <w:r w:rsidRPr="00092316">
              <w:rPr>
                <w:rFonts w:cs="Arial"/>
                <w:szCs w:val="24"/>
              </w:rPr>
              <w:t>Question:</w:t>
            </w:r>
          </w:p>
        </w:tc>
      </w:tr>
      <w:tr w:rsidR="003207CA" w:rsidRPr="008C59AE" w14:paraId="44F51D9E" w14:textId="77777777" w:rsidTr="006E1470">
        <w:tc>
          <w:tcPr>
            <w:tcW w:w="22099" w:type="dxa"/>
            <w:gridSpan w:val="3"/>
            <w:tcBorders>
              <w:top w:val="single" w:sz="4" w:space="0" w:color="FFFFFF" w:themeColor="background1"/>
            </w:tcBorders>
          </w:tcPr>
          <w:p w14:paraId="46AF0F92" w14:textId="48308626" w:rsidR="003207CA" w:rsidRPr="00092316" w:rsidRDefault="003207CA" w:rsidP="0065026D">
            <w:pPr>
              <w:pStyle w:val="Heading1"/>
              <w:rPr>
                <w:rFonts w:cs="Arial"/>
                <w:szCs w:val="24"/>
              </w:rPr>
            </w:pPr>
            <w:bookmarkStart w:id="0" w:name="_Toc240985043"/>
            <w:r w:rsidRPr="00092316">
              <w:rPr>
                <w:rFonts w:cs="Arial"/>
                <w:szCs w:val="24"/>
              </w:rPr>
              <w:t xml:space="preserve">General and </w:t>
            </w:r>
            <w:r w:rsidR="0083123E">
              <w:rPr>
                <w:rFonts w:cs="Arial"/>
                <w:szCs w:val="24"/>
              </w:rPr>
              <w:t>c</w:t>
            </w:r>
            <w:r w:rsidRPr="00092316">
              <w:rPr>
                <w:rFonts w:cs="Arial"/>
                <w:szCs w:val="24"/>
              </w:rPr>
              <w:t xml:space="preserve">ross-topic </w:t>
            </w:r>
            <w:r w:rsidR="0083123E">
              <w:rPr>
                <w:rFonts w:cs="Arial"/>
                <w:szCs w:val="24"/>
              </w:rPr>
              <w:t>q</w:t>
            </w:r>
            <w:r w:rsidRPr="00092316">
              <w:rPr>
                <w:rFonts w:cs="Arial"/>
                <w:szCs w:val="24"/>
              </w:rPr>
              <w:t>uestions</w:t>
            </w:r>
            <w:bookmarkEnd w:id="0"/>
          </w:p>
        </w:tc>
      </w:tr>
      <w:tr w:rsidR="00956995" w:rsidRPr="008C59AE" w14:paraId="4EE59E67" w14:textId="77777777" w:rsidTr="00CA787A">
        <w:tc>
          <w:tcPr>
            <w:tcW w:w="1762" w:type="dxa"/>
          </w:tcPr>
          <w:p w14:paraId="4441F55B" w14:textId="77777777" w:rsidR="00956995" w:rsidRPr="00092316" w:rsidRDefault="00956995" w:rsidP="00F13510">
            <w:pPr>
              <w:pStyle w:val="Heading3"/>
            </w:pPr>
          </w:p>
        </w:tc>
        <w:tc>
          <w:tcPr>
            <w:tcW w:w="3620" w:type="dxa"/>
          </w:tcPr>
          <w:p w14:paraId="316E6D7D" w14:textId="434542CD" w:rsidR="00956995" w:rsidRDefault="00BF2DF3" w:rsidP="00662E85">
            <w:pPr>
              <w:rPr>
                <w:rFonts w:cs="Arial"/>
                <w:szCs w:val="24"/>
              </w:rPr>
            </w:pPr>
            <w:r>
              <w:rPr>
                <w:rFonts w:cs="Arial"/>
                <w:szCs w:val="24"/>
              </w:rPr>
              <w:t>The applicant</w:t>
            </w:r>
          </w:p>
        </w:tc>
        <w:tc>
          <w:tcPr>
            <w:tcW w:w="16717" w:type="dxa"/>
          </w:tcPr>
          <w:p w14:paraId="3FAAB5B5" w14:textId="2D4308B7" w:rsidR="00956995" w:rsidRDefault="00956995" w:rsidP="005D4CCC">
            <w:pPr>
              <w:pStyle w:val="QuestionMainBodyTextBold"/>
            </w:pPr>
            <w:r>
              <w:t>Document</w:t>
            </w:r>
            <w:r w:rsidR="00BF2DF3">
              <w:t>ation</w:t>
            </w:r>
            <w:r>
              <w:t xml:space="preserve"> errata</w:t>
            </w:r>
          </w:p>
          <w:p w14:paraId="746B2E8C" w14:textId="2119C57D" w:rsidR="00956995" w:rsidRPr="005C5EFD" w:rsidRDefault="008D6F5E" w:rsidP="00956995">
            <w:pPr>
              <w:pStyle w:val="QuestionMainBodyText"/>
            </w:pPr>
            <w:r>
              <w:t>T</w:t>
            </w:r>
            <w:r w:rsidR="00A11906">
              <w:t>he applicant is t</w:t>
            </w:r>
            <w:r>
              <w:t>o review the errata and clarifications in annex A of this document and make amendments to the relevant application documents</w:t>
            </w:r>
            <w:r w:rsidR="00B15B5E">
              <w:t xml:space="preserve"> for deadline 4</w:t>
            </w:r>
            <w:r w:rsidR="00BF2DF3">
              <w:t xml:space="preserve"> (Tuesday 17 November 2026)</w:t>
            </w:r>
            <w:r>
              <w:t>. This list is not exhaustive, and the applicant should undertake a thorough check of all documents for accuracy</w:t>
            </w:r>
            <w:r w:rsidR="0002030A">
              <w:t xml:space="preserve"> </w:t>
            </w:r>
            <w:r w:rsidR="002577B2">
              <w:t>during any future revision</w:t>
            </w:r>
            <w:r>
              <w:t>.</w:t>
            </w:r>
          </w:p>
        </w:tc>
      </w:tr>
      <w:tr w:rsidR="00D77B9D" w:rsidRPr="008C59AE" w14:paraId="5F205C8C" w14:textId="77777777" w:rsidTr="00CA787A">
        <w:tc>
          <w:tcPr>
            <w:tcW w:w="1762" w:type="dxa"/>
          </w:tcPr>
          <w:p w14:paraId="1E98A236" w14:textId="77777777" w:rsidR="00D77B9D" w:rsidRPr="00092316" w:rsidRDefault="00D77B9D" w:rsidP="00A540B7">
            <w:pPr>
              <w:pStyle w:val="Heading3"/>
            </w:pPr>
          </w:p>
        </w:tc>
        <w:tc>
          <w:tcPr>
            <w:tcW w:w="3620" w:type="dxa"/>
          </w:tcPr>
          <w:p w14:paraId="6093AC0F" w14:textId="2F898B97" w:rsidR="00D77B9D" w:rsidRPr="00092316" w:rsidRDefault="005C5EFD" w:rsidP="00662E85">
            <w:pPr>
              <w:rPr>
                <w:rFonts w:cs="Arial"/>
                <w:szCs w:val="24"/>
              </w:rPr>
            </w:pPr>
            <w:r>
              <w:rPr>
                <w:rFonts w:cs="Arial"/>
                <w:szCs w:val="24"/>
              </w:rPr>
              <w:t>The applicant</w:t>
            </w:r>
          </w:p>
        </w:tc>
        <w:tc>
          <w:tcPr>
            <w:tcW w:w="16717" w:type="dxa"/>
          </w:tcPr>
          <w:p w14:paraId="56FEC08E" w14:textId="490A6427" w:rsidR="005C5EFD" w:rsidRPr="005C5EFD" w:rsidRDefault="005C5EFD" w:rsidP="005D4CCC">
            <w:pPr>
              <w:pStyle w:val="QuestionMainBodyTextBold"/>
            </w:pPr>
            <w:r w:rsidRPr="005C5EFD">
              <w:t>Recreational area</w:t>
            </w:r>
            <w:r w:rsidR="0068333A">
              <w:t xml:space="preserve"> and permissive paths</w:t>
            </w:r>
            <w:r w:rsidRPr="005C5EFD">
              <w:t xml:space="preserve"> in S</w:t>
            </w:r>
            <w:r w:rsidR="006F5376">
              <w:t xml:space="preserve">olar </w:t>
            </w:r>
            <w:r w:rsidRPr="005C5EFD">
              <w:t>D</w:t>
            </w:r>
            <w:r w:rsidR="006F5376">
              <w:t xml:space="preserve">evelopment </w:t>
            </w:r>
            <w:r w:rsidRPr="005C5EFD">
              <w:t>S</w:t>
            </w:r>
            <w:r w:rsidR="006F5376">
              <w:t xml:space="preserve">ite </w:t>
            </w:r>
            <w:r w:rsidRPr="005C5EFD">
              <w:t>4</w:t>
            </w:r>
          </w:p>
          <w:p w14:paraId="062DEA1F" w14:textId="29DABC05" w:rsidR="005C5EFD" w:rsidRPr="005C5EFD" w:rsidRDefault="0068333A" w:rsidP="005D4CCC">
            <w:pPr>
              <w:pStyle w:val="QuestionMainBodyText"/>
            </w:pPr>
            <w:r w:rsidRPr="00991DD8">
              <w:t>N</w:t>
            </w:r>
            <w:r w:rsidR="002E5960" w:rsidRPr="00991DD8">
              <w:t>YC</w:t>
            </w:r>
            <w:r w:rsidR="00344888" w:rsidRPr="00991DD8">
              <w:t>’s</w:t>
            </w:r>
            <w:r w:rsidR="00344888">
              <w:t xml:space="preserve"> LIR</w:t>
            </w:r>
            <w:r>
              <w:t xml:space="preserve"> [</w:t>
            </w:r>
            <w:hyperlink r:id="rId20" w:history="1">
              <w:r w:rsidRPr="0057365D">
                <w:rPr>
                  <w:rStyle w:val="Hyperlink"/>
                </w:rPr>
                <w:t>REP1-006</w:t>
              </w:r>
            </w:hyperlink>
            <w:r>
              <w:t xml:space="preserve">] </w:t>
            </w:r>
            <w:r w:rsidR="001B4D76">
              <w:t>explains its</w:t>
            </w:r>
            <w:r>
              <w:t xml:space="preserve"> concerns that the arrangement and layout of </w:t>
            </w:r>
            <w:r w:rsidR="00CA7ADA">
              <w:t xml:space="preserve">the </w:t>
            </w:r>
            <w:r>
              <w:t>proposed permissive paths may not provide sufficient visual interest for users.</w:t>
            </w:r>
            <w:r w:rsidR="009B3399">
              <w:t xml:space="preserve"> </w:t>
            </w:r>
            <w:r w:rsidR="005C5EFD" w:rsidRPr="005C5EFD">
              <w:t xml:space="preserve">Figure 12.06 </w:t>
            </w:r>
            <w:r w:rsidR="00746AF9">
              <w:t>of the Outline</w:t>
            </w:r>
            <w:r w:rsidR="005C5EFD" w:rsidRPr="005C5EFD">
              <w:t xml:space="preserve"> </w:t>
            </w:r>
            <w:r w:rsidR="000C392C">
              <w:t>Environmental Master</w:t>
            </w:r>
            <w:r w:rsidR="00EA2B94">
              <w:t>p</w:t>
            </w:r>
            <w:r w:rsidR="000C392C">
              <w:t xml:space="preserve">lan </w:t>
            </w:r>
            <w:r w:rsidR="005C5EFD" w:rsidRPr="005C5EFD">
              <w:t>[</w:t>
            </w:r>
            <w:hyperlink r:id="rId21" w:history="1">
              <w:r w:rsidR="005C5EFD" w:rsidRPr="0057365D">
                <w:rPr>
                  <w:rStyle w:val="Hyperlink"/>
                </w:rPr>
                <w:t>PDA-0</w:t>
              </w:r>
              <w:r w:rsidR="007E3841" w:rsidRPr="0057365D">
                <w:rPr>
                  <w:rStyle w:val="Hyperlink"/>
                </w:rPr>
                <w:t>0</w:t>
              </w:r>
              <w:r w:rsidR="005C5EFD" w:rsidRPr="0057365D">
                <w:rPr>
                  <w:rStyle w:val="Hyperlink"/>
                </w:rPr>
                <w:t>8</w:t>
              </w:r>
            </w:hyperlink>
            <w:r w:rsidR="005C5EFD" w:rsidRPr="005C5EFD">
              <w:t xml:space="preserve">] </w:t>
            </w:r>
            <w:r w:rsidR="009B3399">
              <w:t xml:space="preserve">also </w:t>
            </w:r>
            <w:r w:rsidR="005C5EFD" w:rsidRPr="005C5EFD">
              <w:t xml:space="preserve">shows an area in the southeast corner of the site as a </w:t>
            </w:r>
            <w:r w:rsidR="00D3284C">
              <w:t>proposed</w:t>
            </w:r>
            <w:r w:rsidR="005C5EFD" w:rsidRPr="005C5EFD">
              <w:t xml:space="preserve"> recreational space.</w:t>
            </w:r>
            <w:r w:rsidR="00ED3F68">
              <w:t xml:space="preserve"> The applicant is to explain:</w:t>
            </w:r>
          </w:p>
          <w:p w14:paraId="30E04378" w14:textId="1BBBDA55" w:rsidR="00276973" w:rsidRDefault="00733864" w:rsidP="004451FE">
            <w:pPr>
              <w:pStyle w:val="Questionalphabullet"/>
            </w:pPr>
            <w:r>
              <w:t>w</w:t>
            </w:r>
            <w:r w:rsidR="005C5EFD" w:rsidRPr="005D4CCC">
              <w:t>hat is the intended purpose/</w:t>
            </w:r>
            <w:r w:rsidR="008C4537">
              <w:t xml:space="preserve"> </w:t>
            </w:r>
            <w:r w:rsidR="005C5EFD" w:rsidRPr="005D4CCC">
              <w:t xml:space="preserve">use of the </w:t>
            </w:r>
            <w:r w:rsidR="00624304">
              <w:t>proposed</w:t>
            </w:r>
            <w:r w:rsidR="005C5EFD" w:rsidRPr="005D4CCC">
              <w:t xml:space="preserve"> recreational space and </w:t>
            </w:r>
            <w:r w:rsidR="004B73F7" w:rsidRPr="005D4CCC">
              <w:t>how would</w:t>
            </w:r>
            <w:r w:rsidR="00C07FFD">
              <w:t xml:space="preserve"> it</w:t>
            </w:r>
            <w:r w:rsidR="004B73F7" w:rsidRPr="005D4CCC">
              <w:t xml:space="preserve"> be managed and mainta</w:t>
            </w:r>
            <w:r w:rsidR="004B73F7">
              <w:t>i</w:t>
            </w:r>
            <w:r w:rsidR="004B73F7" w:rsidRPr="005D4CCC">
              <w:t>ned during the lifetime of the development</w:t>
            </w:r>
            <w:r w:rsidR="004B73F7">
              <w:t xml:space="preserve"> (</w:t>
            </w:r>
            <w:r w:rsidR="005C5EFD" w:rsidRPr="005D4CCC">
              <w:t xml:space="preserve">or signpost where </w:t>
            </w:r>
            <w:r w:rsidR="00FE3121">
              <w:t>it can be found in the application documents</w:t>
            </w:r>
            <w:r w:rsidR="004B73F7">
              <w:t>)</w:t>
            </w:r>
          </w:p>
          <w:p w14:paraId="1C3CAF5E" w14:textId="41A6A71F" w:rsidR="00D77B9D" w:rsidRPr="004C515C" w:rsidRDefault="00733864" w:rsidP="009264EE">
            <w:pPr>
              <w:pStyle w:val="Questionalphabullet"/>
            </w:pPr>
            <w:r>
              <w:t>t</w:t>
            </w:r>
            <w:r w:rsidR="00BF5D1F" w:rsidRPr="005D4CCC">
              <w:t xml:space="preserve">he proposed means of access </w:t>
            </w:r>
            <w:r w:rsidR="00BF5D1F">
              <w:t>to the re</w:t>
            </w:r>
            <w:r w:rsidR="00B218B5">
              <w:t xml:space="preserve">creational area </w:t>
            </w:r>
            <w:r w:rsidR="00BF5D1F" w:rsidRPr="005D4CCC">
              <w:t xml:space="preserve">appears to be via a permissive path only. </w:t>
            </w:r>
            <w:r w:rsidR="006937A2">
              <w:t>Are</w:t>
            </w:r>
            <w:r w:rsidR="00BF5D1F" w:rsidRPr="005D4CCC">
              <w:t xml:space="preserve"> any other means of acce</w:t>
            </w:r>
            <w:r w:rsidR="002F5A56">
              <w:t>ss</w:t>
            </w:r>
            <w:r w:rsidR="00A40DD3">
              <w:t xml:space="preserve"> </w:t>
            </w:r>
            <w:r w:rsidR="00BF5D1F" w:rsidRPr="005D4CCC">
              <w:t>proposed and if so, what and where is this?</w:t>
            </w:r>
            <w:r w:rsidR="00C915F4" w:rsidRPr="00C915F4">
              <w:t xml:space="preserve"> </w:t>
            </w:r>
            <w:r w:rsidR="00754759" w:rsidRPr="00754759">
              <w:t>Set out what equipment would be needed for maintenance and whether the proposed access would allow for that, and whether accessible access would be required or desirable, such as for wheelchair or mobility scooter access</w:t>
            </w:r>
            <w:r w:rsidR="003B124A">
              <w:t>.</w:t>
            </w:r>
          </w:p>
        </w:tc>
      </w:tr>
      <w:tr w:rsidR="00863011" w:rsidRPr="008C59AE" w14:paraId="0BABB7BB" w14:textId="77777777" w:rsidTr="00421D60">
        <w:tc>
          <w:tcPr>
            <w:tcW w:w="1762" w:type="dxa"/>
          </w:tcPr>
          <w:p w14:paraId="7D64F298" w14:textId="77777777" w:rsidR="00863011" w:rsidRPr="00092316" w:rsidRDefault="00863011" w:rsidP="005D2D03">
            <w:pPr>
              <w:pStyle w:val="Heading3"/>
              <w:rPr>
                <w:rFonts w:cs="Arial"/>
                <w:szCs w:val="24"/>
              </w:rPr>
            </w:pPr>
          </w:p>
        </w:tc>
        <w:tc>
          <w:tcPr>
            <w:tcW w:w="3620" w:type="dxa"/>
          </w:tcPr>
          <w:p w14:paraId="24BBAB21" w14:textId="12FF3797" w:rsidR="00863011" w:rsidRPr="00092316" w:rsidRDefault="000E73FD" w:rsidP="00662E85">
            <w:pPr>
              <w:rPr>
                <w:rFonts w:cs="Arial"/>
                <w:szCs w:val="24"/>
              </w:rPr>
            </w:pPr>
            <w:r>
              <w:rPr>
                <w:rFonts w:cs="Arial"/>
                <w:szCs w:val="24"/>
              </w:rPr>
              <w:t>The applicant</w:t>
            </w:r>
          </w:p>
        </w:tc>
        <w:tc>
          <w:tcPr>
            <w:tcW w:w="16717" w:type="dxa"/>
          </w:tcPr>
          <w:p w14:paraId="4DC58E38" w14:textId="42A67589" w:rsidR="00B73B5B" w:rsidRDefault="00B73B5B" w:rsidP="00B73B5B">
            <w:pPr>
              <w:pStyle w:val="QuestionMainBodyTextBold"/>
            </w:pPr>
            <w:r>
              <w:t>Mitigation route map</w:t>
            </w:r>
          </w:p>
          <w:p w14:paraId="7328BCF7" w14:textId="4AD921C3" w:rsidR="00ED3F68" w:rsidRPr="00421D60" w:rsidRDefault="00915E5E" w:rsidP="006C74CC">
            <w:pPr>
              <w:pStyle w:val="QuestionMainBodyText"/>
              <w:spacing w:after="120"/>
            </w:pPr>
            <w:r>
              <w:t xml:space="preserve">The </w:t>
            </w:r>
            <w:r w:rsidR="00B73B5B" w:rsidRPr="00660B0C">
              <w:t xml:space="preserve">Commitments </w:t>
            </w:r>
            <w:r w:rsidR="005E6F31">
              <w:t>R</w:t>
            </w:r>
            <w:r w:rsidR="00B73B5B" w:rsidRPr="00660B0C">
              <w:t xml:space="preserve">egister </w:t>
            </w:r>
            <w:r w:rsidR="00286D32">
              <w:rPr>
                <w:rFonts w:cs="Arial"/>
                <w:szCs w:val="24"/>
              </w:rPr>
              <w:t>[</w:t>
            </w:r>
            <w:hyperlink r:id="rId22" w:history="1">
              <w:r w:rsidR="00286D32" w:rsidRPr="0057365D">
                <w:rPr>
                  <w:rStyle w:val="Hyperlink"/>
                  <w:rFonts w:cs="Arial"/>
                  <w:szCs w:val="24"/>
                </w:rPr>
                <w:t>REP2-069</w:t>
              </w:r>
            </w:hyperlink>
            <w:r w:rsidR="00286D32">
              <w:rPr>
                <w:rFonts w:cs="Arial"/>
                <w:szCs w:val="24"/>
              </w:rPr>
              <w:t>]</w:t>
            </w:r>
            <w:r w:rsidR="00F06B50">
              <w:rPr>
                <w:rFonts w:cs="Arial"/>
                <w:szCs w:val="24"/>
              </w:rPr>
              <w:t xml:space="preserve"> </w:t>
            </w:r>
            <w:r w:rsidR="00B73B5B" w:rsidRPr="00B73B5B">
              <w:t xml:space="preserve">does not provide a sufficiently comprehensive audit trail of the </w:t>
            </w:r>
            <w:r w:rsidR="00C167CA">
              <w:t>spe</w:t>
            </w:r>
            <w:r w:rsidR="00172A29">
              <w:t xml:space="preserve">cific </w:t>
            </w:r>
            <w:r w:rsidR="00B73B5B" w:rsidRPr="00B73B5B">
              <w:t xml:space="preserve">mitigation and controls relied upon by the </w:t>
            </w:r>
            <w:r w:rsidR="00B73B5B" w:rsidRPr="00660B0C">
              <w:t>ES</w:t>
            </w:r>
            <w:r w:rsidR="00B73B5B" w:rsidRPr="00B73B5B">
              <w:t xml:space="preserve"> to avoid, reduce or offset significant effects.</w:t>
            </w:r>
            <w:r w:rsidR="005C6648">
              <w:t xml:space="preserve"> The </w:t>
            </w:r>
            <w:r w:rsidR="000266A6">
              <w:t xml:space="preserve">audit trail </w:t>
            </w:r>
            <w:r w:rsidR="00401DEB">
              <w:t xml:space="preserve">should </w:t>
            </w:r>
            <w:r w:rsidR="00667CF9">
              <w:t xml:space="preserve">include </w:t>
            </w:r>
            <w:r w:rsidR="004B304E">
              <w:t xml:space="preserve">clear reference to </w:t>
            </w:r>
            <w:r w:rsidR="00E54EA8" w:rsidRPr="00B73B5B">
              <w:t>identify the impact requiring mitigation</w:t>
            </w:r>
            <w:r w:rsidR="00E54EA8">
              <w:t xml:space="preserve">; the </w:t>
            </w:r>
            <w:r w:rsidR="00804B21">
              <w:t xml:space="preserve">relevant </w:t>
            </w:r>
            <w:r w:rsidR="004B304E">
              <w:t>phase of the development</w:t>
            </w:r>
            <w:r w:rsidR="006D72B4">
              <w:t xml:space="preserve"> such as</w:t>
            </w:r>
            <w:r w:rsidR="004B304E">
              <w:t xml:space="preserve"> </w:t>
            </w:r>
            <w:r w:rsidR="00A24F08">
              <w:t>construction, decommissioning</w:t>
            </w:r>
            <w:r w:rsidR="00D2651B">
              <w:t xml:space="preserve"> etc</w:t>
            </w:r>
            <w:r w:rsidR="0086316F">
              <w:t xml:space="preserve">; </w:t>
            </w:r>
            <w:r w:rsidR="002C367C">
              <w:t>the proposed controls</w:t>
            </w:r>
            <w:r w:rsidR="001C0F6A">
              <w:t xml:space="preserve"> and</w:t>
            </w:r>
            <w:r w:rsidR="00B7163E">
              <w:t xml:space="preserve"> the enforceable securing mechanism</w:t>
            </w:r>
            <w:r w:rsidR="00343C37">
              <w:t xml:space="preserve"> </w:t>
            </w:r>
            <w:r w:rsidR="00B7163E" w:rsidRPr="00B73B5B">
              <w:t xml:space="preserve">such as </w:t>
            </w:r>
            <w:r w:rsidR="00B7163E" w:rsidRPr="00660B0C">
              <w:t>DCO</w:t>
            </w:r>
            <w:r w:rsidR="00B7163E" w:rsidRPr="00B7163E">
              <w:t xml:space="preserve"> re</w:t>
            </w:r>
            <w:r w:rsidR="00B7163E" w:rsidRPr="00B73B5B">
              <w:t>quirements, protective provisions, s106 obligations, other consent regimes</w:t>
            </w:r>
            <w:r w:rsidR="00D55C52">
              <w:t xml:space="preserve">; </w:t>
            </w:r>
            <w:r w:rsidR="006E1184">
              <w:t xml:space="preserve">and </w:t>
            </w:r>
            <w:r w:rsidR="00055654">
              <w:t>details of the monitoring mechanism</w:t>
            </w:r>
            <w:r w:rsidR="006E1184">
              <w:t>. T</w:t>
            </w:r>
            <w:r w:rsidR="005D0C0C">
              <w:t>he source document</w:t>
            </w:r>
            <w:r w:rsidR="00ED008F">
              <w:t>s</w:t>
            </w:r>
            <w:r w:rsidR="005D0C0C">
              <w:t xml:space="preserve"> </w:t>
            </w:r>
            <w:r w:rsidR="00ED008F">
              <w:t xml:space="preserve">for each </w:t>
            </w:r>
            <w:r w:rsidR="00410D26">
              <w:t>mitigation</w:t>
            </w:r>
            <w:r w:rsidR="005D0C0C">
              <w:t xml:space="preserve"> </w:t>
            </w:r>
            <w:r w:rsidR="006E1184">
              <w:t xml:space="preserve">should </w:t>
            </w:r>
            <w:r w:rsidR="007F5ACD">
              <w:t xml:space="preserve">be specified, </w:t>
            </w:r>
            <w:r w:rsidR="005D0C0C">
              <w:t>includ</w:t>
            </w:r>
            <w:r w:rsidR="007F5ACD">
              <w:t>ing</w:t>
            </w:r>
            <w:r w:rsidR="006E1184">
              <w:t xml:space="preserve"> </w:t>
            </w:r>
            <w:r w:rsidR="006423A8">
              <w:t xml:space="preserve">relevant </w:t>
            </w:r>
            <w:r w:rsidR="00410D26">
              <w:t xml:space="preserve">document </w:t>
            </w:r>
            <w:r w:rsidR="004F467D">
              <w:t>chapters</w:t>
            </w:r>
            <w:r w:rsidR="006423A8">
              <w:t>/ sections/ paragraphs</w:t>
            </w:r>
            <w:r w:rsidR="00862984">
              <w:t xml:space="preserve"> (including the current E</w:t>
            </w:r>
            <w:r w:rsidR="00343691">
              <w:t xml:space="preserve">xamination </w:t>
            </w:r>
            <w:r w:rsidR="00862984">
              <w:t>L</w:t>
            </w:r>
            <w:r w:rsidR="00343691">
              <w:t>ibrary</w:t>
            </w:r>
            <w:r w:rsidR="00862984">
              <w:t xml:space="preserve"> reference);</w:t>
            </w:r>
            <w:r w:rsidR="002B1A54">
              <w:t xml:space="preserve"> all</w:t>
            </w:r>
            <w:r w:rsidR="001A5EEE">
              <w:t xml:space="preserve"> to be</w:t>
            </w:r>
            <w:r w:rsidR="00DD21E8">
              <w:t xml:space="preserve"> cross-referenced to other related mitig</w:t>
            </w:r>
            <w:r w:rsidR="0049018F">
              <w:t>ation</w:t>
            </w:r>
            <w:r w:rsidR="00DE0AB3">
              <w:t xml:space="preserve"> where appropriate</w:t>
            </w:r>
            <w:r w:rsidR="00ED6909">
              <w:t>.</w:t>
            </w:r>
            <w:r w:rsidR="00B73B5B" w:rsidRPr="00B73B5B">
              <w:t xml:space="preserve"> </w:t>
            </w:r>
            <w:r w:rsidR="003933B9" w:rsidRPr="00421D60">
              <w:t>The applicant should</w:t>
            </w:r>
            <w:r w:rsidR="00DF1297">
              <w:t>:</w:t>
            </w:r>
          </w:p>
          <w:p w14:paraId="381A8101" w14:textId="39322CD9" w:rsidR="00747015" w:rsidRPr="00421D60" w:rsidRDefault="003933B9" w:rsidP="00747015">
            <w:pPr>
              <w:pStyle w:val="Questionalphabullet"/>
            </w:pPr>
            <w:r w:rsidRPr="00421D60">
              <w:t xml:space="preserve">provide a single mitigation route map that brings together the controls and mitigation measures identified across the ES and related documents. </w:t>
            </w:r>
            <w:r w:rsidR="00F11B11" w:rsidRPr="00421D60">
              <w:t xml:space="preserve">Examples of suitable mitigation route maps can be found in the </w:t>
            </w:r>
            <w:hyperlink r:id="rId23" w:history="1">
              <w:r w:rsidR="00F11B11" w:rsidRPr="00360C40">
                <w:rPr>
                  <w:rStyle w:val="Hyperlink"/>
                </w:rPr>
                <w:t>Sizewell C</w:t>
              </w:r>
            </w:hyperlink>
            <w:r w:rsidR="00F501A2">
              <w:t xml:space="preserve"> project</w:t>
            </w:r>
            <w:r w:rsidR="00F11B11" w:rsidRPr="00421D60">
              <w:t xml:space="preserve">, </w:t>
            </w:r>
            <w:hyperlink r:id="rId24" w:history="1">
              <w:r w:rsidR="00F11B11" w:rsidRPr="00D61817">
                <w:rPr>
                  <w:rStyle w:val="Hyperlink"/>
                </w:rPr>
                <w:t>Byers Gill Solar</w:t>
              </w:r>
            </w:hyperlink>
            <w:r w:rsidR="00F11B11" w:rsidRPr="00421D60">
              <w:t xml:space="preserve"> </w:t>
            </w:r>
            <w:r w:rsidR="002A2C43">
              <w:t>p</w:t>
            </w:r>
            <w:r w:rsidR="00F11B11" w:rsidRPr="00421D60">
              <w:t xml:space="preserve">roject, and the </w:t>
            </w:r>
            <w:hyperlink r:id="rId25" w:history="1">
              <w:r w:rsidR="00F11B11" w:rsidRPr="00926CDF">
                <w:rPr>
                  <w:rStyle w:val="Hyperlink"/>
                </w:rPr>
                <w:t>Lower Thames Crossing</w:t>
              </w:r>
            </w:hyperlink>
            <w:r w:rsidR="00F11B11" w:rsidRPr="00421D60">
              <w:t xml:space="preserve"> </w:t>
            </w:r>
            <w:r w:rsidR="002A2C43">
              <w:t>p</w:t>
            </w:r>
            <w:r w:rsidR="00F11B11" w:rsidRPr="00421D60">
              <w:t>roject</w:t>
            </w:r>
          </w:p>
          <w:p w14:paraId="4EA0D8D8" w14:textId="3D791D26" w:rsidR="00863011" w:rsidRPr="00092316" w:rsidRDefault="00DF2245" w:rsidP="00FB15E7">
            <w:pPr>
              <w:pStyle w:val="Questionalphabullet"/>
              <w:rPr>
                <w:rFonts w:cs="Arial"/>
                <w:szCs w:val="24"/>
              </w:rPr>
            </w:pPr>
            <w:r>
              <w:t>eit</w:t>
            </w:r>
            <w:r w:rsidR="00CC75A4">
              <w:t xml:space="preserve">her </w:t>
            </w:r>
            <w:r w:rsidR="001D6DE7">
              <w:t xml:space="preserve">update the Commitments </w:t>
            </w:r>
            <w:r w:rsidR="005E6F31">
              <w:t>R</w:t>
            </w:r>
            <w:r w:rsidR="00B73B5B" w:rsidRPr="00B73B5B">
              <w:t xml:space="preserve">egister to include the required information, or </w:t>
            </w:r>
            <w:r>
              <w:t xml:space="preserve">produce </w:t>
            </w:r>
            <w:r w:rsidR="00B73B5B" w:rsidRPr="00B73B5B">
              <w:t>a separate document</w:t>
            </w:r>
            <w:r w:rsidR="00E2644F">
              <w:t>. In ei</w:t>
            </w:r>
            <w:r w:rsidR="00B73B5B" w:rsidRPr="00B73B5B">
              <w:t xml:space="preserve">ther case, the document should be maintained throughout the examination and the final version certified alongside the </w:t>
            </w:r>
            <w:r w:rsidR="00B73B5B" w:rsidRPr="00660B0C">
              <w:t>d</w:t>
            </w:r>
            <w:r w:rsidR="007977EE" w:rsidRPr="00660B0C">
              <w:t xml:space="preserve">raft </w:t>
            </w:r>
            <w:r w:rsidR="00B73B5B" w:rsidRPr="00991DD8">
              <w:t>DCO</w:t>
            </w:r>
            <w:r w:rsidR="00B73B5B" w:rsidRPr="00B73B5B">
              <w:t>.</w:t>
            </w:r>
          </w:p>
        </w:tc>
      </w:tr>
      <w:tr w:rsidR="009C0A93" w:rsidRPr="008C59AE" w14:paraId="744F6621" w14:textId="77777777" w:rsidTr="00CA787A">
        <w:tc>
          <w:tcPr>
            <w:tcW w:w="1762" w:type="dxa"/>
          </w:tcPr>
          <w:p w14:paraId="183A3318" w14:textId="77777777" w:rsidR="009C0A93" w:rsidRPr="00092316" w:rsidRDefault="009C0A93" w:rsidP="005D2D03">
            <w:pPr>
              <w:pStyle w:val="Heading3"/>
              <w:rPr>
                <w:rFonts w:cs="Arial"/>
                <w:szCs w:val="24"/>
              </w:rPr>
            </w:pPr>
          </w:p>
        </w:tc>
        <w:tc>
          <w:tcPr>
            <w:tcW w:w="3620" w:type="dxa"/>
          </w:tcPr>
          <w:p w14:paraId="0BC6EF4C" w14:textId="58566210" w:rsidR="009C0A93" w:rsidRDefault="005B4FC4" w:rsidP="00662E85">
            <w:pPr>
              <w:rPr>
                <w:rFonts w:cs="Arial"/>
                <w:szCs w:val="24"/>
              </w:rPr>
            </w:pPr>
            <w:r>
              <w:rPr>
                <w:rFonts w:cs="Arial"/>
                <w:szCs w:val="24"/>
              </w:rPr>
              <w:t>The applicant</w:t>
            </w:r>
          </w:p>
        </w:tc>
        <w:tc>
          <w:tcPr>
            <w:tcW w:w="16717" w:type="dxa"/>
          </w:tcPr>
          <w:p w14:paraId="3E63D629" w14:textId="77777777" w:rsidR="009C0A93" w:rsidRDefault="005B4FC4" w:rsidP="00B73B5B">
            <w:pPr>
              <w:pStyle w:val="QuestionMainBodyTextBold"/>
            </w:pPr>
            <w:r>
              <w:t>Restoration Bonds</w:t>
            </w:r>
          </w:p>
          <w:p w14:paraId="63C06B5E" w14:textId="28D0E51B" w:rsidR="00AF317E" w:rsidRDefault="001D3F02" w:rsidP="00521289">
            <w:pPr>
              <w:pStyle w:val="QuestionMainBodyText"/>
            </w:pPr>
            <w:r w:rsidRPr="00455F3C">
              <w:t>Several</w:t>
            </w:r>
            <w:r w:rsidR="00455F3C" w:rsidRPr="00455F3C">
              <w:t xml:space="preserve"> </w:t>
            </w:r>
            <w:r w:rsidR="00CC352C">
              <w:t>representations</w:t>
            </w:r>
            <w:r w:rsidR="00455F3C">
              <w:t xml:space="preserve"> </w:t>
            </w:r>
            <w:r w:rsidR="00CC352C">
              <w:t>raised</w:t>
            </w:r>
            <w:r w:rsidR="00455F3C" w:rsidRPr="00455F3C">
              <w:t xml:space="preserve"> concerns regarding </w:t>
            </w:r>
            <w:r w:rsidR="00455F3C">
              <w:t xml:space="preserve">the </w:t>
            </w:r>
            <w:r w:rsidR="00FE791C">
              <w:t xml:space="preserve">long-term </w:t>
            </w:r>
            <w:r w:rsidR="00883E3D">
              <w:t>certainty</w:t>
            </w:r>
            <w:r w:rsidR="00455F3C" w:rsidRPr="00455F3C">
              <w:t xml:space="preserve"> </w:t>
            </w:r>
            <w:r w:rsidR="00B87481">
              <w:t xml:space="preserve">that the site </w:t>
            </w:r>
            <w:r w:rsidR="00C8061B">
              <w:t>could</w:t>
            </w:r>
            <w:r w:rsidR="00B87481">
              <w:t xml:space="preserve"> be </w:t>
            </w:r>
            <w:r w:rsidR="00455F3C" w:rsidRPr="00455F3C">
              <w:t>decommission</w:t>
            </w:r>
            <w:r w:rsidR="00C8061B">
              <w:t>ed</w:t>
            </w:r>
            <w:r w:rsidR="00455F3C" w:rsidRPr="00455F3C">
              <w:t xml:space="preserve"> and </w:t>
            </w:r>
            <w:r w:rsidR="00C8061B">
              <w:t>r</w:t>
            </w:r>
            <w:r w:rsidR="00455F3C" w:rsidRPr="00455F3C">
              <w:t>estore</w:t>
            </w:r>
            <w:r w:rsidR="00C8061B">
              <w:t>d if</w:t>
            </w:r>
            <w:r w:rsidR="00E826C5">
              <w:t xml:space="preserve"> </w:t>
            </w:r>
            <w:r w:rsidR="0061339E">
              <w:t>ownership of the proposed development</w:t>
            </w:r>
            <w:r w:rsidR="00455F3C" w:rsidRPr="00455F3C">
              <w:t xml:space="preserve"> </w:t>
            </w:r>
            <w:r w:rsidR="000C0256">
              <w:t>were to change</w:t>
            </w:r>
            <w:r w:rsidR="00455F3C" w:rsidRPr="00455F3C">
              <w:t xml:space="preserve"> over time</w:t>
            </w:r>
            <w:r w:rsidR="00455F3C">
              <w:t xml:space="preserve">. </w:t>
            </w:r>
            <w:r w:rsidR="00521289">
              <w:t xml:space="preserve">Whilst </w:t>
            </w:r>
            <w:r w:rsidR="0017196B">
              <w:t xml:space="preserve">the applicant has previously </w:t>
            </w:r>
            <w:r w:rsidR="00630A6D">
              <w:t xml:space="preserve">explained </w:t>
            </w:r>
            <w:r w:rsidR="00B01E91">
              <w:t xml:space="preserve">in its representations </w:t>
            </w:r>
            <w:r w:rsidR="00630A6D">
              <w:t xml:space="preserve">why </w:t>
            </w:r>
            <w:r w:rsidR="00BA14E3">
              <w:t xml:space="preserve">it considers </w:t>
            </w:r>
            <w:r w:rsidR="00630A6D">
              <w:t xml:space="preserve">a </w:t>
            </w:r>
            <w:r w:rsidR="00BA14E3">
              <w:t xml:space="preserve">restoration </w:t>
            </w:r>
            <w:r w:rsidR="00F164AD">
              <w:t>bond</w:t>
            </w:r>
            <w:r w:rsidR="00630A6D">
              <w:t xml:space="preserve"> to be </w:t>
            </w:r>
            <w:r w:rsidR="00B677C4">
              <w:t xml:space="preserve">unnecessary </w:t>
            </w:r>
            <w:r w:rsidR="00CC352C">
              <w:t>(</w:t>
            </w:r>
            <w:r w:rsidR="00EF5AC6">
              <w:t>reference</w:t>
            </w:r>
            <w:r w:rsidR="00F164AD">
              <w:t xml:space="preserve"> </w:t>
            </w:r>
            <w:r w:rsidR="00202F52">
              <w:t>CON-21 of [</w:t>
            </w:r>
            <w:hyperlink r:id="rId26" w:history="1">
              <w:r w:rsidR="00202F52" w:rsidRPr="0057365D">
                <w:rPr>
                  <w:rStyle w:val="Hyperlink"/>
                </w:rPr>
                <w:t>AS</w:t>
              </w:r>
              <w:r w:rsidR="00AF317E" w:rsidRPr="0057365D">
                <w:rPr>
                  <w:rStyle w:val="Hyperlink"/>
                </w:rPr>
                <w:t>-036</w:t>
              </w:r>
            </w:hyperlink>
            <w:r w:rsidR="00AF317E">
              <w:t>]</w:t>
            </w:r>
            <w:r w:rsidR="007C3D79">
              <w:t xml:space="preserve"> and</w:t>
            </w:r>
            <w:r w:rsidR="00A704E7">
              <w:t xml:space="preserve"> </w:t>
            </w:r>
            <w:r w:rsidR="00F164AD">
              <w:t>BPC</w:t>
            </w:r>
            <w:r w:rsidR="00F851EE">
              <w:t xml:space="preserve">-23 of </w:t>
            </w:r>
            <w:r w:rsidR="009555D1">
              <w:t>[</w:t>
            </w:r>
            <w:hyperlink r:id="rId27" w:history="1">
              <w:r w:rsidR="00C27ED9" w:rsidRPr="0057365D">
                <w:rPr>
                  <w:rStyle w:val="Hyperlink"/>
                </w:rPr>
                <w:t>REP2-</w:t>
              </w:r>
              <w:r w:rsidR="00BD405F" w:rsidRPr="0057365D">
                <w:rPr>
                  <w:rStyle w:val="Hyperlink"/>
                </w:rPr>
                <w:t>109</w:t>
              </w:r>
            </w:hyperlink>
            <w:r w:rsidR="00F15FA5">
              <w:t>]</w:t>
            </w:r>
            <w:r w:rsidR="00A704E7">
              <w:t>)</w:t>
            </w:r>
            <w:r w:rsidR="00AF317E">
              <w:t>, the applicant is to</w:t>
            </w:r>
            <w:r w:rsidR="00557A10">
              <w:t xml:space="preserve"> further comment</w:t>
            </w:r>
            <w:r w:rsidR="00065AB3">
              <w:t xml:space="preserve"> and advise</w:t>
            </w:r>
            <w:r w:rsidR="00085DA2">
              <w:t xml:space="preserve"> </w:t>
            </w:r>
            <w:r w:rsidR="00065AB3">
              <w:t>on the following</w:t>
            </w:r>
            <w:r w:rsidR="00AF317E">
              <w:t>:</w:t>
            </w:r>
          </w:p>
          <w:p w14:paraId="1553CD21" w14:textId="1D7284F8" w:rsidR="0039381D" w:rsidRDefault="00BB01F7" w:rsidP="002C3A03">
            <w:pPr>
              <w:pStyle w:val="Questionalphabullet"/>
            </w:pPr>
            <w:r>
              <w:t>g</w:t>
            </w:r>
            <w:r w:rsidR="00065AB3" w:rsidRPr="00065AB3">
              <w:t xml:space="preserve">iven the </w:t>
            </w:r>
            <w:r w:rsidR="00065AB3" w:rsidRPr="00FF6F68">
              <w:t>Funding Statement</w:t>
            </w:r>
            <w:r w:rsidR="00065AB3" w:rsidRPr="00065AB3">
              <w:t xml:space="preserve"> [</w:t>
            </w:r>
            <w:hyperlink r:id="rId28" w:history="1">
              <w:r w:rsidR="00065AB3" w:rsidRPr="0057365D">
                <w:rPr>
                  <w:rStyle w:val="Hyperlink"/>
                </w:rPr>
                <w:t>APP-021</w:t>
              </w:r>
            </w:hyperlink>
            <w:r w:rsidR="00065AB3" w:rsidRPr="00065AB3">
              <w:t xml:space="preserve">] demonstrates only that the current applicant has the financial capacity to fund the </w:t>
            </w:r>
            <w:r w:rsidR="00085DA2">
              <w:t>p</w:t>
            </w:r>
            <w:r w:rsidR="00065AB3" w:rsidRPr="00065AB3">
              <w:t xml:space="preserve">roposed </w:t>
            </w:r>
            <w:r w:rsidR="00085DA2">
              <w:t>d</w:t>
            </w:r>
            <w:r w:rsidR="00065AB3" w:rsidRPr="00065AB3">
              <w:t>evelopment, including decommissioning, how can the Ex</w:t>
            </w:r>
            <w:r w:rsidR="004651FE">
              <w:t xml:space="preserve">amining </w:t>
            </w:r>
            <w:r w:rsidR="00065AB3" w:rsidRPr="00065AB3">
              <w:t>A</w:t>
            </w:r>
            <w:r w:rsidR="004651FE">
              <w:t>ut</w:t>
            </w:r>
            <w:r w:rsidR="00AA5404">
              <w:t>hority</w:t>
            </w:r>
            <w:r w:rsidR="00065AB3" w:rsidRPr="00065AB3">
              <w:t xml:space="preserve"> be satisfied that any future undertaker, owner or operator would also have the financial resources necessary to undertake decommissioning and site restoration works?</w:t>
            </w:r>
          </w:p>
          <w:p w14:paraId="20C212DE" w14:textId="280B5E40" w:rsidR="005879D3" w:rsidRDefault="00BB3B6C" w:rsidP="002C3A03">
            <w:pPr>
              <w:pStyle w:val="QuestionMainBodyText"/>
            </w:pPr>
            <w:r>
              <w:t>A</w:t>
            </w:r>
            <w:r w:rsidR="00A272AF">
              <w:t xml:space="preserve">t </w:t>
            </w:r>
            <w:r w:rsidR="00C4605E">
              <w:t>deadline 2</w:t>
            </w:r>
            <w:r w:rsidR="001848ED">
              <w:t xml:space="preserve"> </w:t>
            </w:r>
            <w:r>
              <w:t xml:space="preserve">in </w:t>
            </w:r>
            <w:r w:rsidR="00A272AF">
              <w:t>its response</w:t>
            </w:r>
            <w:r w:rsidR="00220ABD">
              <w:t xml:space="preserve"> to </w:t>
            </w:r>
            <w:r w:rsidR="0026504E">
              <w:t>written</w:t>
            </w:r>
            <w:r w:rsidR="00220ABD">
              <w:t xml:space="preserve"> </w:t>
            </w:r>
            <w:r>
              <w:t xml:space="preserve">representations </w:t>
            </w:r>
            <w:r w:rsidR="000C0653">
              <w:t>(</w:t>
            </w:r>
            <w:r w:rsidR="00EF25E5">
              <w:t xml:space="preserve">reference </w:t>
            </w:r>
            <w:r w:rsidR="0039381D" w:rsidRPr="00F305E8">
              <w:t>T-WR-CON-01 of [</w:t>
            </w:r>
            <w:hyperlink r:id="rId29" w:history="1">
              <w:r w:rsidR="00961D27" w:rsidRPr="0057365D">
                <w:rPr>
                  <w:rStyle w:val="Hyperlink"/>
                </w:rPr>
                <w:t>REP2-</w:t>
              </w:r>
              <w:r w:rsidR="00230F5C" w:rsidRPr="0057365D">
                <w:rPr>
                  <w:rStyle w:val="Hyperlink"/>
                </w:rPr>
                <w:t>120</w:t>
              </w:r>
            </w:hyperlink>
            <w:r w:rsidR="0039381D">
              <w:t>]</w:t>
            </w:r>
            <w:r w:rsidR="000C0653">
              <w:t>)</w:t>
            </w:r>
            <w:r w:rsidR="001848ED">
              <w:t xml:space="preserve"> </w:t>
            </w:r>
            <w:r w:rsidR="00A272AF">
              <w:t xml:space="preserve">the </w:t>
            </w:r>
            <w:r w:rsidR="003B2DAE">
              <w:t>applicant</w:t>
            </w:r>
            <w:r w:rsidR="00A272AF">
              <w:t xml:space="preserve"> stated </w:t>
            </w:r>
            <w:r w:rsidR="00A272AF" w:rsidRPr="00405A4D">
              <w:t>“…</w:t>
            </w:r>
            <w:r w:rsidR="00C37216" w:rsidRPr="00405A4D">
              <w:t>it is not routine for energy DCOs and while similar arguments have been advanced requesting a decommissioning bond, the Secretary of State has not required in most of the solar DCOs to date”.</w:t>
            </w:r>
            <w:r w:rsidR="00C37216">
              <w:rPr>
                <w:i/>
                <w:iCs/>
              </w:rPr>
              <w:t xml:space="preserve"> </w:t>
            </w:r>
            <w:r w:rsidR="005879D3">
              <w:t>This</w:t>
            </w:r>
            <w:r w:rsidR="008750A0">
              <w:t xml:space="preserve"> response</w:t>
            </w:r>
            <w:r w:rsidR="00C37216">
              <w:t xml:space="preserve"> suggests bonds may have been secured in </w:t>
            </w:r>
            <w:r w:rsidR="005879D3">
              <w:t>some</w:t>
            </w:r>
            <w:r w:rsidR="00C37216">
              <w:t xml:space="preserve"> </w:t>
            </w:r>
            <w:r w:rsidR="005879D3">
              <w:t>cases.</w:t>
            </w:r>
            <w:r w:rsidR="0092259D">
              <w:t xml:space="preserve"> The applicant should, therefore, explain:</w:t>
            </w:r>
          </w:p>
          <w:p w14:paraId="0F9B61F2" w14:textId="7A73B3C3" w:rsidR="00FC2A48" w:rsidRDefault="0092259D" w:rsidP="00FC2A48">
            <w:pPr>
              <w:pStyle w:val="Questionalphabullet"/>
            </w:pPr>
            <w:r>
              <w:t>w</w:t>
            </w:r>
            <w:r w:rsidR="00C37216">
              <w:t>hich</w:t>
            </w:r>
            <w:r w:rsidR="003B3D8A">
              <w:t xml:space="preserve">, </w:t>
            </w:r>
            <w:r w:rsidR="005879D3">
              <w:t>if any</w:t>
            </w:r>
            <w:r w:rsidR="003B3D8A">
              <w:t>,</w:t>
            </w:r>
            <w:r w:rsidR="005879D3">
              <w:t xml:space="preserve"> </w:t>
            </w:r>
            <w:r w:rsidR="007A2BFF">
              <w:t xml:space="preserve">made </w:t>
            </w:r>
            <w:r w:rsidR="005879D3">
              <w:t xml:space="preserve">solar DCOs </w:t>
            </w:r>
            <w:r w:rsidR="00BF7A20">
              <w:t xml:space="preserve">has the </w:t>
            </w:r>
            <w:r w:rsidR="00EA397A" w:rsidRPr="00EA397A">
              <w:t xml:space="preserve">Secretary of State </w:t>
            </w:r>
            <w:r w:rsidR="004A55E0">
              <w:t>required</w:t>
            </w:r>
            <w:r w:rsidR="00BF7A20">
              <w:t xml:space="preserve"> </w:t>
            </w:r>
            <w:r w:rsidR="008E4E60">
              <w:t>restoration bonds</w:t>
            </w:r>
            <w:r w:rsidR="005879D3">
              <w:t xml:space="preserve"> </w:t>
            </w:r>
            <w:r w:rsidR="004A55E0">
              <w:t>to be secured</w:t>
            </w:r>
            <w:r w:rsidR="0025105E">
              <w:t xml:space="preserve">, </w:t>
            </w:r>
            <w:r w:rsidR="004A55E0">
              <w:t xml:space="preserve">what were </w:t>
            </w:r>
            <w:r w:rsidR="00537466">
              <w:t>the</w:t>
            </w:r>
            <w:r w:rsidR="00C37216">
              <w:t xml:space="preserve"> reasons </w:t>
            </w:r>
            <w:r w:rsidR="004A55E0">
              <w:t xml:space="preserve">given </w:t>
            </w:r>
            <w:r w:rsidR="00FC2A48">
              <w:t xml:space="preserve">in those cases as to </w:t>
            </w:r>
            <w:r w:rsidR="00C37216">
              <w:t xml:space="preserve">why </w:t>
            </w:r>
            <w:r w:rsidR="002757D8">
              <w:t xml:space="preserve">a bond was </w:t>
            </w:r>
            <w:r w:rsidR="00FC2A48">
              <w:t>considered necessary</w:t>
            </w:r>
            <w:r w:rsidR="00C37216">
              <w:t xml:space="preserve"> </w:t>
            </w:r>
            <w:r w:rsidR="0025105E">
              <w:t xml:space="preserve">and how </w:t>
            </w:r>
            <w:r w:rsidR="00C062EE">
              <w:t xml:space="preserve">was </w:t>
            </w:r>
            <w:r w:rsidR="0025105E">
              <w:t>this secured</w:t>
            </w:r>
          </w:p>
          <w:p w14:paraId="69D6E656" w14:textId="10FFBE37" w:rsidR="005B4FC4" w:rsidRDefault="00BB3171" w:rsidP="00532A68">
            <w:pPr>
              <w:pStyle w:val="Questionalphabullet"/>
            </w:pPr>
            <w:r>
              <w:t>e</w:t>
            </w:r>
            <w:r w:rsidR="00A7165B">
              <w:t xml:space="preserve">xplain further </w:t>
            </w:r>
            <w:r w:rsidR="00CF71CD">
              <w:t>why</w:t>
            </w:r>
            <w:r w:rsidR="00532A68">
              <w:t>,</w:t>
            </w:r>
            <w:r w:rsidR="0025105E">
              <w:t xml:space="preserve"> in </w:t>
            </w:r>
            <w:r w:rsidR="00532A68">
              <w:t xml:space="preserve">light of those </w:t>
            </w:r>
            <w:r w:rsidR="0025105E">
              <w:t>decisions</w:t>
            </w:r>
            <w:r w:rsidR="002E3019">
              <w:t xml:space="preserve"> and </w:t>
            </w:r>
            <w:r w:rsidR="0025105E">
              <w:t xml:space="preserve">cases, </w:t>
            </w:r>
            <w:r w:rsidR="00044098">
              <w:t>the applicant</w:t>
            </w:r>
            <w:r w:rsidR="0025105E">
              <w:t xml:space="preserve"> maintains a </w:t>
            </w:r>
            <w:r w:rsidR="00A7165B">
              <w:t>restoration</w:t>
            </w:r>
            <w:r w:rsidR="00C062EE">
              <w:t xml:space="preserve"> or</w:t>
            </w:r>
            <w:r w:rsidR="00A613DE">
              <w:t xml:space="preserve"> </w:t>
            </w:r>
            <w:r w:rsidR="00A7165B">
              <w:t xml:space="preserve">decommissioning </w:t>
            </w:r>
            <w:r w:rsidR="0025105E">
              <w:t>bond is not required</w:t>
            </w:r>
            <w:r w:rsidR="00A7165B">
              <w:t xml:space="preserve"> for the </w:t>
            </w:r>
            <w:r w:rsidR="00A613DE">
              <w:t xml:space="preserve">proposed </w:t>
            </w:r>
            <w:r w:rsidR="00A7165B">
              <w:t xml:space="preserve">Light Valley Solar </w:t>
            </w:r>
            <w:r w:rsidR="00E30F67">
              <w:t>p</w:t>
            </w:r>
            <w:r w:rsidR="00A7165B">
              <w:t>roject.</w:t>
            </w:r>
          </w:p>
        </w:tc>
      </w:tr>
      <w:tr w:rsidR="008C59AE" w:rsidRPr="0076273A" w14:paraId="53C58DE8" w14:textId="77777777" w:rsidTr="006E1470">
        <w:tc>
          <w:tcPr>
            <w:tcW w:w="22099" w:type="dxa"/>
            <w:gridSpan w:val="3"/>
          </w:tcPr>
          <w:p w14:paraId="53C58DE7" w14:textId="3A81DF14" w:rsidR="008C59AE" w:rsidRPr="00092316" w:rsidRDefault="00BB1454" w:rsidP="0065026D">
            <w:pPr>
              <w:pStyle w:val="Heading1"/>
              <w:rPr>
                <w:rFonts w:cs="Arial"/>
                <w:szCs w:val="24"/>
              </w:rPr>
            </w:pPr>
            <w:bookmarkStart w:id="1" w:name="_Toc240985044"/>
            <w:r>
              <w:t xml:space="preserve">Design, parameters and other details of the </w:t>
            </w:r>
            <w:r w:rsidR="0083123E">
              <w:t>p</w:t>
            </w:r>
            <w:r>
              <w:t xml:space="preserve">roposed </w:t>
            </w:r>
            <w:r w:rsidR="0083123E">
              <w:t>d</w:t>
            </w:r>
            <w:r>
              <w:t>evelopment</w:t>
            </w:r>
            <w:bookmarkEnd w:id="1"/>
          </w:p>
        </w:tc>
      </w:tr>
      <w:tr w:rsidR="007A244A" w:rsidRPr="008C59AE" w14:paraId="53C58DEE" w14:textId="77777777" w:rsidTr="00CA787A">
        <w:tc>
          <w:tcPr>
            <w:tcW w:w="1762" w:type="dxa"/>
          </w:tcPr>
          <w:p w14:paraId="53C58DE9" w14:textId="77777777" w:rsidR="007A244A" w:rsidRPr="00092316" w:rsidRDefault="007A244A" w:rsidP="005D2D03">
            <w:pPr>
              <w:pStyle w:val="Heading3"/>
              <w:rPr>
                <w:rFonts w:cs="Arial"/>
                <w:szCs w:val="24"/>
              </w:rPr>
            </w:pPr>
          </w:p>
        </w:tc>
        <w:tc>
          <w:tcPr>
            <w:tcW w:w="3620" w:type="dxa"/>
          </w:tcPr>
          <w:p w14:paraId="53C58DEA" w14:textId="2B2F7043" w:rsidR="007A244A" w:rsidRPr="00092316" w:rsidRDefault="007A244A" w:rsidP="00662E85">
            <w:pPr>
              <w:rPr>
                <w:rFonts w:cs="Arial"/>
                <w:szCs w:val="24"/>
              </w:rPr>
            </w:pPr>
            <w:r w:rsidRPr="00092316">
              <w:rPr>
                <w:rFonts w:cs="Arial"/>
                <w:szCs w:val="24"/>
              </w:rPr>
              <w:t xml:space="preserve">The </w:t>
            </w:r>
            <w:r w:rsidR="0083123E">
              <w:rPr>
                <w:rFonts w:cs="Arial"/>
                <w:szCs w:val="24"/>
              </w:rPr>
              <w:t>a</w:t>
            </w:r>
            <w:r w:rsidRPr="00092316">
              <w:rPr>
                <w:rFonts w:cs="Arial"/>
                <w:szCs w:val="24"/>
              </w:rPr>
              <w:t>pplicant</w:t>
            </w:r>
          </w:p>
        </w:tc>
        <w:tc>
          <w:tcPr>
            <w:tcW w:w="16717" w:type="dxa"/>
          </w:tcPr>
          <w:p w14:paraId="523B4EAA" w14:textId="1CA3EFA1" w:rsidR="008F112C" w:rsidRPr="005D4CCC" w:rsidRDefault="008F112C" w:rsidP="005D4CCC">
            <w:pPr>
              <w:pStyle w:val="QuestionMainBodyTextBold"/>
            </w:pPr>
            <w:r w:rsidRPr="005D4CCC">
              <w:t>On-</w:t>
            </w:r>
            <w:r w:rsidR="00604C55">
              <w:t>s</w:t>
            </w:r>
            <w:r w:rsidRPr="005D4CCC">
              <w:t xml:space="preserve">ite cabling and interconnecting underground cabling </w:t>
            </w:r>
          </w:p>
          <w:p w14:paraId="53C58DED" w14:textId="5AADF5BC" w:rsidR="00A0146A" w:rsidRPr="004C515C" w:rsidRDefault="008F112C" w:rsidP="00F906B5">
            <w:pPr>
              <w:pStyle w:val="QuestionMainBodyText"/>
            </w:pPr>
            <w:r w:rsidRPr="005D4CCC">
              <w:t>T</w:t>
            </w:r>
            <w:r w:rsidR="001E2C95">
              <w:t xml:space="preserve">he </w:t>
            </w:r>
            <w:r w:rsidR="00B87ECF" w:rsidRPr="00C50E58">
              <w:t>DPC</w:t>
            </w:r>
            <w:r w:rsidRPr="005D4CCC">
              <w:t xml:space="preserve"> [</w:t>
            </w:r>
            <w:hyperlink r:id="rId30" w:history="1">
              <w:r w:rsidR="00D93748" w:rsidRPr="0057365D">
                <w:rPr>
                  <w:rStyle w:val="Hyperlink"/>
                </w:rPr>
                <w:t>REP2-</w:t>
              </w:r>
              <w:r w:rsidR="00C54EC2" w:rsidRPr="0057365D">
                <w:rPr>
                  <w:rStyle w:val="Hyperlink"/>
                </w:rPr>
                <w:t>021</w:t>
              </w:r>
            </w:hyperlink>
            <w:r w:rsidRPr="005D4CCC">
              <w:t xml:space="preserve">] </w:t>
            </w:r>
            <w:r w:rsidR="000F2F7C">
              <w:t>sets out</w:t>
            </w:r>
            <w:r w:rsidRPr="005D4CCC">
              <w:t xml:space="preserve"> that for on-site cabling and underground cabling trenches would be up to </w:t>
            </w:r>
            <w:r w:rsidRPr="00677AE2">
              <w:t>2</w:t>
            </w:r>
            <w:r w:rsidR="00831ABB" w:rsidRPr="00677AE2">
              <w:t>m</w:t>
            </w:r>
            <w:r w:rsidRPr="005D4CCC">
              <w:t xml:space="preserve"> deep. Paragraph 1.5.1 of the Cable Route Method Statement [</w:t>
            </w:r>
            <w:hyperlink r:id="rId31" w:history="1">
              <w:r w:rsidRPr="0057365D">
                <w:rPr>
                  <w:rStyle w:val="Hyperlink"/>
                </w:rPr>
                <w:t>APP-147</w:t>
              </w:r>
            </w:hyperlink>
            <w:r w:rsidRPr="005D4CCC">
              <w:t xml:space="preserve">] </w:t>
            </w:r>
            <w:r w:rsidR="00412A88">
              <w:t>sets out</w:t>
            </w:r>
            <w:r w:rsidRPr="005D4CCC">
              <w:t xml:space="preserve"> that if joint boxes are to be used to link sections of underground cables that these could be 3m deep.</w:t>
            </w:r>
            <w:r w:rsidR="00BA3D28">
              <w:t xml:space="preserve"> </w:t>
            </w:r>
            <w:r w:rsidRPr="00BC2EEB">
              <w:t>How does the worst-case scenario assumed for cable trenches take into account the potential use of joint boxes given the cited depths?</w:t>
            </w:r>
          </w:p>
        </w:tc>
      </w:tr>
      <w:tr w:rsidR="00F05FA4" w:rsidRPr="008C59AE" w14:paraId="2E2257C5" w14:textId="77777777" w:rsidTr="00CA787A">
        <w:tc>
          <w:tcPr>
            <w:tcW w:w="1762" w:type="dxa"/>
          </w:tcPr>
          <w:p w14:paraId="103FA04D" w14:textId="77777777" w:rsidR="00F05FA4" w:rsidRPr="00092316" w:rsidRDefault="00F05FA4" w:rsidP="005D2D03">
            <w:pPr>
              <w:pStyle w:val="Heading3"/>
              <w:rPr>
                <w:rFonts w:cs="Arial"/>
                <w:szCs w:val="24"/>
              </w:rPr>
            </w:pPr>
          </w:p>
        </w:tc>
        <w:tc>
          <w:tcPr>
            <w:tcW w:w="3620" w:type="dxa"/>
          </w:tcPr>
          <w:p w14:paraId="73F56D7B" w14:textId="0497D33E" w:rsidR="00F05FA4" w:rsidRPr="00092316" w:rsidRDefault="004C515C" w:rsidP="00662E85">
            <w:pPr>
              <w:rPr>
                <w:rFonts w:cs="Arial"/>
                <w:szCs w:val="24"/>
              </w:rPr>
            </w:pPr>
            <w:r>
              <w:rPr>
                <w:rFonts w:cs="Arial"/>
                <w:szCs w:val="24"/>
              </w:rPr>
              <w:t>The applicant</w:t>
            </w:r>
          </w:p>
        </w:tc>
        <w:tc>
          <w:tcPr>
            <w:tcW w:w="16717" w:type="dxa"/>
          </w:tcPr>
          <w:p w14:paraId="3FE48C5C" w14:textId="25011C01" w:rsidR="00F05FA4" w:rsidRPr="00AE1F86" w:rsidRDefault="00AE1F86" w:rsidP="00F05FA4">
            <w:pPr>
              <w:pStyle w:val="QuestionMainBodyTextBold"/>
            </w:pPr>
            <w:r>
              <w:t>Maximum parameters</w:t>
            </w:r>
            <w:r w:rsidR="00F05FA4">
              <w:t xml:space="preserve"> a</w:t>
            </w:r>
            <w:r w:rsidR="00F05FA4" w:rsidRPr="00AE1F86">
              <w:t>ssociated with integrated/</w:t>
            </w:r>
            <w:r w:rsidR="00BF39E1">
              <w:t xml:space="preserve"> </w:t>
            </w:r>
            <w:r w:rsidR="00F05FA4" w:rsidRPr="00AE1F86">
              <w:t xml:space="preserve">disaggregated conversion units and </w:t>
            </w:r>
            <w:r w:rsidR="00F05FA4" w:rsidRPr="00677AE2">
              <w:t>33kV</w:t>
            </w:r>
            <w:r w:rsidR="00F05FA4" w:rsidRPr="00AE1F86">
              <w:t xml:space="preserve"> switchrooms</w:t>
            </w:r>
          </w:p>
          <w:p w14:paraId="3DB1A5B3" w14:textId="0759D274" w:rsidR="00E3065C" w:rsidRDefault="004D736E" w:rsidP="00951E0D">
            <w:pPr>
              <w:pStyle w:val="QuestionMainBodyText"/>
            </w:pPr>
            <w:r>
              <w:t xml:space="preserve">At </w:t>
            </w:r>
            <w:r w:rsidRPr="00677AE2">
              <w:t>ISH</w:t>
            </w:r>
            <w:r w:rsidR="004C135C" w:rsidRPr="00677AE2">
              <w:t>1</w:t>
            </w:r>
            <w:r w:rsidR="004C135C">
              <w:t xml:space="preserve"> </w:t>
            </w:r>
            <w:r>
              <w:t xml:space="preserve">the applicant </w:t>
            </w:r>
            <w:r w:rsidR="009F6B71">
              <w:t>explained</w:t>
            </w:r>
            <w:r>
              <w:t xml:space="preserve"> </w:t>
            </w:r>
            <w:r w:rsidR="004C135C">
              <w:t>(</w:t>
            </w:r>
            <w:r>
              <w:t xml:space="preserve">summarised in </w:t>
            </w:r>
            <w:r w:rsidR="00DD764D">
              <w:t>[</w:t>
            </w:r>
            <w:hyperlink r:id="rId32" w:history="1">
              <w:r w:rsidR="00DD764D" w:rsidRPr="0057365D">
                <w:rPr>
                  <w:rStyle w:val="Hyperlink"/>
                </w:rPr>
                <w:t>REP1-004</w:t>
              </w:r>
            </w:hyperlink>
            <w:r w:rsidR="00DD764D">
              <w:t>]</w:t>
            </w:r>
            <w:r w:rsidR="004C135C">
              <w:t>)</w:t>
            </w:r>
            <w:r w:rsidR="00F63460">
              <w:t xml:space="preserve"> </w:t>
            </w:r>
            <w:r w:rsidR="00951E0D">
              <w:t xml:space="preserve">that the cumulative height of any concrete plinth, required freeboard for flood levels and the height of the </w:t>
            </w:r>
            <w:r w:rsidR="007850BC">
              <w:t>proposed</w:t>
            </w:r>
            <w:r w:rsidR="00951E0D">
              <w:t xml:space="preserve"> </w:t>
            </w:r>
            <w:r w:rsidR="00825199">
              <w:t xml:space="preserve">integrated conversion </w:t>
            </w:r>
            <w:r w:rsidR="00951E0D">
              <w:t>unit</w:t>
            </w:r>
            <w:r w:rsidR="00BF39E1">
              <w:t xml:space="preserve"> or </w:t>
            </w:r>
            <w:r w:rsidR="00825199">
              <w:t>switchrooms</w:t>
            </w:r>
            <w:r w:rsidR="00951E0D">
              <w:t xml:space="preserve"> would </w:t>
            </w:r>
            <w:r w:rsidR="00825199">
              <w:t xml:space="preserve">not </w:t>
            </w:r>
            <w:r w:rsidR="00951E0D">
              <w:t xml:space="preserve">exceed </w:t>
            </w:r>
            <w:r w:rsidR="00825199">
              <w:t xml:space="preserve">a maximum height of </w:t>
            </w:r>
            <w:r w:rsidR="00951E0D">
              <w:t>4.5m</w:t>
            </w:r>
            <w:r>
              <w:t xml:space="preserve">. </w:t>
            </w:r>
            <w:r w:rsidR="00D2056F">
              <w:t>P</w:t>
            </w:r>
            <w:r>
              <w:t xml:space="preserve">aragraph 1.3.2 of the updated </w:t>
            </w:r>
            <w:r w:rsidR="00C50E58">
              <w:t>DPC</w:t>
            </w:r>
            <w:r w:rsidRPr="00AE1F86">
              <w:t xml:space="preserve"> [</w:t>
            </w:r>
            <w:hyperlink r:id="rId33" w:history="1">
              <w:r w:rsidRPr="0057365D">
                <w:rPr>
                  <w:rStyle w:val="Hyperlink"/>
                </w:rPr>
                <w:t>REP2-021</w:t>
              </w:r>
            </w:hyperlink>
            <w:r w:rsidRPr="00AE1F86">
              <w:t xml:space="preserve">] </w:t>
            </w:r>
            <w:r w:rsidR="000F2F7C">
              <w:t>sets out</w:t>
            </w:r>
            <w:r>
              <w:t xml:space="preserve"> that all heights defined in the document are </w:t>
            </w:r>
            <w:r w:rsidR="00C54317">
              <w:t>above ground level</w:t>
            </w:r>
            <w:r w:rsidR="00A15FF4">
              <w:t xml:space="preserve"> </w:t>
            </w:r>
            <w:r>
              <w:t>unless otherwise specified</w:t>
            </w:r>
            <w:r w:rsidR="00D2056F">
              <w:t>.</w:t>
            </w:r>
            <w:r w:rsidR="00A15FF4">
              <w:t xml:space="preserve"> </w:t>
            </w:r>
            <w:r w:rsidR="00D2056F">
              <w:t>T</w:t>
            </w:r>
            <w:r>
              <w:t xml:space="preserve">he </w:t>
            </w:r>
            <w:r w:rsidRPr="007925CE">
              <w:t>Examining</w:t>
            </w:r>
            <w:r w:rsidR="00A15FF4" w:rsidRPr="007925CE">
              <w:t xml:space="preserve"> Authority</w:t>
            </w:r>
            <w:r w:rsidR="00A15FF4" w:rsidRPr="00A15FF4">
              <w:t xml:space="preserve"> remain</w:t>
            </w:r>
            <w:r w:rsidR="00D36EB9">
              <w:t>s</w:t>
            </w:r>
            <w:r w:rsidR="00A15FF4" w:rsidRPr="00A15FF4">
              <w:t xml:space="preserve"> concerned that</w:t>
            </w:r>
            <w:r w:rsidR="009B1B1F">
              <w:t xml:space="preserve"> the document does not provide</w:t>
            </w:r>
            <w:r w:rsidR="008D7F77">
              <w:t xml:space="preserve"> sufficient </w:t>
            </w:r>
            <w:r w:rsidR="00A15FF4" w:rsidRPr="00A15FF4">
              <w:t>cl</w:t>
            </w:r>
            <w:r w:rsidR="008D541A">
              <w:t>arity as to whether t</w:t>
            </w:r>
            <w:r w:rsidR="00D11557">
              <w:t xml:space="preserve">he </w:t>
            </w:r>
            <w:r w:rsidR="008D541A">
              <w:t xml:space="preserve">stated </w:t>
            </w:r>
            <w:r w:rsidR="00D11557">
              <w:t xml:space="preserve">maximum height </w:t>
            </w:r>
            <w:r w:rsidR="00260A28">
              <w:t xml:space="preserve">parameter </w:t>
            </w:r>
            <w:r w:rsidR="005F4B15">
              <w:t xml:space="preserve">for these </w:t>
            </w:r>
            <w:r w:rsidR="007850BC">
              <w:t>proposed</w:t>
            </w:r>
            <w:r w:rsidR="005F4B15">
              <w:t xml:space="preserve"> </w:t>
            </w:r>
            <w:r w:rsidR="00C70D13">
              <w:t>components</w:t>
            </w:r>
            <w:r w:rsidR="005F4B15">
              <w:t xml:space="preserve"> </w:t>
            </w:r>
            <w:r w:rsidR="00260A28">
              <w:t>i</w:t>
            </w:r>
            <w:r w:rsidR="0072316F">
              <w:t xml:space="preserve">s a cumulative </w:t>
            </w:r>
            <w:r w:rsidR="004306CE">
              <w:t>measurement to in</w:t>
            </w:r>
            <w:r w:rsidR="00260A28">
              <w:t>clude</w:t>
            </w:r>
            <w:r w:rsidR="0096628C">
              <w:t xml:space="preserve"> any concrete plinth, </w:t>
            </w:r>
            <w:r w:rsidR="00C54317">
              <w:t>finished floor level</w:t>
            </w:r>
            <w:r w:rsidR="0096628C">
              <w:t xml:space="preserve"> adjustment and freeboard allowance.</w:t>
            </w:r>
            <w:r w:rsidR="0017025D">
              <w:t xml:space="preserve"> </w:t>
            </w:r>
            <w:r w:rsidR="005F4B15">
              <w:t>For the avoidance of doubt, the applicant</w:t>
            </w:r>
            <w:r w:rsidR="004369DF">
              <w:t xml:space="preserve"> is to</w:t>
            </w:r>
            <w:r w:rsidR="00E3065C">
              <w:t>:</w:t>
            </w:r>
          </w:p>
          <w:p w14:paraId="2229612D" w14:textId="032B7588" w:rsidR="00EE4243" w:rsidRDefault="00D2056F" w:rsidP="00066ED8">
            <w:pPr>
              <w:pStyle w:val="Questionalphabullet"/>
            </w:pPr>
            <w:r>
              <w:t>u</w:t>
            </w:r>
            <w:r w:rsidR="00E3065C">
              <w:t xml:space="preserve">pdate the </w:t>
            </w:r>
            <w:r w:rsidR="007925CE">
              <w:t>DPC</w:t>
            </w:r>
            <w:r w:rsidR="000C5974" w:rsidRPr="000C5974">
              <w:t xml:space="preserve"> </w:t>
            </w:r>
            <w:r w:rsidR="00A93BE6">
              <w:t xml:space="preserve">to make it </w:t>
            </w:r>
            <w:r w:rsidR="003E050D">
              <w:t>explici</w:t>
            </w:r>
            <w:r w:rsidR="0017025D">
              <w:t>t whether th</w:t>
            </w:r>
            <w:r w:rsidR="00A93BE6">
              <w:t xml:space="preserve">e maximum </w:t>
            </w:r>
            <w:r w:rsidR="00D05247">
              <w:t xml:space="preserve">cumulative </w:t>
            </w:r>
            <w:r w:rsidR="00A93BE6">
              <w:t xml:space="preserve">height </w:t>
            </w:r>
            <w:r w:rsidR="002D23B5">
              <w:t xml:space="preserve">parameter </w:t>
            </w:r>
            <w:r w:rsidR="0017025D">
              <w:t>applicable to</w:t>
            </w:r>
            <w:r w:rsidR="00D92FB3">
              <w:t xml:space="preserve"> </w:t>
            </w:r>
            <w:r w:rsidR="000215A1">
              <w:t xml:space="preserve">the proposed </w:t>
            </w:r>
            <w:r w:rsidR="00D92FB3">
              <w:t xml:space="preserve">integrated conversion </w:t>
            </w:r>
            <w:r w:rsidR="003E050D">
              <w:t xml:space="preserve">units and </w:t>
            </w:r>
            <w:r w:rsidR="00D92FB3">
              <w:t>switchrooms</w:t>
            </w:r>
            <w:r w:rsidR="003E050D">
              <w:t xml:space="preserve"> </w:t>
            </w:r>
            <w:r w:rsidR="0017025D">
              <w:t xml:space="preserve">is </w:t>
            </w:r>
            <w:r w:rsidR="003E050D">
              <w:t>inclusive of</w:t>
            </w:r>
            <w:r w:rsidR="00AC0F00">
              <w:t xml:space="preserve">, or in addition to, </w:t>
            </w:r>
            <w:r w:rsidR="003E050D">
              <w:t xml:space="preserve">any </w:t>
            </w:r>
            <w:r w:rsidR="005337CC">
              <w:t xml:space="preserve">external housing, </w:t>
            </w:r>
            <w:r w:rsidR="00981F4A">
              <w:t xml:space="preserve">required </w:t>
            </w:r>
            <w:r w:rsidR="007E0C7C">
              <w:t>foundation</w:t>
            </w:r>
            <w:r w:rsidR="00355EFD">
              <w:t xml:space="preserve"> or </w:t>
            </w:r>
            <w:r w:rsidR="003E050D">
              <w:t>concrete plinth</w:t>
            </w:r>
            <w:r w:rsidR="00DD3597">
              <w:t xml:space="preserve"> depth</w:t>
            </w:r>
            <w:r w:rsidR="00981F4A">
              <w:t xml:space="preserve">, </w:t>
            </w:r>
            <w:r w:rsidR="003E050D">
              <w:t xml:space="preserve">finished floor level and freeboard </w:t>
            </w:r>
            <w:r w:rsidR="00AC0F00">
              <w:t>allowance required for flood risk mitigation</w:t>
            </w:r>
          </w:p>
          <w:p w14:paraId="2975FAC6" w14:textId="0CC3D162" w:rsidR="00F05FA4" w:rsidRPr="004C515C" w:rsidRDefault="00D2056F" w:rsidP="00817E4B">
            <w:pPr>
              <w:pStyle w:val="Questionalphabullet"/>
            </w:pPr>
            <w:r>
              <w:t>r</w:t>
            </w:r>
            <w:r w:rsidR="00AC0F00">
              <w:t xml:space="preserve">eview the </w:t>
            </w:r>
            <w:r w:rsidR="007925CE">
              <w:t>DPC</w:t>
            </w:r>
            <w:r w:rsidR="001413F5">
              <w:t xml:space="preserve"> and </w:t>
            </w:r>
            <w:r w:rsidR="001413F5" w:rsidRPr="001413F5">
              <w:t xml:space="preserve">identify any other components of the </w:t>
            </w:r>
            <w:r w:rsidR="001413F5">
              <w:t>p</w:t>
            </w:r>
            <w:r w:rsidR="001413F5" w:rsidRPr="001413F5">
              <w:t xml:space="preserve">roposed </w:t>
            </w:r>
            <w:r w:rsidR="001413F5">
              <w:t>d</w:t>
            </w:r>
            <w:r w:rsidR="001413F5" w:rsidRPr="001413F5">
              <w:t xml:space="preserve">evelopment </w:t>
            </w:r>
            <w:r w:rsidR="00B44C4F">
              <w:t>where</w:t>
            </w:r>
            <w:r w:rsidR="001413F5" w:rsidRPr="001413F5">
              <w:t xml:space="preserve"> the overall height could increase as a consequence of </w:t>
            </w:r>
            <w:r w:rsidR="00B44C4F">
              <w:t xml:space="preserve">external housing, </w:t>
            </w:r>
            <w:r w:rsidR="00217568">
              <w:t>foundation type</w:t>
            </w:r>
            <w:r w:rsidR="007E688C">
              <w:t xml:space="preserve"> or </w:t>
            </w:r>
            <w:r w:rsidR="00B44C4F">
              <w:t>depth</w:t>
            </w:r>
            <w:r w:rsidR="00217568">
              <w:t xml:space="preserve">, </w:t>
            </w:r>
            <w:r w:rsidR="001413F5" w:rsidRPr="001413F5">
              <w:t>finished floor level adjustments</w:t>
            </w:r>
            <w:r w:rsidR="00217568">
              <w:t xml:space="preserve"> and</w:t>
            </w:r>
            <w:r w:rsidR="001413F5" w:rsidRPr="001413F5">
              <w:t xml:space="preserve"> freeboard requirements. Where relevant, update the document to make the maximum cumulative height of such elements explicit</w:t>
            </w:r>
            <w:r w:rsidR="000E03CA">
              <w:t xml:space="preserve"> and confirm that this </w:t>
            </w:r>
            <w:r w:rsidR="0022771C">
              <w:t>would</w:t>
            </w:r>
            <w:r w:rsidR="000E03CA">
              <w:t xml:space="preserve"> not </w:t>
            </w:r>
            <w:r w:rsidR="00F331B9">
              <w:t xml:space="preserve">be inconsistent with </w:t>
            </w:r>
            <w:r w:rsidR="000E03CA">
              <w:t xml:space="preserve">any of the </w:t>
            </w:r>
            <w:r w:rsidR="0022771C">
              <w:t>parameters used in assessing those elements</w:t>
            </w:r>
            <w:r w:rsidR="00C0195D">
              <w:t xml:space="preserve"> or assessment conclusions</w:t>
            </w:r>
            <w:r w:rsidR="001413F5" w:rsidRPr="001413F5">
              <w:t>.</w:t>
            </w:r>
          </w:p>
        </w:tc>
      </w:tr>
      <w:tr w:rsidR="00EA0F38" w:rsidRPr="008C59AE" w14:paraId="73BFEB37" w14:textId="77777777" w:rsidTr="00CA787A">
        <w:tc>
          <w:tcPr>
            <w:tcW w:w="1762" w:type="dxa"/>
          </w:tcPr>
          <w:p w14:paraId="29B49C69" w14:textId="77777777" w:rsidR="00EA0F38" w:rsidRPr="00092316" w:rsidRDefault="00EA0F38" w:rsidP="005D2D03">
            <w:pPr>
              <w:pStyle w:val="Heading3"/>
              <w:rPr>
                <w:rFonts w:cs="Arial"/>
                <w:szCs w:val="24"/>
              </w:rPr>
            </w:pPr>
          </w:p>
        </w:tc>
        <w:tc>
          <w:tcPr>
            <w:tcW w:w="3620" w:type="dxa"/>
          </w:tcPr>
          <w:p w14:paraId="10E143B6" w14:textId="57335767" w:rsidR="00EA0F38" w:rsidRDefault="00EA0F38" w:rsidP="00662E85">
            <w:pPr>
              <w:rPr>
                <w:rFonts w:cs="Arial"/>
                <w:szCs w:val="24"/>
              </w:rPr>
            </w:pPr>
            <w:r>
              <w:rPr>
                <w:rFonts w:cs="Arial"/>
                <w:szCs w:val="24"/>
              </w:rPr>
              <w:t>The applicant</w:t>
            </w:r>
          </w:p>
        </w:tc>
        <w:tc>
          <w:tcPr>
            <w:tcW w:w="16717" w:type="dxa"/>
          </w:tcPr>
          <w:p w14:paraId="1B19555E" w14:textId="6706A8EB" w:rsidR="00607AEB" w:rsidRPr="00B56141" w:rsidRDefault="00EA0F38" w:rsidP="00B56141">
            <w:pPr>
              <w:pStyle w:val="QuestionMainBodyTextBold"/>
            </w:pPr>
            <w:r w:rsidRPr="00350BDC">
              <w:t>Generating output for the proposed development</w:t>
            </w:r>
          </w:p>
          <w:p w14:paraId="7FBAEAFE" w14:textId="71CB6EDF" w:rsidR="00EA0F38" w:rsidRPr="007501BC" w:rsidRDefault="00EA0F38" w:rsidP="00EA0F38">
            <w:pPr>
              <w:pStyle w:val="QuestionMainBodyText"/>
              <w:rPr>
                <w:rFonts w:cs="Arial"/>
                <w:szCs w:val="24"/>
              </w:rPr>
            </w:pPr>
            <w:r w:rsidRPr="007501BC">
              <w:rPr>
                <w:rFonts w:cs="Arial"/>
                <w:szCs w:val="24"/>
              </w:rPr>
              <w:t xml:space="preserve">Provide the predicted </w:t>
            </w:r>
            <w:r w:rsidR="00553D78">
              <w:rPr>
                <w:rFonts w:cs="Arial"/>
                <w:szCs w:val="24"/>
              </w:rPr>
              <w:t xml:space="preserve">annual </w:t>
            </w:r>
            <w:r w:rsidRPr="007501BC">
              <w:rPr>
                <w:rFonts w:cs="Arial"/>
                <w:szCs w:val="24"/>
              </w:rPr>
              <w:t xml:space="preserve">electricity generating </w:t>
            </w:r>
            <w:r>
              <w:rPr>
                <w:rFonts w:cs="Arial"/>
                <w:szCs w:val="24"/>
              </w:rPr>
              <w:t>capacity</w:t>
            </w:r>
            <w:r w:rsidRPr="007501BC">
              <w:rPr>
                <w:rFonts w:cs="Arial"/>
                <w:szCs w:val="24"/>
              </w:rPr>
              <w:t>, expressed in megawatt hours (</w:t>
            </w:r>
            <w:r w:rsidRPr="009D32AD">
              <w:rPr>
                <w:rFonts w:cs="Arial"/>
                <w:szCs w:val="24"/>
              </w:rPr>
              <w:t>MWh</w:t>
            </w:r>
            <w:r w:rsidRPr="007501BC">
              <w:rPr>
                <w:rFonts w:cs="Arial"/>
                <w:szCs w:val="24"/>
              </w:rPr>
              <w:t xml:space="preserve">) for the proposed </w:t>
            </w:r>
            <w:r w:rsidR="00CB7F1C">
              <w:rPr>
                <w:rFonts w:cs="Arial"/>
                <w:szCs w:val="24"/>
              </w:rPr>
              <w:t>tracker and fixed solar panel options including</w:t>
            </w:r>
            <w:r w:rsidRPr="007501BC">
              <w:rPr>
                <w:rFonts w:cs="Arial"/>
                <w:szCs w:val="24"/>
              </w:rPr>
              <w:t>:</w:t>
            </w:r>
          </w:p>
          <w:p w14:paraId="61B1745B" w14:textId="77777777" w:rsidR="00EA0F38" w:rsidRDefault="00EA0F38" w:rsidP="00EA0F38">
            <w:pPr>
              <w:pStyle w:val="Questionalphabullet"/>
            </w:pPr>
            <w:r w:rsidRPr="007501BC">
              <w:t xml:space="preserve">the </w:t>
            </w:r>
            <w:r w:rsidR="00652302">
              <w:t>estimated</w:t>
            </w:r>
            <w:r w:rsidRPr="007501BC">
              <w:t xml:space="preserve"> total number of hours in a year when the proposed development </w:t>
            </w:r>
            <w:r w:rsidRPr="003F660D">
              <w:t xml:space="preserve">would be expected to generate electricity at levels </w:t>
            </w:r>
            <w:r w:rsidR="000F079D" w:rsidRPr="000F079D">
              <w:t>within</w:t>
            </w:r>
            <w:r w:rsidRPr="003F660D">
              <w:t xml:space="preserve"> each of the following percentage bands</w:t>
            </w:r>
            <w:r w:rsidR="000F079D" w:rsidRPr="000F079D">
              <w:t xml:space="preserve"> of its </w:t>
            </w:r>
            <w:r w:rsidR="00CF7B96">
              <w:t>grid export</w:t>
            </w:r>
            <w:r w:rsidR="000F079D" w:rsidRPr="000F079D">
              <w:t xml:space="preserve"> capacity</w:t>
            </w:r>
            <w:r w:rsidRPr="003F660D">
              <w:t xml:space="preserve">: </w:t>
            </w:r>
            <w:r w:rsidRPr="00465513">
              <w:rPr>
                <w:rFonts w:cs="Arial"/>
                <w:szCs w:val="24"/>
              </w:rPr>
              <w:t xml:space="preserve">0 to 9; 10 to 19; 20 to 29; 30 to 39; 40 to 49; 50 to 59; 60 to 69; 70 to 79; 80 to 89; and 90 to </w:t>
            </w:r>
            <w:r w:rsidR="000F079D">
              <w:rPr>
                <w:rFonts w:cs="Arial"/>
                <w:szCs w:val="24"/>
              </w:rPr>
              <w:t>100</w:t>
            </w:r>
            <w:r w:rsidRPr="00465513">
              <w:rPr>
                <w:rFonts w:cs="Arial"/>
                <w:szCs w:val="24"/>
              </w:rPr>
              <w:t>%</w:t>
            </w:r>
          </w:p>
          <w:p w14:paraId="6FC9A504" w14:textId="582CC54F" w:rsidR="00CF7B96" w:rsidRPr="003F660D" w:rsidRDefault="00CF7B96" w:rsidP="00CF7B96">
            <w:pPr>
              <w:pStyle w:val="Questionalphabullet"/>
            </w:pPr>
            <w:r>
              <w:t>t</w:t>
            </w:r>
            <w:r w:rsidRPr="007501BC">
              <w:t>he</w:t>
            </w:r>
            <w:r>
              <w:t xml:space="preserve"> estimated</w:t>
            </w:r>
            <w:r w:rsidRPr="007501BC">
              <w:t xml:space="preserve"> total number of hours in a year when the proposed development </w:t>
            </w:r>
            <w:r>
              <w:t>could</w:t>
            </w:r>
            <w:r w:rsidRPr="003F660D">
              <w:t xml:space="preserve"> generate electricity in excess of </w:t>
            </w:r>
            <w:r>
              <w:t>500</w:t>
            </w:r>
            <w:r w:rsidRPr="002B4D9F">
              <w:t>MW</w:t>
            </w:r>
          </w:p>
          <w:p w14:paraId="2CEF4F3F" w14:textId="1BCF84EF" w:rsidR="00EA0F38" w:rsidRPr="00DD554F" w:rsidRDefault="002F2935" w:rsidP="00EA0F38">
            <w:pPr>
              <w:pStyle w:val="Questionalphabullet"/>
            </w:pPr>
            <w:r w:rsidRPr="002F2935">
              <w:t xml:space="preserve">the estimated annual volume of generation (MWh/year) that would </w:t>
            </w:r>
            <w:r>
              <w:t xml:space="preserve">otherwise </w:t>
            </w:r>
            <w:r w:rsidR="00644907">
              <w:t xml:space="preserve">be </w:t>
            </w:r>
            <w:r>
              <w:t xml:space="preserve">curtailed </w:t>
            </w:r>
            <w:r w:rsidRPr="002F2935">
              <w:t>in the absence of battery energy storage</w:t>
            </w:r>
            <w:r w:rsidR="00460003">
              <w:t>.</w:t>
            </w:r>
          </w:p>
        </w:tc>
      </w:tr>
      <w:tr w:rsidR="0020666B" w:rsidRPr="008C59AE" w14:paraId="1B28A8E1" w14:textId="77777777" w:rsidTr="00CA787A">
        <w:tc>
          <w:tcPr>
            <w:tcW w:w="1762" w:type="dxa"/>
          </w:tcPr>
          <w:p w14:paraId="72E0C8C0" w14:textId="77777777" w:rsidR="0020666B" w:rsidRPr="00092316" w:rsidRDefault="0020666B" w:rsidP="005D2D03">
            <w:pPr>
              <w:pStyle w:val="Heading3"/>
              <w:rPr>
                <w:rFonts w:cs="Arial"/>
                <w:szCs w:val="24"/>
              </w:rPr>
            </w:pPr>
          </w:p>
        </w:tc>
        <w:tc>
          <w:tcPr>
            <w:tcW w:w="3620" w:type="dxa"/>
          </w:tcPr>
          <w:p w14:paraId="34825B12" w14:textId="2953BEFD" w:rsidR="0020666B" w:rsidRDefault="0020666B" w:rsidP="00662E85">
            <w:pPr>
              <w:rPr>
                <w:rFonts w:cs="Arial"/>
                <w:szCs w:val="24"/>
              </w:rPr>
            </w:pPr>
            <w:r>
              <w:rPr>
                <w:rFonts w:cs="Arial"/>
                <w:szCs w:val="24"/>
              </w:rPr>
              <w:t>The applicant</w:t>
            </w:r>
          </w:p>
        </w:tc>
        <w:tc>
          <w:tcPr>
            <w:tcW w:w="16717" w:type="dxa"/>
          </w:tcPr>
          <w:p w14:paraId="2F3E235F" w14:textId="6A8F8974" w:rsidR="0020666B" w:rsidRDefault="0020666B" w:rsidP="00F05FA4">
            <w:pPr>
              <w:pStyle w:val="QuestionMainBodyTextBold"/>
            </w:pPr>
            <w:r>
              <w:t xml:space="preserve">Battery </w:t>
            </w:r>
            <w:r w:rsidR="00D64715">
              <w:t>energy storage system f</w:t>
            </w:r>
            <w:r>
              <w:t>oundation</w:t>
            </w:r>
            <w:r w:rsidR="008F3647">
              <w:t>s</w:t>
            </w:r>
          </w:p>
          <w:p w14:paraId="07EC9BFB" w14:textId="3A0E8E42" w:rsidR="006C4C1E" w:rsidRPr="00DD554F" w:rsidRDefault="008F3647" w:rsidP="002A6331">
            <w:pPr>
              <w:pStyle w:val="QuestionMainBodyText"/>
            </w:pPr>
            <w:r>
              <w:t xml:space="preserve">At </w:t>
            </w:r>
            <w:r w:rsidRPr="00677AE2">
              <w:t>ISH1</w:t>
            </w:r>
            <w:r>
              <w:t xml:space="preserve"> the </w:t>
            </w:r>
            <w:r w:rsidR="00CE3F17">
              <w:t xml:space="preserve">Examining Authority noted that </w:t>
            </w:r>
            <w:r w:rsidR="00C94B07">
              <w:t>pile</w:t>
            </w:r>
            <w:r w:rsidR="00B93A1E">
              <w:t xml:space="preserve"> foundations </w:t>
            </w:r>
            <w:r w:rsidR="00C050D2">
              <w:t>for</w:t>
            </w:r>
            <w:r w:rsidR="00B93A1E">
              <w:t xml:space="preserve"> the</w:t>
            </w:r>
            <w:r w:rsidR="00CE3F17">
              <w:t xml:space="preserve"> </w:t>
            </w:r>
            <w:r w:rsidR="00CE3F17" w:rsidRPr="00677AE2">
              <w:t>BESS</w:t>
            </w:r>
            <w:r w:rsidR="00CE3F17">
              <w:t xml:space="preserve"> </w:t>
            </w:r>
            <w:r w:rsidR="00B93A1E">
              <w:t>c</w:t>
            </w:r>
            <w:r w:rsidR="00CE3F17">
              <w:t xml:space="preserve">ompound </w:t>
            </w:r>
            <w:r w:rsidR="00B93A1E">
              <w:t>could be</w:t>
            </w:r>
            <w:r w:rsidR="00CE3F17">
              <w:t xml:space="preserve"> up to 15m </w:t>
            </w:r>
            <w:r w:rsidR="00C03A89">
              <w:t>deep</w:t>
            </w:r>
            <w:r w:rsidR="00F76F1F">
              <w:t>. The Ex</w:t>
            </w:r>
            <w:r w:rsidR="00971F55">
              <w:t>amining Authority</w:t>
            </w:r>
            <w:r w:rsidR="00C03A89">
              <w:t xml:space="preserve"> questioned </w:t>
            </w:r>
            <w:r w:rsidR="00CE3F17">
              <w:t xml:space="preserve">why </w:t>
            </w:r>
            <w:r w:rsidR="0046056C">
              <w:t>th</w:t>
            </w:r>
            <w:r w:rsidR="00510087">
              <w:t>is depth w</w:t>
            </w:r>
            <w:r w:rsidR="001577A3">
              <w:t>ould be necessary</w:t>
            </w:r>
            <w:r w:rsidR="00F76F1F">
              <w:t>,</w:t>
            </w:r>
            <w:r w:rsidR="001577A3">
              <w:t xml:space="preserve"> </w:t>
            </w:r>
            <w:r w:rsidR="0046056C">
              <w:t>and wh</w:t>
            </w:r>
            <w:r w:rsidR="00F331B9">
              <w:t xml:space="preserve">ether </w:t>
            </w:r>
            <w:r w:rsidR="0046056C">
              <w:t>there</w:t>
            </w:r>
            <w:r w:rsidR="00A17ABB">
              <w:t xml:space="preserve"> could </w:t>
            </w:r>
            <w:r w:rsidR="004852BF">
              <w:t>b</w:t>
            </w:r>
            <w:r w:rsidR="00A17ABB">
              <w:t xml:space="preserve">e </w:t>
            </w:r>
            <w:r w:rsidR="00CE3F17">
              <w:t xml:space="preserve">more certainty around foundation type </w:t>
            </w:r>
            <w:r w:rsidR="00B45DDB">
              <w:t xml:space="preserve">required </w:t>
            </w:r>
            <w:r w:rsidR="00A80DD1">
              <w:t>gi</w:t>
            </w:r>
            <w:r w:rsidR="00CE3F17">
              <w:t xml:space="preserve">ven </w:t>
            </w:r>
            <w:r w:rsidR="00A80DD1">
              <w:t xml:space="preserve">the </w:t>
            </w:r>
            <w:r w:rsidR="00A17ABB">
              <w:t>location of</w:t>
            </w:r>
            <w:r w:rsidR="00B45DDB">
              <w:t xml:space="preserve"> the</w:t>
            </w:r>
            <w:r w:rsidR="00CE3F17">
              <w:t xml:space="preserve"> compound has been identified as a specific works area</w:t>
            </w:r>
            <w:r w:rsidR="00B45DDB">
              <w:t>.</w:t>
            </w:r>
            <w:r w:rsidR="00E31812">
              <w:t xml:space="preserve"> The applicant advised </w:t>
            </w:r>
            <w:r w:rsidR="00887C58">
              <w:t xml:space="preserve">it would </w:t>
            </w:r>
            <w:r w:rsidR="00EF6479">
              <w:t xml:space="preserve">be updating </w:t>
            </w:r>
            <w:r w:rsidR="00887C58">
              <w:t xml:space="preserve">the </w:t>
            </w:r>
            <w:r w:rsidR="007925CE">
              <w:t>DPC</w:t>
            </w:r>
            <w:r w:rsidR="00887C58">
              <w:t xml:space="preserve"> </w:t>
            </w:r>
            <w:r w:rsidR="00431F8A">
              <w:t xml:space="preserve">document and this was identified as an </w:t>
            </w:r>
            <w:r w:rsidR="004852BF">
              <w:t>ac</w:t>
            </w:r>
            <w:r w:rsidR="00431F8A">
              <w:t xml:space="preserve">tion </w:t>
            </w:r>
            <w:r w:rsidR="004852BF">
              <w:t>p</w:t>
            </w:r>
            <w:r w:rsidR="00431F8A">
              <w:t xml:space="preserve">oint </w:t>
            </w:r>
            <w:r w:rsidR="00FE019B">
              <w:t xml:space="preserve">reference </w:t>
            </w:r>
            <w:r w:rsidR="00431F8A">
              <w:t>ISH1-9</w:t>
            </w:r>
            <w:r w:rsidR="007B4216">
              <w:t xml:space="preserve"> [</w:t>
            </w:r>
            <w:hyperlink r:id="rId34" w:history="1">
              <w:r w:rsidR="00873440" w:rsidRPr="0057365D">
                <w:rPr>
                  <w:rStyle w:val="Hyperlink"/>
                </w:rPr>
                <w:t>EV5-</w:t>
              </w:r>
              <w:r w:rsidR="00F039E3" w:rsidRPr="0057365D">
                <w:rPr>
                  <w:rStyle w:val="Hyperlink"/>
                </w:rPr>
                <w:t>0</w:t>
              </w:r>
              <w:r w:rsidR="00873440" w:rsidRPr="0057365D">
                <w:rPr>
                  <w:rStyle w:val="Hyperlink"/>
                </w:rPr>
                <w:t>10</w:t>
              </w:r>
            </w:hyperlink>
            <w:r w:rsidR="00F039E3">
              <w:t>]</w:t>
            </w:r>
            <w:r w:rsidR="00EF6479">
              <w:t xml:space="preserve">. The updated </w:t>
            </w:r>
            <w:r w:rsidR="007925CE">
              <w:t>DPC</w:t>
            </w:r>
            <w:r w:rsidR="00EF6479">
              <w:t xml:space="preserve"> submitted at deadline 2 [</w:t>
            </w:r>
            <w:hyperlink r:id="rId35" w:history="1">
              <w:r w:rsidR="00DE047E" w:rsidRPr="0057365D">
                <w:rPr>
                  <w:rStyle w:val="Hyperlink"/>
                </w:rPr>
                <w:t>REP2-021</w:t>
              </w:r>
            </w:hyperlink>
            <w:r w:rsidR="0039593B">
              <w:t xml:space="preserve">] still contains reference to </w:t>
            </w:r>
            <w:r w:rsidR="0033491A">
              <w:t>the 15m</w:t>
            </w:r>
            <w:r w:rsidR="0039593B">
              <w:t xml:space="preserve"> depth.</w:t>
            </w:r>
            <w:r w:rsidR="00557D39">
              <w:t xml:space="preserve"> </w:t>
            </w:r>
            <w:r w:rsidR="002A6331">
              <w:t>The applicant should e</w:t>
            </w:r>
            <w:r w:rsidR="006C4C1E">
              <w:t xml:space="preserve">xplain </w:t>
            </w:r>
            <w:r w:rsidR="002036D9">
              <w:t xml:space="preserve">why </w:t>
            </w:r>
            <w:r w:rsidR="00CE1A2F">
              <w:t>pil</w:t>
            </w:r>
            <w:r w:rsidR="00612B2C">
              <w:t xml:space="preserve">e foundations of up to 15m would </w:t>
            </w:r>
            <w:r w:rsidR="00FC5993">
              <w:t>be necessary</w:t>
            </w:r>
            <w:r w:rsidR="00C90AF1">
              <w:t xml:space="preserve"> and</w:t>
            </w:r>
            <w:r w:rsidR="00CB2E3E">
              <w:t xml:space="preserve"> </w:t>
            </w:r>
            <w:r w:rsidR="005F4483">
              <w:t>why there c</w:t>
            </w:r>
            <w:r w:rsidR="00F20054">
              <w:t>a</w:t>
            </w:r>
            <w:r w:rsidR="005F4483">
              <w:t>nnot be more certainty about foundation type at this stage</w:t>
            </w:r>
            <w:r w:rsidR="00C90AF1">
              <w:t>.</w:t>
            </w:r>
          </w:p>
        </w:tc>
      </w:tr>
      <w:tr w:rsidR="00D64715" w:rsidRPr="008C59AE" w14:paraId="4393BB15" w14:textId="77777777" w:rsidTr="00CA787A">
        <w:tc>
          <w:tcPr>
            <w:tcW w:w="1762" w:type="dxa"/>
          </w:tcPr>
          <w:p w14:paraId="45A14B10" w14:textId="77777777" w:rsidR="00D64715" w:rsidRPr="00092316" w:rsidRDefault="00D64715" w:rsidP="005D2D03">
            <w:pPr>
              <w:pStyle w:val="Heading3"/>
              <w:rPr>
                <w:rFonts w:cs="Arial"/>
                <w:szCs w:val="24"/>
              </w:rPr>
            </w:pPr>
          </w:p>
        </w:tc>
        <w:tc>
          <w:tcPr>
            <w:tcW w:w="3620" w:type="dxa"/>
          </w:tcPr>
          <w:p w14:paraId="57C96F84" w14:textId="742D4415" w:rsidR="00D64715" w:rsidRDefault="00D64715" w:rsidP="00662E85">
            <w:pPr>
              <w:rPr>
                <w:rFonts w:cs="Arial"/>
                <w:szCs w:val="24"/>
              </w:rPr>
            </w:pPr>
            <w:r>
              <w:rPr>
                <w:rFonts w:cs="Arial"/>
                <w:szCs w:val="24"/>
              </w:rPr>
              <w:t>The applicant</w:t>
            </w:r>
          </w:p>
        </w:tc>
        <w:tc>
          <w:tcPr>
            <w:tcW w:w="16717" w:type="dxa"/>
          </w:tcPr>
          <w:p w14:paraId="157CE3E8" w14:textId="2431C2D5" w:rsidR="00D64715" w:rsidRDefault="00D64715" w:rsidP="00D64715">
            <w:pPr>
              <w:pStyle w:val="QuestionMainBodyTextBold"/>
              <w:rPr>
                <w:rFonts w:cs="Arial"/>
                <w:szCs w:val="24"/>
              </w:rPr>
            </w:pPr>
            <w:r>
              <w:rPr>
                <w:rFonts w:cs="Arial"/>
                <w:szCs w:val="24"/>
              </w:rPr>
              <w:t xml:space="preserve">Capacity of the proposed </w:t>
            </w:r>
            <w:r w:rsidRPr="00D64715">
              <w:rPr>
                <w:rFonts w:cs="Arial"/>
                <w:szCs w:val="24"/>
              </w:rPr>
              <w:t>battery energy storage system</w:t>
            </w:r>
          </w:p>
          <w:p w14:paraId="77BA0E82" w14:textId="7B4715E6" w:rsidR="00D64715" w:rsidRPr="00677AE2" w:rsidRDefault="00D64715" w:rsidP="00D64715">
            <w:pPr>
              <w:pStyle w:val="QuestionMainBodyText"/>
            </w:pPr>
            <w:r>
              <w:t xml:space="preserve">To demonstrate the proposed </w:t>
            </w:r>
            <w:r w:rsidRPr="00677AE2">
              <w:t>BESS is of a nature and scale proportionate to the principal development</w:t>
            </w:r>
            <w:r w:rsidR="00E343D8">
              <w:t>,</w:t>
            </w:r>
            <w:r w:rsidRPr="00677AE2">
              <w:t xml:space="preserve"> and would accord with the principles for associated development, the applicant is to provide</w:t>
            </w:r>
            <w:r w:rsidR="00760031" w:rsidRPr="00677AE2">
              <w:t xml:space="preserve"> (</w:t>
            </w:r>
            <w:r w:rsidRPr="00677AE2">
              <w:t>or signpost where it can be found in the application documents</w:t>
            </w:r>
            <w:r w:rsidR="00760031" w:rsidRPr="00677AE2">
              <w:t>)</w:t>
            </w:r>
            <w:r w:rsidRPr="00677AE2">
              <w:t xml:space="preserve">: </w:t>
            </w:r>
          </w:p>
          <w:p w14:paraId="37CB775B" w14:textId="074BE83A" w:rsidR="00D64715" w:rsidRPr="00677AE2" w:rsidRDefault="00D64715" w:rsidP="00D64715">
            <w:pPr>
              <w:pStyle w:val="Questionalphabullet"/>
            </w:pPr>
            <w:r w:rsidRPr="00677AE2">
              <w:t xml:space="preserve">the anticipated </w:t>
            </w:r>
            <w:r w:rsidR="00B01A5E">
              <w:t xml:space="preserve">power and </w:t>
            </w:r>
            <w:r w:rsidRPr="00677AE2">
              <w:t>storage capacity of the proposed BESS (per unit and in total)</w:t>
            </w:r>
          </w:p>
          <w:p w14:paraId="13AEA7B7" w14:textId="4EF4639E" w:rsidR="00D64715" w:rsidRPr="00677AE2" w:rsidRDefault="00D64715" w:rsidP="00D64715">
            <w:pPr>
              <w:pStyle w:val="Questionalphabullet"/>
            </w:pPr>
            <w:r w:rsidRPr="00677AE2">
              <w:t xml:space="preserve">how </w:t>
            </w:r>
            <w:r w:rsidR="002F2935">
              <w:t>many hours</w:t>
            </w:r>
            <w:r w:rsidRPr="00677AE2">
              <w:t xml:space="preserve"> it would take to fully charge and fully discharge the proposed BESS</w:t>
            </w:r>
          </w:p>
          <w:p w14:paraId="2E64E02A" w14:textId="2D837E87" w:rsidR="00D64715" w:rsidRPr="00677AE2" w:rsidRDefault="00D64715" w:rsidP="00D64715">
            <w:pPr>
              <w:pStyle w:val="Questionalphabullet"/>
            </w:pPr>
            <w:r w:rsidRPr="00677AE2">
              <w:t>what informed the extent of land identified for Work No.2 on the Work Plans [</w:t>
            </w:r>
            <w:hyperlink r:id="rId36" w:history="1">
              <w:r w:rsidR="00F75E43" w:rsidRPr="0057365D">
                <w:rPr>
                  <w:rStyle w:val="Hyperlink"/>
                </w:rPr>
                <w:t>AS-004</w:t>
              </w:r>
            </w:hyperlink>
            <w:r w:rsidRPr="00677AE2">
              <w:t>] and the justification for this</w:t>
            </w:r>
          </w:p>
          <w:p w14:paraId="6EF86613" w14:textId="77777777" w:rsidR="00D64715" w:rsidRPr="00677AE2" w:rsidRDefault="00D64715" w:rsidP="00D64715">
            <w:pPr>
              <w:pStyle w:val="Questionalphabullet"/>
            </w:pPr>
            <w:r w:rsidRPr="00677AE2">
              <w:t>what proportion of a calendar year would the proposed BESS store energy from the proposed generating station for commercial use</w:t>
            </w:r>
          </w:p>
          <w:p w14:paraId="65C7F876" w14:textId="1082C9FC" w:rsidR="00D64715" w:rsidRDefault="00D64715" w:rsidP="000327EA">
            <w:pPr>
              <w:pStyle w:val="Questionalphabullet"/>
            </w:pPr>
            <w:r w:rsidRPr="00677AE2">
              <w:t>an explanation whether the generating station elements of the proposed development would or would not be financially viable without a BESS</w:t>
            </w:r>
            <w:r w:rsidR="006C2EF5">
              <w:t>.</w:t>
            </w:r>
          </w:p>
        </w:tc>
      </w:tr>
      <w:tr w:rsidR="00051F8A" w:rsidRPr="008C59AE" w14:paraId="4E53395A" w14:textId="77777777" w:rsidTr="00CA787A">
        <w:tc>
          <w:tcPr>
            <w:tcW w:w="1762" w:type="dxa"/>
          </w:tcPr>
          <w:p w14:paraId="66583173" w14:textId="77777777" w:rsidR="00051F8A" w:rsidRPr="00092316" w:rsidRDefault="00051F8A" w:rsidP="005D2D03">
            <w:pPr>
              <w:pStyle w:val="Heading3"/>
              <w:rPr>
                <w:rFonts w:cs="Arial"/>
                <w:szCs w:val="24"/>
              </w:rPr>
            </w:pPr>
          </w:p>
        </w:tc>
        <w:tc>
          <w:tcPr>
            <w:tcW w:w="3620" w:type="dxa"/>
          </w:tcPr>
          <w:p w14:paraId="606DE670" w14:textId="19CB7796" w:rsidR="00051F8A" w:rsidRDefault="00051F8A" w:rsidP="00662E85">
            <w:pPr>
              <w:rPr>
                <w:rFonts w:cs="Arial"/>
                <w:szCs w:val="24"/>
              </w:rPr>
            </w:pPr>
            <w:r>
              <w:rPr>
                <w:rFonts w:cs="Arial"/>
                <w:szCs w:val="24"/>
              </w:rPr>
              <w:t>The applicant</w:t>
            </w:r>
          </w:p>
        </w:tc>
        <w:tc>
          <w:tcPr>
            <w:tcW w:w="16717" w:type="dxa"/>
          </w:tcPr>
          <w:p w14:paraId="5FDF392D" w14:textId="172F5ACF" w:rsidR="00B52D76" w:rsidRPr="00F65248" w:rsidRDefault="00DD45C6" w:rsidP="00F65248">
            <w:pPr>
              <w:pStyle w:val="QuestionMainBodyTextBold"/>
            </w:pPr>
            <w:r>
              <w:t>S</w:t>
            </w:r>
            <w:r w:rsidRPr="00DD45C6">
              <w:t xml:space="preserve">ulphur hexafluoride emissions </w:t>
            </w:r>
            <w:r w:rsidR="00996E7E">
              <w:t>– NPS EN-5</w:t>
            </w:r>
          </w:p>
          <w:p w14:paraId="4F8CD752" w14:textId="2F133FFB" w:rsidR="002444CF" w:rsidRDefault="00BF1F0F" w:rsidP="00920C2F">
            <w:pPr>
              <w:pStyle w:val="QuestionMainBodyText"/>
            </w:pPr>
            <w:r>
              <w:t xml:space="preserve">The </w:t>
            </w:r>
            <w:r w:rsidR="00EC2226">
              <w:t>Examining Authority note</w:t>
            </w:r>
            <w:r w:rsidR="00EA1DB6">
              <w:t>s</w:t>
            </w:r>
            <w:r w:rsidR="00EC2226">
              <w:t xml:space="preserve"> that that </w:t>
            </w:r>
            <w:r w:rsidRPr="00245C3B">
              <w:t>GIS</w:t>
            </w:r>
            <w:r w:rsidRPr="00B52D76">
              <w:t xml:space="preserve"> components such as switchgears and transformers </w:t>
            </w:r>
            <w:r>
              <w:t>are proposed</w:t>
            </w:r>
            <w:r w:rsidRPr="00B52D76">
              <w:t xml:space="preserve"> </w:t>
            </w:r>
            <w:r>
              <w:t>to be used</w:t>
            </w:r>
            <w:r w:rsidRPr="00B52D76">
              <w:t xml:space="preserve">. </w:t>
            </w:r>
            <w:r w:rsidR="00E74191">
              <w:t>Notwithstanding that</w:t>
            </w:r>
            <w:r w:rsidR="00996E7E">
              <w:t xml:space="preserve"> </w:t>
            </w:r>
            <w:r w:rsidR="00AD3B9A">
              <w:t xml:space="preserve">the ES assumes that </w:t>
            </w:r>
            <w:r w:rsidR="00AD3B9A" w:rsidRPr="00B52D76">
              <w:t>sulphur hexafluoride</w:t>
            </w:r>
            <w:r w:rsidR="00AD3B9A">
              <w:t xml:space="preserve"> (SF</w:t>
            </w:r>
            <w:r w:rsidR="00AD3B9A" w:rsidRPr="00912EA6">
              <w:rPr>
                <w:vertAlign w:val="subscript"/>
              </w:rPr>
              <w:t>6</w:t>
            </w:r>
            <w:r w:rsidR="00AD3B9A">
              <w:t>) emissions w</w:t>
            </w:r>
            <w:r w:rsidR="00E74191">
              <w:t>ould</w:t>
            </w:r>
            <w:r w:rsidR="00AD3B9A">
              <w:t xml:space="preserve"> be negligible</w:t>
            </w:r>
            <w:r w:rsidR="00E74191">
              <w:t>,</w:t>
            </w:r>
            <w:r w:rsidR="00AD3B9A">
              <w:t xml:space="preserve"> and </w:t>
            </w:r>
            <w:r w:rsidR="0084785B">
              <w:t xml:space="preserve">that </w:t>
            </w:r>
            <w:r w:rsidR="00AD3B9A">
              <w:t>the content</w:t>
            </w:r>
            <w:r w:rsidR="008B2EAF">
              <w:t>s</w:t>
            </w:r>
            <w:r w:rsidR="00AD3B9A">
              <w:t xml:space="preserve"> of </w:t>
            </w:r>
            <w:r w:rsidR="00996E7E">
              <w:t>p</w:t>
            </w:r>
            <w:r w:rsidR="00B52D76" w:rsidRPr="00B52D76">
              <w:t xml:space="preserve">aragraphs 9.6.4(9), 9.9.14 and 9.9.15 of </w:t>
            </w:r>
            <w:r w:rsidR="00B52D76" w:rsidRPr="00047159">
              <w:t>ES</w:t>
            </w:r>
            <w:r w:rsidR="00B52D76" w:rsidRPr="00B52D76">
              <w:t xml:space="preserve"> </w:t>
            </w:r>
            <w:r w:rsidR="002B2096">
              <w:t>C</w:t>
            </w:r>
            <w:r w:rsidR="00B52D76" w:rsidRPr="00B52D76">
              <w:t>hapter 9 [</w:t>
            </w:r>
            <w:hyperlink r:id="rId37" w:history="1">
              <w:r w:rsidR="00D50109" w:rsidRPr="0057365D">
                <w:rPr>
                  <w:rStyle w:val="Hyperlink"/>
                </w:rPr>
                <w:t>APP-047</w:t>
              </w:r>
            </w:hyperlink>
            <w:r w:rsidR="00B52D76" w:rsidRPr="00B52D76">
              <w:t>]</w:t>
            </w:r>
            <w:r w:rsidR="00EC2226">
              <w:t xml:space="preserve"> are noted</w:t>
            </w:r>
            <w:r w:rsidR="00711B32">
              <w:t>,</w:t>
            </w:r>
            <w:r w:rsidR="005A673C">
              <w:t xml:space="preserve"> </w:t>
            </w:r>
            <w:r w:rsidR="0057222F">
              <w:t>the</w:t>
            </w:r>
            <w:r w:rsidR="002444CF">
              <w:t xml:space="preserve"> applicant </w:t>
            </w:r>
            <w:r w:rsidR="00341748">
              <w:t>is to</w:t>
            </w:r>
            <w:r w:rsidR="002444CF">
              <w:t>:</w:t>
            </w:r>
          </w:p>
          <w:p w14:paraId="56306BF8" w14:textId="223F60D6" w:rsidR="00953ACC" w:rsidRDefault="00FC772B" w:rsidP="00711B32">
            <w:pPr>
              <w:pStyle w:val="Questionalphabullet"/>
            </w:pPr>
            <w:r>
              <w:t>e</w:t>
            </w:r>
            <w:r w:rsidR="008E0FC7">
              <w:t xml:space="preserve">xplain why consideration has not been given to avoiding or </w:t>
            </w:r>
            <w:r w:rsidR="00CE0EDC">
              <w:t>prioritis</w:t>
            </w:r>
            <w:r w:rsidR="008E0FC7">
              <w:t>ing</w:t>
            </w:r>
            <w:r w:rsidR="00CE0EDC">
              <w:t xml:space="preserve"> </w:t>
            </w:r>
            <w:r w:rsidR="007270CE">
              <w:t>the use of SF</w:t>
            </w:r>
            <w:r w:rsidR="007270CE" w:rsidRPr="007270CE">
              <w:rPr>
                <w:vertAlign w:val="subscript"/>
              </w:rPr>
              <w:t>6</w:t>
            </w:r>
            <w:r w:rsidR="007270CE">
              <w:t xml:space="preserve">-free </w:t>
            </w:r>
            <w:r w:rsidR="00B26CFD">
              <w:t xml:space="preserve">electrical components </w:t>
            </w:r>
            <w:r w:rsidR="00F270B0">
              <w:t>so as to</w:t>
            </w:r>
            <w:r w:rsidR="00F6320A">
              <w:t xml:space="preserve"> eliminate emissions</w:t>
            </w:r>
            <w:r w:rsidR="00CE0EDC">
              <w:t xml:space="preserve"> from</w:t>
            </w:r>
            <w:r w:rsidR="00121B24">
              <w:t xml:space="preserve"> gas </w:t>
            </w:r>
            <w:r w:rsidR="006532A5">
              <w:t>insulated</w:t>
            </w:r>
            <w:r w:rsidR="00121B24">
              <w:t xml:space="preserve"> switchgear and components</w:t>
            </w:r>
            <w:r w:rsidR="00017E09">
              <w:t>, which is a requirement of paragraph 2.10.14 of NPS EN-5</w:t>
            </w:r>
          </w:p>
          <w:p w14:paraId="28B56E16" w14:textId="0E54E93C" w:rsidR="00F45339" w:rsidRDefault="00FC772B" w:rsidP="00711B32">
            <w:pPr>
              <w:pStyle w:val="Questionalphabullet"/>
            </w:pPr>
            <w:r>
              <w:t>i</w:t>
            </w:r>
            <w:r w:rsidR="00953ACC">
              <w:t>nclud</w:t>
            </w:r>
            <w:r w:rsidR="007515CA">
              <w:t>e</w:t>
            </w:r>
            <w:r w:rsidR="00953ACC">
              <w:t xml:space="preserve"> a commitment to avoid or prioritise the </w:t>
            </w:r>
            <w:r w:rsidR="006E5295">
              <w:t>use of SF</w:t>
            </w:r>
            <w:r w:rsidR="006E5295" w:rsidRPr="007270CE">
              <w:rPr>
                <w:vertAlign w:val="subscript"/>
              </w:rPr>
              <w:t>6</w:t>
            </w:r>
            <w:r w:rsidR="006E5295">
              <w:t xml:space="preserve">-free electrical components </w:t>
            </w:r>
            <w:r w:rsidR="00297B20">
              <w:t xml:space="preserve">as a mitigation measure </w:t>
            </w:r>
            <w:r w:rsidR="006E5295">
              <w:t xml:space="preserve">and </w:t>
            </w:r>
            <w:r w:rsidR="00384973">
              <w:t>update</w:t>
            </w:r>
            <w:r w:rsidR="00297B20">
              <w:t xml:space="preserve"> the </w:t>
            </w:r>
            <w:r w:rsidR="006F27A3">
              <w:t>oCEMP, oOEMP and oDEMP</w:t>
            </w:r>
            <w:r w:rsidR="00F12D4B">
              <w:t xml:space="preserve"> </w:t>
            </w:r>
            <w:r w:rsidR="007515CA">
              <w:t>(</w:t>
            </w:r>
            <w:r w:rsidR="00F12D4B">
              <w:t>and</w:t>
            </w:r>
            <w:r w:rsidR="001C064A">
              <w:t xml:space="preserve"> any other relevant</w:t>
            </w:r>
            <w:r w:rsidR="00F12D4B">
              <w:t xml:space="preserve"> application documentation</w:t>
            </w:r>
            <w:r w:rsidR="007515CA">
              <w:t>)</w:t>
            </w:r>
            <w:r w:rsidR="00F12D4B">
              <w:t xml:space="preserve"> to secure this</w:t>
            </w:r>
          </w:p>
          <w:p w14:paraId="732E3279" w14:textId="0D068139" w:rsidR="00051F8A" w:rsidRPr="004C515C" w:rsidRDefault="3224F520" w:rsidP="00711B32">
            <w:pPr>
              <w:pStyle w:val="Questionalphabullet"/>
            </w:pPr>
            <w:r>
              <w:t>i</w:t>
            </w:r>
            <w:r w:rsidR="006E5295">
              <w:t xml:space="preserve">f no such commitment is to be made, </w:t>
            </w:r>
            <w:r w:rsidR="00711B32">
              <w:t>f</w:t>
            </w:r>
            <w:r w:rsidR="00CD1AA6">
              <w:t>urther e</w:t>
            </w:r>
            <w:r w:rsidR="001D2474">
              <w:t xml:space="preserve">xplain </w:t>
            </w:r>
            <w:r w:rsidR="001337BC">
              <w:t xml:space="preserve">and provide evidence to </w:t>
            </w:r>
            <w:r w:rsidR="00A86AEC">
              <w:t>support it</w:t>
            </w:r>
            <w:r w:rsidR="004E15C3">
              <w:t>s</w:t>
            </w:r>
            <w:r w:rsidR="00A86AEC">
              <w:t xml:space="preserve"> position that</w:t>
            </w:r>
            <w:r w:rsidR="00285DDD">
              <w:t>, having regard to the requirements set out in paragraphs 2.9.62 to 2.9.65 and 2.</w:t>
            </w:r>
            <w:r w:rsidR="007D31E0">
              <w:t>10</w:t>
            </w:r>
            <w:r w:rsidR="00063CE2">
              <w:t>.14 and 2.10.15</w:t>
            </w:r>
            <w:r w:rsidR="00285DDD">
              <w:t xml:space="preserve"> of NPS EN-5, </w:t>
            </w:r>
            <w:r w:rsidR="00A86AEC">
              <w:t>the</w:t>
            </w:r>
            <w:r w:rsidR="0057222F">
              <w:t xml:space="preserve"> use of GIS </w:t>
            </w:r>
            <w:r w:rsidR="003366C3">
              <w:t>and SF</w:t>
            </w:r>
            <w:r w:rsidR="003366C3" w:rsidRPr="003366C3">
              <w:rPr>
                <w:vertAlign w:val="subscript"/>
              </w:rPr>
              <w:t>6</w:t>
            </w:r>
            <w:r w:rsidR="003366C3">
              <w:t xml:space="preserve"> </w:t>
            </w:r>
            <w:r w:rsidR="0057222F">
              <w:t xml:space="preserve">components </w:t>
            </w:r>
            <w:r w:rsidR="00604C55">
              <w:t>would be</w:t>
            </w:r>
            <w:r w:rsidR="0057222F">
              <w:t xml:space="preserve"> necessary</w:t>
            </w:r>
            <w:r w:rsidR="00285DDD">
              <w:t>.</w:t>
            </w:r>
          </w:p>
        </w:tc>
      </w:tr>
      <w:tr w:rsidR="00230FFD" w:rsidRPr="008C59AE" w14:paraId="47C41B20" w14:textId="77777777" w:rsidTr="00CA787A">
        <w:tc>
          <w:tcPr>
            <w:tcW w:w="1762" w:type="dxa"/>
          </w:tcPr>
          <w:p w14:paraId="224279A6" w14:textId="77777777" w:rsidR="00230FFD" w:rsidRPr="00092316" w:rsidRDefault="00230FFD" w:rsidP="005D2D03">
            <w:pPr>
              <w:pStyle w:val="Heading3"/>
              <w:rPr>
                <w:rFonts w:cs="Arial"/>
                <w:szCs w:val="24"/>
              </w:rPr>
            </w:pPr>
          </w:p>
        </w:tc>
        <w:tc>
          <w:tcPr>
            <w:tcW w:w="3620" w:type="dxa"/>
          </w:tcPr>
          <w:p w14:paraId="6B418ED9" w14:textId="4C678D00" w:rsidR="00230FFD" w:rsidRDefault="00FF6E49" w:rsidP="00662E85">
            <w:pPr>
              <w:rPr>
                <w:rFonts w:cs="Arial"/>
                <w:szCs w:val="24"/>
              </w:rPr>
            </w:pPr>
            <w:r>
              <w:rPr>
                <w:rFonts w:cs="Arial"/>
                <w:szCs w:val="24"/>
              </w:rPr>
              <w:t>The applicant</w:t>
            </w:r>
          </w:p>
        </w:tc>
        <w:tc>
          <w:tcPr>
            <w:tcW w:w="16717" w:type="dxa"/>
          </w:tcPr>
          <w:p w14:paraId="1CEC1DAA" w14:textId="77777777" w:rsidR="00FF6E49" w:rsidRPr="00442313" w:rsidRDefault="00FF6E49" w:rsidP="00442313">
            <w:pPr>
              <w:pStyle w:val="QuestionMainBodyTextBold"/>
            </w:pPr>
            <w:r w:rsidRPr="00442313">
              <w:t>Storm resilience</w:t>
            </w:r>
          </w:p>
          <w:p w14:paraId="293AC6DF" w14:textId="12F03BE6" w:rsidR="00FF6E49" w:rsidRPr="00FF6E49" w:rsidRDefault="00FF6E49" w:rsidP="00442313">
            <w:pPr>
              <w:pStyle w:val="QuestionMainBodyText"/>
            </w:pPr>
            <w:r w:rsidRPr="00FF6E49">
              <w:t xml:space="preserve">The </w:t>
            </w:r>
            <w:r w:rsidR="008D187F">
              <w:t>applicant’s</w:t>
            </w:r>
            <w:r w:rsidR="00CB132E">
              <w:t xml:space="preserve"> </w:t>
            </w:r>
            <w:r w:rsidRPr="00245C3B">
              <w:t xml:space="preserve">response </w:t>
            </w:r>
            <w:r w:rsidR="00F42FC9" w:rsidRPr="00245C3B">
              <w:t xml:space="preserve">to relevant representations reference </w:t>
            </w:r>
            <w:r w:rsidRPr="00245C3B">
              <w:t>RNC-25 of [</w:t>
            </w:r>
            <w:hyperlink r:id="rId38" w:history="1">
              <w:r w:rsidR="00EC57D1" w:rsidRPr="0057365D">
                <w:rPr>
                  <w:rStyle w:val="Hyperlink"/>
                </w:rPr>
                <w:t>REP2-</w:t>
              </w:r>
              <w:r w:rsidR="00EC263D" w:rsidRPr="0057365D">
                <w:rPr>
                  <w:rStyle w:val="Hyperlink"/>
                </w:rPr>
                <w:t>109</w:t>
              </w:r>
            </w:hyperlink>
            <w:r w:rsidRPr="00245C3B">
              <w:t xml:space="preserve">] </w:t>
            </w:r>
            <w:r w:rsidR="00F42FC9" w:rsidRPr="00245C3B">
              <w:t>explained</w:t>
            </w:r>
            <w:r w:rsidRPr="00245C3B">
              <w:t xml:space="preserve"> that solar panels are typically tested </w:t>
            </w:r>
            <w:r w:rsidR="001A5FCD" w:rsidRPr="00245C3B">
              <w:t xml:space="preserve">and rated to withstand up to </w:t>
            </w:r>
            <w:r w:rsidRPr="00245C3B">
              <w:t>140mph wind</w:t>
            </w:r>
            <w:r w:rsidR="005E7E58">
              <w:t>,</w:t>
            </w:r>
            <w:r w:rsidRPr="00245C3B">
              <w:t xml:space="preserve"> and </w:t>
            </w:r>
            <w:r w:rsidR="001A5FCD" w:rsidRPr="00245C3B">
              <w:t>that it</w:t>
            </w:r>
            <w:r w:rsidRPr="00245C3B">
              <w:t xml:space="preserve"> intends to use such panels</w:t>
            </w:r>
            <w:r w:rsidR="001A5FCD" w:rsidRPr="00245C3B">
              <w:t xml:space="preserve"> as part of the proposed development</w:t>
            </w:r>
            <w:r w:rsidRPr="00245C3B">
              <w:t xml:space="preserve">. </w:t>
            </w:r>
            <w:r w:rsidR="003B1E07" w:rsidRPr="00245C3B">
              <w:t>S</w:t>
            </w:r>
            <w:r w:rsidRPr="00245C3B">
              <w:t>ection 2.13 of the oOEMP [</w:t>
            </w:r>
            <w:hyperlink r:id="rId39" w:history="1">
              <w:r w:rsidR="001D70F6" w:rsidRPr="0057365D">
                <w:rPr>
                  <w:rStyle w:val="Hyperlink"/>
                </w:rPr>
                <w:t>REP2-</w:t>
              </w:r>
              <w:r w:rsidR="007D4A91" w:rsidRPr="0057365D">
                <w:rPr>
                  <w:rStyle w:val="Hyperlink"/>
                </w:rPr>
                <w:t>091</w:t>
              </w:r>
            </w:hyperlink>
            <w:r w:rsidRPr="00245C3B">
              <w:t xml:space="preserve">] </w:t>
            </w:r>
            <w:r w:rsidR="003B1E07" w:rsidRPr="00245C3B">
              <w:t xml:space="preserve">also </w:t>
            </w:r>
            <w:r w:rsidRPr="00245C3B">
              <w:t xml:space="preserve">sets out measures to address any issues in the </w:t>
            </w:r>
            <w:r w:rsidRPr="00FF6E49">
              <w:t xml:space="preserve">event </w:t>
            </w:r>
            <w:r w:rsidR="0042384C">
              <w:t>of</w:t>
            </w:r>
            <w:r w:rsidRPr="00FF6E49">
              <w:t xml:space="preserve"> a storm or extreme weather.</w:t>
            </w:r>
            <w:r w:rsidR="0042384C">
              <w:t xml:space="preserve"> The applicant should:</w:t>
            </w:r>
          </w:p>
          <w:p w14:paraId="4EEC10C2" w14:textId="42528A7E" w:rsidR="00FF6E49" w:rsidRPr="004C515C" w:rsidRDefault="0042384C" w:rsidP="00817E4B">
            <w:pPr>
              <w:pStyle w:val="Questionalphabullet"/>
            </w:pPr>
            <w:r>
              <w:t>explain whether it can</w:t>
            </w:r>
            <w:r w:rsidR="00FF6E49" w:rsidRPr="00FF6E49">
              <w:t xml:space="preserve"> commit to using panels and components that meet the standards referenced rather than simply say it </w:t>
            </w:r>
            <w:r w:rsidR="0032258B">
              <w:t>‘</w:t>
            </w:r>
            <w:r w:rsidR="00FF6E49" w:rsidRPr="00FF6E49">
              <w:t>intends</w:t>
            </w:r>
            <w:r w:rsidR="0032258B">
              <w:t>’</w:t>
            </w:r>
            <w:r w:rsidR="00FF6E49" w:rsidRPr="00FF6E49">
              <w:t xml:space="preserve"> to do so? For example, could the </w:t>
            </w:r>
            <w:r w:rsidR="007925CE">
              <w:t>DPC</w:t>
            </w:r>
            <w:r w:rsidR="00FF6E49" w:rsidRPr="00FF6E49">
              <w:t xml:space="preserve"> be updated to secure this?</w:t>
            </w:r>
          </w:p>
          <w:p w14:paraId="4D1207DA" w14:textId="7422B5B1" w:rsidR="00230FFD" w:rsidRPr="004C515C" w:rsidRDefault="008F02EF" w:rsidP="00817E4B">
            <w:pPr>
              <w:pStyle w:val="Questionalphabullet"/>
            </w:pPr>
            <w:r>
              <w:t>confirm that t</w:t>
            </w:r>
            <w:r w:rsidR="00FF6E49" w:rsidRPr="00FF6E49">
              <w:t>here is no section 2.13 of the oOEMP</w:t>
            </w:r>
            <w:r>
              <w:t>, and</w:t>
            </w:r>
            <w:r w:rsidR="00FF6E49" w:rsidRPr="00FF6E49">
              <w:t xml:space="preserve"> either signpost where this information is set out</w:t>
            </w:r>
            <w:r>
              <w:t>,</w:t>
            </w:r>
            <w:r w:rsidR="00FF6E49" w:rsidRPr="00FF6E49">
              <w:t xml:space="preserve"> or update the oOEMP accordingly.</w:t>
            </w:r>
          </w:p>
        </w:tc>
      </w:tr>
      <w:tr w:rsidR="00442313" w:rsidRPr="008C59AE" w14:paraId="7BA86045" w14:textId="77777777" w:rsidTr="00CA787A">
        <w:tc>
          <w:tcPr>
            <w:tcW w:w="1762" w:type="dxa"/>
          </w:tcPr>
          <w:p w14:paraId="660C403C" w14:textId="77777777" w:rsidR="00442313" w:rsidRPr="00092316" w:rsidRDefault="00442313" w:rsidP="005D2D03">
            <w:pPr>
              <w:pStyle w:val="Heading3"/>
              <w:rPr>
                <w:rFonts w:cs="Arial"/>
                <w:szCs w:val="24"/>
              </w:rPr>
            </w:pPr>
          </w:p>
        </w:tc>
        <w:tc>
          <w:tcPr>
            <w:tcW w:w="3620" w:type="dxa"/>
          </w:tcPr>
          <w:p w14:paraId="7F093A66" w14:textId="0E2BAD52" w:rsidR="00442313" w:rsidRDefault="00442313" w:rsidP="00662E85">
            <w:pPr>
              <w:rPr>
                <w:rFonts w:cs="Arial"/>
                <w:szCs w:val="24"/>
              </w:rPr>
            </w:pPr>
            <w:r>
              <w:rPr>
                <w:rFonts w:cs="Arial"/>
                <w:szCs w:val="24"/>
              </w:rPr>
              <w:t>The applicant</w:t>
            </w:r>
          </w:p>
        </w:tc>
        <w:tc>
          <w:tcPr>
            <w:tcW w:w="16717" w:type="dxa"/>
          </w:tcPr>
          <w:p w14:paraId="21C64A7E" w14:textId="77777777" w:rsidR="00A30B49" w:rsidRPr="00A30B49" w:rsidRDefault="00A30B49" w:rsidP="00A30B49">
            <w:pPr>
              <w:pStyle w:val="QuestionMainBodyTextBold"/>
            </w:pPr>
            <w:r w:rsidRPr="00A30B49">
              <w:t>Perimeter fencing</w:t>
            </w:r>
          </w:p>
          <w:p w14:paraId="20125DE2" w14:textId="0730135E" w:rsidR="00442313" w:rsidRPr="004C515C" w:rsidRDefault="00A30B49" w:rsidP="00CA2F6E">
            <w:pPr>
              <w:pStyle w:val="QuestionMainBodyText"/>
            </w:pPr>
            <w:r>
              <w:t xml:space="preserve">The </w:t>
            </w:r>
            <w:r w:rsidR="007925CE">
              <w:t>DPC</w:t>
            </w:r>
            <w:r>
              <w:t xml:space="preserve"> [</w:t>
            </w:r>
            <w:hyperlink r:id="rId40" w:history="1">
              <w:r w:rsidR="007D4A91" w:rsidRPr="0057365D">
                <w:rPr>
                  <w:rStyle w:val="Hyperlink"/>
                </w:rPr>
                <w:t>REP2-021</w:t>
              </w:r>
            </w:hyperlink>
            <w:r>
              <w:t xml:space="preserve">] sets out that perimeter fencing would generally comprise deer wire mesh fencing with timber posts and allow the passage of small mammals. Whilst noting details of fencing are secured by </w:t>
            </w:r>
            <w:r w:rsidR="00890E16">
              <w:t>r</w:t>
            </w:r>
            <w:r>
              <w:t>equirement 9 of the d</w:t>
            </w:r>
            <w:r w:rsidR="00F031D0">
              <w:t xml:space="preserve">raft </w:t>
            </w:r>
            <w:r>
              <w:t>DCO [</w:t>
            </w:r>
            <w:hyperlink r:id="rId41" w:history="1">
              <w:r w:rsidR="00815970" w:rsidRPr="0057365D">
                <w:rPr>
                  <w:rStyle w:val="Hyperlink"/>
                </w:rPr>
                <w:t>REP2-004</w:t>
              </w:r>
            </w:hyperlink>
            <w:r>
              <w:t>]</w:t>
            </w:r>
            <w:r w:rsidR="00FE7267">
              <w:t>,</w:t>
            </w:r>
            <w:r>
              <w:t xml:space="preserve"> NYC</w:t>
            </w:r>
            <w:r w:rsidR="00AB2CD5">
              <w:t xml:space="preserve">’s LIR </w:t>
            </w:r>
            <w:r>
              <w:t>[</w:t>
            </w:r>
            <w:hyperlink r:id="rId42" w:history="1">
              <w:r w:rsidRPr="0057365D">
                <w:rPr>
                  <w:rStyle w:val="Hyperlink"/>
                </w:rPr>
                <w:t>REP1-006</w:t>
              </w:r>
            </w:hyperlink>
            <w:r>
              <w:t xml:space="preserve">] </w:t>
            </w:r>
            <w:r w:rsidR="00B30F69">
              <w:t xml:space="preserve">comments </w:t>
            </w:r>
            <w:r>
              <w:t>that further details including, amongst others, minimum ground clearance, mesh aperture dimensions, wire spacing and use of use of rabbit mesh should be defined at this stage.</w:t>
            </w:r>
            <w:r w:rsidR="00610AAB">
              <w:t xml:space="preserve"> </w:t>
            </w:r>
            <w:r w:rsidR="00B30F69">
              <w:t>The applicant is to update the</w:t>
            </w:r>
            <w:r w:rsidR="006557D7">
              <w:t xml:space="preserve"> aforementioned</w:t>
            </w:r>
            <w:r w:rsidR="00B30F69">
              <w:t xml:space="preserve"> </w:t>
            </w:r>
            <w:r w:rsidR="006557D7">
              <w:t xml:space="preserve">documentation to </w:t>
            </w:r>
            <w:r w:rsidRPr="00FF3D57">
              <w:t xml:space="preserve">strengthen the </w:t>
            </w:r>
            <w:r w:rsidR="006557D7">
              <w:t xml:space="preserve">commitment that </w:t>
            </w:r>
            <w:r w:rsidRPr="00FF3D57">
              <w:t>fencing details to be approved w</w:t>
            </w:r>
            <w:r w:rsidR="00AC1963">
              <w:t>ould</w:t>
            </w:r>
            <w:r w:rsidRPr="00FF3D57">
              <w:t xml:space="preserve"> address and secure the matters identified by NYC.</w:t>
            </w:r>
          </w:p>
        </w:tc>
      </w:tr>
      <w:tr w:rsidR="00B26D4B" w:rsidRPr="008C59AE" w14:paraId="0F355D99" w14:textId="77777777" w:rsidTr="00CA787A">
        <w:tc>
          <w:tcPr>
            <w:tcW w:w="1762" w:type="dxa"/>
          </w:tcPr>
          <w:p w14:paraId="611A1E34" w14:textId="77777777" w:rsidR="00B26D4B" w:rsidRPr="00092316" w:rsidRDefault="00B26D4B" w:rsidP="005D2D03">
            <w:pPr>
              <w:pStyle w:val="Heading3"/>
              <w:rPr>
                <w:rFonts w:cs="Arial"/>
                <w:szCs w:val="24"/>
              </w:rPr>
            </w:pPr>
          </w:p>
        </w:tc>
        <w:tc>
          <w:tcPr>
            <w:tcW w:w="3620" w:type="dxa"/>
          </w:tcPr>
          <w:p w14:paraId="42059931" w14:textId="2FEBFBE6" w:rsidR="00B26D4B" w:rsidRDefault="00B26D4B" w:rsidP="00662E85">
            <w:pPr>
              <w:rPr>
                <w:rFonts w:cs="Arial"/>
                <w:szCs w:val="24"/>
              </w:rPr>
            </w:pPr>
            <w:r>
              <w:rPr>
                <w:rFonts w:cs="Arial"/>
                <w:szCs w:val="24"/>
              </w:rPr>
              <w:t>The applicant</w:t>
            </w:r>
          </w:p>
        </w:tc>
        <w:tc>
          <w:tcPr>
            <w:tcW w:w="16717" w:type="dxa"/>
          </w:tcPr>
          <w:p w14:paraId="093A3ADF" w14:textId="12CB646B" w:rsidR="00B26D4B" w:rsidRDefault="00B26D4B" w:rsidP="00A30B49">
            <w:pPr>
              <w:pStyle w:val="QuestionMainBodyTextBold"/>
            </w:pPr>
            <w:r>
              <w:t>Substations</w:t>
            </w:r>
            <w:r w:rsidR="00DA4632">
              <w:t xml:space="preserve"> and cable route options CRC</w:t>
            </w:r>
            <w:r w:rsidR="006C336F">
              <w:t>1</w:t>
            </w:r>
            <w:r w:rsidR="00CA2F6E">
              <w:t>-</w:t>
            </w:r>
            <w:r w:rsidR="006C336F">
              <w:t>4 and CRC1-4a</w:t>
            </w:r>
          </w:p>
          <w:p w14:paraId="41108975" w14:textId="1955CA54" w:rsidR="00545669" w:rsidRDefault="00B26D4B" w:rsidP="002756C3">
            <w:pPr>
              <w:pStyle w:val="QuestionMainBodyText"/>
            </w:pPr>
            <w:r>
              <w:t>Tabl</w:t>
            </w:r>
            <w:r w:rsidR="002756C3">
              <w:t>e 1</w:t>
            </w:r>
            <w:r w:rsidR="00F76F29">
              <w:t>-1 of the Technical Note: Plot Optionality [</w:t>
            </w:r>
            <w:hyperlink r:id="rId43" w:history="1">
              <w:r w:rsidR="00F76F29" w:rsidRPr="0057365D">
                <w:rPr>
                  <w:rStyle w:val="Hyperlink"/>
                </w:rPr>
                <w:t>REP2</w:t>
              </w:r>
              <w:r w:rsidR="006A4658" w:rsidRPr="0057365D">
                <w:rPr>
                  <w:rStyle w:val="Hyperlink"/>
                </w:rPr>
                <w:t>-111</w:t>
              </w:r>
            </w:hyperlink>
            <w:r w:rsidR="00F752C9">
              <w:t xml:space="preserve">] </w:t>
            </w:r>
            <w:r w:rsidR="00D0217F">
              <w:t>indicates</w:t>
            </w:r>
            <w:r w:rsidR="00F752C9">
              <w:t xml:space="preserve"> t</w:t>
            </w:r>
            <w:r w:rsidR="006A4658">
              <w:t xml:space="preserve">hat </w:t>
            </w:r>
            <w:r w:rsidR="00615C45">
              <w:t xml:space="preserve">if </w:t>
            </w:r>
            <w:r w:rsidR="00CA77AF">
              <w:t xml:space="preserve">substation components </w:t>
            </w:r>
            <w:r w:rsidR="00D0217F">
              <w:t xml:space="preserve">were to </w:t>
            </w:r>
            <w:r w:rsidR="00D17D36">
              <w:t xml:space="preserve">be </w:t>
            </w:r>
            <w:r w:rsidR="00D17D36" w:rsidRPr="00A714A4">
              <w:t>in</w:t>
            </w:r>
            <w:r w:rsidR="00431766" w:rsidRPr="00A714A4">
              <w:t xml:space="preserve"> SDS4 then CRC1-4 would be used</w:t>
            </w:r>
            <w:r w:rsidR="00DC0443" w:rsidRPr="00A714A4">
              <w:t xml:space="preserve"> </w:t>
            </w:r>
            <w:r w:rsidR="00D0217F" w:rsidRPr="00A714A4">
              <w:t>whereas</w:t>
            </w:r>
            <w:r w:rsidR="00DC0443" w:rsidRPr="00A714A4">
              <w:t xml:space="preserve"> </w:t>
            </w:r>
            <w:r w:rsidR="00F752C9" w:rsidRPr="00A714A4">
              <w:t xml:space="preserve">if substation components </w:t>
            </w:r>
            <w:r w:rsidR="00D0217F" w:rsidRPr="00A714A4">
              <w:t xml:space="preserve">were to be </w:t>
            </w:r>
            <w:r w:rsidR="00D17D36" w:rsidRPr="00A714A4">
              <w:t>i</w:t>
            </w:r>
            <w:r w:rsidR="000266A8" w:rsidRPr="00A714A4">
              <w:t>n SDS2 then CRC1-4a would be used.</w:t>
            </w:r>
            <w:r w:rsidR="006E61B6" w:rsidRPr="00A714A4">
              <w:t xml:space="preserve"> </w:t>
            </w:r>
            <w:r w:rsidR="00015153" w:rsidRPr="00A714A4">
              <w:t>However, p</w:t>
            </w:r>
            <w:r w:rsidR="002B17D2" w:rsidRPr="00A714A4">
              <w:t xml:space="preserve">aragraph 2.5.34 of ES </w:t>
            </w:r>
            <w:r w:rsidR="00AC1963">
              <w:t>C</w:t>
            </w:r>
            <w:r w:rsidR="002B17D2">
              <w:t>hapter</w:t>
            </w:r>
            <w:r w:rsidR="002B17D2" w:rsidRPr="00A714A4">
              <w:t xml:space="preserve"> 2 [</w:t>
            </w:r>
            <w:hyperlink r:id="rId44" w:history="1">
              <w:r w:rsidR="002C1F61" w:rsidRPr="0057365D">
                <w:rPr>
                  <w:rStyle w:val="Hyperlink"/>
                </w:rPr>
                <w:t>REP2-027</w:t>
              </w:r>
            </w:hyperlink>
            <w:r w:rsidR="002C1F61" w:rsidRPr="00A714A4">
              <w:t>]</w:t>
            </w:r>
            <w:r w:rsidR="002B17D2" w:rsidRPr="00A714A4">
              <w:t xml:space="preserve"> </w:t>
            </w:r>
            <w:r w:rsidR="00015153" w:rsidRPr="00A714A4">
              <w:t>states</w:t>
            </w:r>
            <w:r w:rsidR="002B17D2" w:rsidRPr="00A714A4">
              <w:t xml:space="preserve"> </w:t>
            </w:r>
            <w:r w:rsidR="004D0909" w:rsidRPr="00A714A4">
              <w:t>“</w:t>
            </w:r>
            <w:r w:rsidR="006B5E7C" w:rsidRPr="00A714A4">
              <w:t>t</w:t>
            </w:r>
            <w:r w:rsidR="002B17D2" w:rsidRPr="00A714A4">
              <w:t xml:space="preserve">he Proposed Development requires substations on Solar Development Sites 1, 2 and </w:t>
            </w:r>
            <w:r w:rsidR="002C1F61" w:rsidRPr="00A714A4">
              <w:t>4</w:t>
            </w:r>
            <w:r w:rsidR="00A75613" w:rsidRPr="00A714A4">
              <w:t>…”</w:t>
            </w:r>
            <w:r w:rsidR="00A75613" w:rsidRPr="00A714A4">
              <w:rPr>
                <w:i/>
                <w:iCs/>
              </w:rPr>
              <w:t xml:space="preserve"> </w:t>
            </w:r>
            <w:r w:rsidR="004D0909" w:rsidRPr="00A714A4">
              <w:t xml:space="preserve">and </w:t>
            </w:r>
            <w:r w:rsidR="008702B6" w:rsidRPr="00A714A4">
              <w:t xml:space="preserve">paragraph 2.5.50 </w:t>
            </w:r>
            <w:r w:rsidR="006B5E7C" w:rsidRPr="00A714A4">
              <w:t>explains</w:t>
            </w:r>
            <w:r w:rsidR="000A38C9" w:rsidRPr="00A714A4">
              <w:t xml:space="preserve"> </w:t>
            </w:r>
            <w:r w:rsidR="008702B6" w:rsidRPr="00A714A4">
              <w:t>that the</w:t>
            </w:r>
            <w:r w:rsidR="008702B6">
              <w:t xml:space="preserve"> decision on </w:t>
            </w:r>
            <w:r w:rsidR="001F37AD">
              <w:t xml:space="preserve">the </w:t>
            </w:r>
            <w:r w:rsidR="00604EFC">
              <w:t xml:space="preserve">cable </w:t>
            </w:r>
            <w:r w:rsidR="009E7D88">
              <w:t>route to be taken w</w:t>
            </w:r>
            <w:r w:rsidR="00604C55">
              <w:t>ould</w:t>
            </w:r>
            <w:r w:rsidR="009E7D88">
              <w:t xml:space="preserve"> depend on the </w:t>
            </w:r>
            <w:r w:rsidR="001F37AD">
              <w:t xml:space="preserve">detailed </w:t>
            </w:r>
            <w:r w:rsidR="009E7D88">
              <w:t xml:space="preserve">electrical design of </w:t>
            </w:r>
            <w:r w:rsidR="00545669">
              <w:t>interconnecting cables</w:t>
            </w:r>
            <w:r w:rsidR="004A12BF">
              <w:t xml:space="preserve">. </w:t>
            </w:r>
            <w:r w:rsidR="00977C1B">
              <w:t xml:space="preserve">These statements therefore </w:t>
            </w:r>
            <w:r w:rsidR="00F96241">
              <w:t xml:space="preserve">appear inconsistent. </w:t>
            </w:r>
            <w:r w:rsidR="0066391E">
              <w:t>The applicant is to</w:t>
            </w:r>
            <w:r w:rsidR="00545669">
              <w:t>:</w:t>
            </w:r>
          </w:p>
          <w:p w14:paraId="5E2E103A" w14:textId="2DCB1AFE" w:rsidR="00AD0124" w:rsidRDefault="0066391E" w:rsidP="00AD0124">
            <w:pPr>
              <w:pStyle w:val="Questionalphabullet"/>
            </w:pPr>
            <w:r>
              <w:t>c</w:t>
            </w:r>
            <w:r w:rsidR="00545669">
              <w:t xml:space="preserve">onfirm </w:t>
            </w:r>
            <w:r w:rsidR="005C2727">
              <w:t xml:space="preserve">the number of substations required </w:t>
            </w:r>
            <w:r w:rsidR="004F7939">
              <w:t>as part of</w:t>
            </w:r>
            <w:r w:rsidR="005C2727">
              <w:t xml:space="preserve"> the proposed development</w:t>
            </w:r>
          </w:p>
          <w:p w14:paraId="0D1B1521" w14:textId="2405D823" w:rsidR="00655033" w:rsidRPr="00655033" w:rsidRDefault="00655033" w:rsidP="00AD0124">
            <w:pPr>
              <w:pStyle w:val="Questionalphabullet"/>
            </w:pPr>
            <w:r w:rsidRPr="00655033">
              <w:t xml:space="preserve">if the final design proposes a substation at SDS4, </w:t>
            </w:r>
            <w:r w:rsidR="00851ADA">
              <w:t xml:space="preserve">explain why it </w:t>
            </w:r>
            <w:r w:rsidRPr="00655033">
              <w:t>would be infeasible for CRC1-4a to facilitate the cable connection</w:t>
            </w:r>
          </w:p>
          <w:p w14:paraId="6DCB9941" w14:textId="39853926" w:rsidR="00690E7F" w:rsidRDefault="00FC1A86" w:rsidP="00690E7F">
            <w:pPr>
              <w:pStyle w:val="Questionalphabullet"/>
            </w:pPr>
            <w:r>
              <w:t>c</w:t>
            </w:r>
            <w:r w:rsidR="00AD0124">
              <w:t>larify the basis on which the choice between CRC1-4 and CRC1-4a w</w:t>
            </w:r>
            <w:r w:rsidR="00851ADA">
              <w:t>ould</w:t>
            </w:r>
            <w:r w:rsidR="00AD0124">
              <w:t xml:space="preserve"> be made</w:t>
            </w:r>
            <w:r>
              <w:t>, including</w:t>
            </w:r>
            <w:r w:rsidR="00AD0124">
              <w:t xml:space="preserve"> whether </w:t>
            </w:r>
            <w:r>
              <w:t xml:space="preserve">the </w:t>
            </w:r>
            <w:r w:rsidR="00AD0124">
              <w:t xml:space="preserve">route selection </w:t>
            </w:r>
            <w:r>
              <w:t>w</w:t>
            </w:r>
            <w:r w:rsidR="00BE3A4F">
              <w:t>ould</w:t>
            </w:r>
            <w:r>
              <w:t xml:space="preserve"> be</w:t>
            </w:r>
            <w:r w:rsidR="00AD0124">
              <w:t>:</w:t>
            </w:r>
          </w:p>
          <w:p w14:paraId="6AE8E3C2" w14:textId="46EE35A1" w:rsidR="00690E7F" w:rsidRDefault="00AD0124" w:rsidP="00690E7F">
            <w:pPr>
              <w:pStyle w:val="Questionsymbolbullet"/>
            </w:pPr>
            <w:r>
              <w:t>dependent upon the location of substation components</w:t>
            </w:r>
          </w:p>
          <w:p w14:paraId="5AE420FE" w14:textId="759DCD29" w:rsidR="00690E7F" w:rsidRDefault="00AD0124" w:rsidP="00690E7F">
            <w:pPr>
              <w:pStyle w:val="Questionsymbolbullet"/>
            </w:pPr>
            <w:r>
              <w:t>dependent upon the detailed electrical design of the interconnecting cables</w:t>
            </w:r>
          </w:p>
          <w:p w14:paraId="6BD2C0A5" w14:textId="113F4B6D" w:rsidR="00B26D4B" w:rsidRPr="004D0909" w:rsidRDefault="00BE3A4F" w:rsidP="00FC7D60">
            <w:pPr>
              <w:pStyle w:val="Questionsymbolbullet"/>
            </w:pPr>
            <w:r>
              <w:t xml:space="preserve">or if it would be </w:t>
            </w:r>
            <w:r w:rsidR="00AD0124">
              <w:t>influenced by both factors.</w:t>
            </w:r>
          </w:p>
        </w:tc>
      </w:tr>
      <w:tr w:rsidR="00F20054" w:rsidRPr="008C59AE" w14:paraId="3BB657D9" w14:textId="77777777" w:rsidTr="00CA787A">
        <w:tc>
          <w:tcPr>
            <w:tcW w:w="1762" w:type="dxa"/>
          </w:tcPr>
          <w:p w14:paraId="629A3171" w14:textId="77777777" w:rsidR="00F20054" w:rsidRPr="00092316" w:rsidRDefault="00F20054" w:rsidP="005D2D03">
            <w:pPr>
              <w:pStyle w:val="Heading3"/>
              <w:rPr>
                <w:rFonts w:cs="Arial"/>
                <w:szCs w:val="24"/>
              </w:rPr>
            </w:pPr>
          </w:p>
        </w:tc>
        <w:tc>
          <w:tcPr>
            <w:tcW w:w="3620" w:type="dxa"/>
          </w:tcPr>
          <w:p w14:paraId="0837C041" w14:textId="4ABC9304" w:rsidR="00C66962" w:rsidRDefault="00C66962" w:rsidP="00662E85">
            <w:pPr>
              <w:rPr>
                <w:rFonts w:cs="Arial"/>
                <w:szCs w:val="24"/>
              </w:rPr>
            </w:pPr>
            <w:r>
              <w:rPr>
                <w:rFonts w:cs="Arial"/>
                <w:szCs w:val="24"/>
              </w:rPr>
              <w:t>The applicant</w:t>
            </w:r>
          </w:p>
          <w:p w14:paraId="4E01F975" w14:textId="77777777" w:rsidR="00F20054" w:rsidRDefault="00680984" w:rsidP="00662E85">
            <w:pPr>
              <w:rPr>
                <w:rFonts w:cs="Arial"/>
                <w:szCs w:val="24"/>
              </w:rPr>
            </w:pPr>
            <w:r>
              <w:rPr>
                <w:rFonts w:cs="Arial"/>
                <w:szCs w:val="24"/>
              </w:rPr>
              <w:t>North Yorkshire Council</w:t>
            </w:r>
          </w:p>
          <w:p w14:paraId="50679D75" w14:textId="7150A1AB" w:rsidR="00680984" w:rsidRDefault="00680984" w:rsidP="00662E85">
            <w:pPr>
              <w:rPr>
                <w:rFonts w:cs="Arial"/>
                <w:szCs w:val="24"/>
              </w:rPr>
            </w:pPr>
          </w:p>
        </w:tc>
        <w:tc>
          <w:tcPr>
            <w:tcW w:w="16717" w:type="dxa"/>
          </w:tcPr>
          <w:p w14:paraId="3ACD891D" w14:textId="77777777" w:rsidR="00C66962" w:rsidRDefault="00C66962" w:rsidP="00A30B49">
            <w:pPr>
              <w:pStyle w:val="QuestionMainBodyTextBold"/>
            </w:pPr>
            <w:r w:rsidRPr="00C66962">
              <w:t xml:space="preserve">Offset to public highways </w:t>
            </w:r>
          </w:p>
          <w:p w14:paraId="03F436DE" w14:textId="7AFFF1FE" w:rsidR="00DB32FB" w:rsidRPr="009E22DF" w:rsidRDefault="00C66962" w:rsidP="00B56141">
            <w:pPr>
              <w:pStyle w:val="QuestionMainBodyText"/>
            </w:pPr>
            <w:r>
              <w:t>The</w:t>
            </w:r>
            <w:r w:rsidRPr="00C66962">
              <w:t xml:space="preserve"> </w:t>
            </w:r>
            <w:r w:rsidR="007925CE" w:rsidRPr="007925CE">
              <w:t>DPC</w:t>
            </w:r>
            <w:r w:rsidRPr="007925CE">
              <w:t xml:space="preserve"> </w:t>
            </w:r>
            <w:r w:rsidRPr="006935C7">
              <w:t>[</w:t>
            </w:r>
            <w:hyperlink r:id="rId45" w:history="1">
              <w:r w:rsidR="00C57B41" w:rsidRPr="0057365D">
                <w:rPr>
                  <w:rStyle w:val="Hyperlink"/>
                </w:rPr>
                <w:t>REP2</w:t>
              </w:r>
              <w:r w:rsidR="006935C7" w:rsidRPr="0057365D">
                <w:rPr>
                  <w:rStyle w:val="Hyperlink"/>
                </w:rPr>
                <w:t>-021</w:t>
              </w:r>
            </w:hyperlink>
            <w:r w:rsidRPr="006935C7">
              <w:t>]</w:t>
            </w:r>
            <w:r w:rsidRPr="00C66962">
              <w:t xml:space="preserve"> does not specify any minimum offsets from public highways be incorporated into </w:t>
            </w:r>
            <w:r w:rsidR="00FF20DB">
              <w:t xml:space="preserve">the </w:t>
            </w:r>
            <w:r w:rsidR="00FF20DB" w:rsidRPr="00C66962">
              <w:t>proposed</w:t>
            </w:r>
            <w:r w:rsidRPr="00C66962">
              <w:t xml:space="preserve"> </w:t>
            </w:r>
            <w:r w:rsidR="00E850BD">
              <w:t>w</w:t>
            </w:r>
            <w:r w:rsidRPr="00C66962">
              <w:t xml:space="preserve">ork </w:t>
            </w:r>
            <w:r w:rsidR="00E850BD">
              <w:t>n</w:t>
            </w:r>
            <w:r w:rsidRPr="00C66962">
              <w:t>o.</w:t>
            </w:r>
            <w:r w:rsidR="00E850BD">
              <w:t xml:space="preserve"> </w:t>
            </w:r>
            <w:r w:rsidRPr="00C66962">
              <w:t xml:space="preserve">6 </w:t>
            </w:r>
            <w:r w:rsidR="009E06C8">
              <w:t xml:space="preserve">areas </w:t>
            </w:r>
            <w:r w:rsidRPr="00C66962">
              <w:t xml:space="preserve">which </w:t>
            </w:r>
            <w:r w:rsidR="00D35613">
              <w:t xml:space="preserve">includes </w:t>
            </w:r>
            <w:r w:rsidRPr="00C66962">
              <w:t>fencing, lighting, acoustic barriers, a</w:t>
            </w:r>
            <w:r w:rsidR="00DB32FB">
              <w:t>n</w:t>
            </w:r>
            <w:r w:rsidRPr="00C66962">
              <w:t>d gates.</w:t>
            </w:r>
            <w:r w:rsidR="00B56141">
              <w:t xml:space="preserve"> </w:t>
            </w:r>
            <w:r w:rsidR="00F0654B" w:rsidRPr="009E22DF">
              <w:t>The a</w:t>
            </w:r>
            <w:r w:rsidR="00DB32FB" w:rsidRPr="009E22DF">
              <w:t>pplicant</w:t>
            </w:r>
            <w:r w:rsidR="009E22DF" w:rsidRPr="009E22DF">
              <w:t xml:space="preserve"> is to</w:t>
            </w:r>
            <w:r w:rsidR="00644C2A" w:rsidRPr="009E22DF">
              <w:t>:</w:t>
            </w:r>
          </w:p>
          <w:p w14:paraId="0D49ECA8" w14:textId="7CFD3875" w:rsidR="00F00109" w:rsidRDefault="008238B2" w:rsidP="00C94EF0">
            <w:pPr>
              <w:pStyle w:val="Questionalphabullet"/>
            </w:pPr>
            <w:r>
              <w:t>e</w:t>
            </w:r>
            <w:r w:rsidR="0068562D">
              <w:t xml:space="preserve">xplain and </w:t>
            </w:r>
            <w:r w:rsidR="006507DE">
              <w:t>p</w:t>
            </w:r>
            <w:r w:rsidR="00C66962" w:rsidRPr="00C66962">
              <w:t xml:space="preserve">rovide justification for </w:t>
            </w:r>
            <w:r w:rsidR="00DB32FB">
              <w:t>the</w:t>
            </w:r>
            <w:r w:rsidR="00C66962" w:rsidRPr="00C66962">
              <w:t xml:space="preserve"> lack of a prescribed offset to the public highways in the </w:t>
            </w:r>
            <w:r w:rsidR="00DB32FB">
              <w:t>O</w:t>
            </w:r>
            <w:r w:rsidR="00C66962" w:rsidRPr="00C66962">
              <w:t xml:space="preserve">rder </w:t>
            </w:r>
            <w:r w:rsidR="006E6DB0">
              <w:t>l</w:t>
            </w:r>
            <w:r w:rsidR="00DB32FB">
              <w:t>i</w:t>
            </w:r>
            <w:r w:rsidR="00C66962" w:rsidRPr="00C66962">
              <w:t>mits</w:t>
            </w:r>
          </w:p>
          <w:p w14:paraId="73B98FBC" w14:textId="7D239F8E" w:rsidR="00C94EF0" w:rsidRDefault="008238B2" w:rsidP="00C94EF0">
            <w:pPr>
              <w:pStyle w:val="Questionalphabullet"/>
            </w:pPr>
            <w:r>
              <w:t>i</w:t>
            </w:r>
            <w:r w:rsidR="003F2945">
              <w:t xml:space="preserve">f </w:t>
            </w:r>
            <w:r w:rsidR="003F2945" w:rsidRPr="003F2945">
              <w:t>o</w:t>
            </w:r>
            <w:r w:rsidR="00D862BD">
              <w:t>ffsets</w:t>
            </w:r>
            <w:r w:rsidR="003F2945">
              <w:t xml:space="preserve"> are not considered necessary</w:t>
            </w:r>
            <w:r w:rsidR="00C94EF0">
              <w:t>:</w:t>
            </w:r>
            <w:r w:rsidR="00017DB9" w:rsidRPr="00017DB9">
              <w:t xml:space="preserve"> </w:t>
            </w:r>
          </w:p>
          <w:p w14:paraId="7426A99A" w14:textId="6064B4CE" w:rsidR="00017DB9" w:rsidRDefault="004A025D" w:rsidP="00C94EF0">
            <w:pPr>
              <w:pStyle w:val="Questionsymbolbullet"/>
            </w:pPr>
            <w:r>
              <w:t xml:space="preserve">explain </w:t>
            </w:r>
            <w:r w:rsidR="00D125F6">
              <w:t xml:space="preserve">how </w:t>
            </w:r>
            <w:r w:rsidR="003F2945">
              <w:t>can the</w:t>
            </w:r>
            <w:r w:rsidR="00D125F6">
              <w:t xml:space="preserve"> Examin</w:t>
            </w:r>
            <w:r w:rsidR="003F2945">
              <w:t>ing</w:t>
            </w:r>
            <w:r w:rsidR="00D125F6">
              <w:t xml:space="preserve"> </w:t>
            </w:r>
            <w:r w:rsidR="003F2945">
              <w:t>Authority</w:t>
            </w:r>
            <w:r w:rsidR="00D125F6">
              <w:t xml:space="preserve"> can be </w:t>
            </w:r>
            <w:r w:rsidR="003F2945">
              <w:t>reassured</w:t>
            </w:r>
            <w:r w:rsidR="008D61E0">
              <w:t xml:space="preserve"> </w:t>
            </w:r>
            <w:r w:rsidR="00D862BD">
              <w:t xml:space="preserve">that </w:t>
            </w:r>
            <w:r w:rsidR="008D61E0">
              <w:t>f</w:t>
            </w:r>
            <w:r w:rsidR="008D61E0" w:rsidRPr="00C66962">
              <w:t>encing, lighting, acoustic barriers, a</w:t>
            </w:r>
            <w:r w:rsidR="008D61E0">
              <w:t>n</w:t>
            </w:r>
            <w:r w:rsidR="008D61E0" w:rsidRPr="00C66962">
              <w:t>d gates</w:t>
            </w:r>
            <w:r w:rsidR="008D61E0" w:rsidRPr="00017DB9">
              <w:t xml:space="preserve"> </w:t>
            </w:r>
            <w:r w:rsidR="005364FD">
              <w:t>would</w:t>
            </w:r>
            <w:r w:rsidR="00017DB9" w:rsidRPr="00017DB9">
              <w:t xml:space="preserve"> </w:t>
            </w:r>
            <w:r w:rsidR="008D61E0">
              <w:t xml:space="preserve">not </w:t>
            </w:r>
            <w:r w:rsidR="00017DB9" w:rsidRPr="00017DB9">
              <w:t xml:space="preserve">be erected at the edge of the public highway </w:t>
            </w:r>
            <w:r w:rsidR="005364FD">
              <w:t>and therefore</w:t>
            </w:r>
            <w:r w:rsidR="00017DB9" w:rsidRPr="00017DB9">
              <w:t xml:space="preserve"> </w:t>
            </w:r>
            <w:r w:rsidR="00B3348C">
              <w:t>not give rise to</w:t>
            </w:r>
            <w:r w:rsidR="00017DB9" w:rsidRPr="00017DB9">
              <w:t xml:space="preserve"> potential impact</w:t>
            </w:r>
            <w:r w:rsidR="00B3348C">
              <w:t>s</w:t>
            </w:r>
            <w:r w:rsidR="00017DB9" w:rsidRPr="00017DB9">
              <w:t xml:space="preserve"> on visual amenity and highway safety?</w:t>
            </w:r>
          </w:p>
          <w:p w14:paraId="3626F5A3" w14:textId="4B5A137E" w:rsidR="00C94EF0" w:rsidRDefault="00C94EF0" w:rsidP="00C94EF0">
            <w:pPr>
              <w:pStyle w:val="Questionsymbolbullet"/>
            </w:pPr>
            <w:r>
              <w:t>give details of</w:t>
            </w:r>
            <w:r w:rsidRPr="00C66962">
              <w:t xml:space="preserve"> </w:t>
            </w:r>
            <w:r>
              <w:t xml:space="preserve">other made </w:t>
            </w:r>
            <w:r w:rsidR="007D42F9">
              <w:t xml:space="preserve">solar </w:t>
            </w:r>
            <w:r>
              <w:t xml:space="preserve">DCO </w:t>
            </w:r>
            <w:r w:rsidRPr="00C66962">
              <w:t>projects where th</w:t>
            </w:r>
            <w:r w:rsidR="007E73F2">
              <w:t xml:space="preserve">e lack on </w:t>
            </w:r>
            <w:r w:rsidR="007D42F9" w:rsidRPr="00C66962">
              <w:t xml:space="preserve">minimum offsets from public highways </w:t>
            </w:r>
            <w:r w:rsidR="007D42F9">
              <w:t xml:space="preserve">has </w:t>
            </w:r>
            <w:r w:rsidRPr="00C66962">
              <w:t>previously been found to be acceptable</w:t>
            </w:r>
          </w:p>
          <w:p w14:paraId="32107070" w14:textId="2CA473D8" w:rsidR="00F20054" w:rsidRPr="00A30B49" w:rsidRDefault="00DB32FB" w:rsidP="00C94EF0">
            <w:pPr>
              <w:pStyle w:val="Questionalphabullet"/>
            </w:pPr>
            <w:r w:rsidRPr="009E22DF">
              <w:t>NYC</w:t>
            </w:r>
            <w:r w:rsidR="009E22DF" w:rsidRPr="009E22DF">
              <w:t xml:space="preserve"> is to</w:t>
            </w:r>
            <w:r w:rsidR="008238B2">
              <w:t xml:space="preserve"> co</w:t>
            </w:r>
            <w:r w:rsidRPr="00C66962">
              <w:t>nfirm</w:t>
            </w:r>
            <w:r w:rsidR="00C66962" w:rsidRPr="00C66962">
              <w:t xml:space="preserve"> </w:t>
            </w:r>
            <w:r>
              <w:t>its</w:t>
            </w:r>
            <w:r w:rsidR="00C66962" w:rsidRPr="00C66962">
              <w:t xml:space="preserve"> position on this matter as </w:t>
            </w:r>
            <w:r>
              <w:t>both</w:t>
            </w:r>
            <w:r w:rsidR="00C66962" w:rsidRPr="00C66962">
              <w:t xml:space="preserve"> </w:t>
            </w:r>
            <w:r w:rsidR="00184EB0">
              <w:t xml:space="preserve">the </w:t>
            </w:r>
            <w:r w:rsidR="00C66962" w:rsidRPr="00C66962">
              <w:t>planning and highway authority</w:t>
            </w:r>
            <w:r w:rsidR="00365FEF">
              <w:t>.</w:t>
            </w:r>
          </w:p>
        </w:tc>
      </w:tr>
      <w:tr w:rsidR="00D36AF3" w:rsidRPr="008C59AE" w14:paraId="689AA1F5" w14:textId="77777777" w:rsidTr="00CA787A">
        <w:tc>
          <w:tcPr>
            <w:tcW w:w="1762" w:type="dxa"/>
          </w:tcPr>
          <w:p w14:paraId="2C3DBC2D" w14:textId="77777777" w:rsidR="00D36AF3" w:rsidRPr="00092316" w:rsidRDefault="00D36AF3" w:rsidP="005D2D03">
            <w:pPr>
              <w:pStyle w:val="Heading3"/>
              <w:rPr>
                <w:rFonts w:cs="Arial"/>
                <w:szCs w:val="24"/>
              </w:rPr>
            </w:pPr>
          </w:p>
        </w:tc>
        <w:tc>
          <w:tcPr>
            <w:tcW w:w="3620" w:type="dxa"/>
          </w:tcPr>
          <w:p w14:paraId="5768D427" w14:textId="0FA10ADB" w:rsidR="00D36AF3" w:rsidRDefault="00D36AF3" w:rsidP="00662E85">
            <w:pPr>
              <w:rPr>
                <w:rFonts w:cs="Arial"/>
                <w:szCs w:val="24"/>
              </w:rPr>
            </w:pPr>
            <w:r>
              <w:rPr>
                <w:rFonts w:cs="Arial"/>
                <w:szCs w:val="24"/>
              </w:rPr>
              <w:t>The applicant</w:t>
            </w:r>
          </w:p>
        </w:tc>
        <w:tc>
          <w:tcPr>
            <w:tcW w:w="16717" w:type="dxa"/>
          </w:tcPr>
          <w:p w14:paraId="1E3AB560" w14:textId="313210EF" w:rsidR="00D36AF3" w:rsidRDefault="00E5614C" w:rsidP="00A30B49">
            <w:pPr>
              <w:pStyle w:val="QuestionMainBodyTextBold"/>
            </w:pPr>
            <w:r w:rsidRPr="00E5614C">
              <w:t>Offsets to non-ancient/ non-veteran trees</w:t>
            </w:r>
          </w:p>
          <w:p w14:paraId="6B9FB2C8" w14:textId="1F92F9E7" w:rsidR="00D36AF3" w:rsidRPr="00C66962" w:rsidRDefault="00063D04" w:rsidP="00DE3493">
            <w:pPr>
              <w:pStyle w:val="QuestionMainBodyText"/>
            </w:pPr>
            <w:r>
              <w:t>T</w:t>
            </w:r>
            <w:r w:rsidR="00E04CFF">
              <w:t xml:space="preserve">he </w:t>
            </w:r>
            <w:r w:rsidR="00E04CFF" w:rsidRPr="007925CE">
              <w:t xml:space="preserve">Commitments </w:t>
            </w:r>
            <w:r w:rsidR="00E90138" w:rsidRPr="007925CE">
              <w:t>R</w:t>
            </w:r>
            <w:r w:rsidR="00E04CFF" w:rsidRPr="007925CE">
              <w:t xml:space="preserve">egister </w:t>
            </w:r>
            <w:r w:rsidR="00454708" w:rsidRPr="007925CE">
              <w:t>[</w:t>
            </w:r>
            <w:hyperlink r:id="rId46" w:history="1">
              <w:r w:rsidR="008F2281" w:rsidRPr="0057365D">
                <w:rPr>
                  <w:rStyle w:val="Hyperlink"/>
                </w:rPr>
                <w:t>REP2-0</w:t>
              </w:r>
              <w:r w:rsidR="00973A51" w:rsidRPr="0057365D">
                <w:rPr>
                  <w:rStyle w:val="Hyperlink"/>
                </w:rPr>
                <w:t>69</w:t>
              </w:r>
            </w:hyperlink>
            <w:r w:rsidR="00AB5C04" w:rsidRPr="007925CE">
              <w:t>]</w:t>
            </w:r>
            <w:r w:rsidR="00AB5C04">
              <w:t xml:space="preserve"> </w:t>
            </w:r>
            <w:r w:rsidR="00454708">
              <w:t xml:space="preserve">at C14 </w:t>
            </w:r>
            <w:r w:rsidR="006342FA">
              <w:t xml:space="preserve">and the </w:t>
            </w:r>
            <w:r w:rsidR="007925CE" w:rsidRPr="007925CE">
              <w:t>DPC</w:t>
            </w:r>
            <w:r w:rsidR="00FC447F" w:rsidRPr="007925CE">
              <w:t xml:space="preserve"> </w:t>
            </w:r>
            <w:r w:rsidR="00C34C06" w:rsidRPr="007925CE">
              <w:t>[</w:t>
            </w:r>
            <w:hyperlink r:id="rId47" w:history="1">
              <w:r w:rsidR="00C34C06" w:rsidRPr="0057365D">
                <w:rPr>
                  <w:rStyle w:val="Hyperlink"/>
                </w:rPr>
                <w:t>REP2-021</w:t>
              </w:r>
            </w:hyperlink>
            <w:r w:rsidR="00C34C06" w:rsidRPr="007925CE">
              <w:t>]</w:t>
            </w:r>
            <w:r w:rsidR="00C34C06">
              <w:t xml:space="preserve"> </w:t>
            </w:r>
            <w:r w:rsidR="00F26868">
              <w:t>(</w:t>
            </w:r>
            <w:r w:rsidR="00AB5C04">
              <w:t xml:space="preserve">e.g. </w:t>
            </w:r>
            <w:r w:rsidR="00AB5C04" w:rsidRPr="00682B2E">
              <w:t>table</w:t>
            </w:r>
            <w:r w:rsidR="008465F9">
              <w:t>s</w:t>
            </w:r>
            <w:r w:rsidR="00AB5C04" w:rsidRPr="00682B2E">
              <w:t xml:space="preserve"> </w:t>
            </w:r>
            <w:r w:rsidR="00682B2E" w:rsidRPr="00682B2E">
              <w:t>2-1 and 2-2</w:t>
            </w:r>
            <w:r w:rsidR="00F26868">
              <w:t>)</w:t>
            </w:r>
            <w:r w:rsidR="00FC447F">
              <w:t xml:space="preserve"> </w:t>
            </w:r>
            <w:r>
              <w:t xml:space="preserve">both </w:t>
            </w:r>
            <w:r w:rsidR="00A91FC7">
              <w:t>require</w:t>
            </w:r>
            <w:r w:rsidR="00A6667C">
              <w:t xml:space="preserve"> specified elements of the proposed development to</w:t>
            </w:r>
            <w:r w:rsidR="002E447B">
              <w:t xml:space="preserve"> </w:t>
            </w:r>
            <w:r w:rsidR="006F32CA">
              <w:t>have</w:t>
            </w:r>
            <w:r w:rsidR="00682B2E">
              <w:t xml:space="preserve"> </w:t>
            </w:r>
            <w:r w:rsidR="002E447B">
              <w:t xml:space="preserve">a </w:t>
            </w:r>
            <w:r w:rsidR="008A7A1A" w:rsidRPr="00232331">
              <w:t xml:space="preserve">minimum </w:t>
            </w:r>
            <w:r w:rsidR="008A7A1A" w:rsidRPr="00682B2E">
              <w:t>5m</w:t>
            </w:r>
            <w:r w:rsidR="008A7A1A" w:rsidRPr="00232331">
              <w:t xml:space="preserve"> offset, or </w:t>
            </w:r>
            <w:r w:rsidR="00A66578">
              <w:t xml:space="preserve">an offset </w:t>
            </w:r>
            <w:r w:rsidR="006B778A">
              <w:t xml:space="preserve">of </w:t>
            </w:r>
            <w:r w:rsidR="00232331" w:rsidRPr="00232331">
              <w:t xml:space="preserve">the </w:t>
            </w:r>
            <w:r w:rsidR="00B721F4" w:rsidRPr="00B721F4">
              <w:t>root protection area</w:t>
            </w:r>
            <w:r w:rsidR="00AA7B54">
              <w:t xml:space="preserve"> from non-ancient</w:t>
            </w:r>
            <w:r w:rsidR="00C6755A">
              <w:t>/</w:t>
            </w:r>
            <w:r w:rsidR="00C933F9">
              <w:t xml:space="preserve"> </w:t>
            </w:r>
            <w:r w:rsidR="00C6755A">
              <w:t>non-veteran trees. However, the</w:t>
            </w:r>
            <w:r w:rsidR="00232331" w:rsidRPr="00232331">
              <w:t xml:space="preserve"> </w:t>
            </w:r>
            <w:r w:rsidR="00232331" w:rsidRPr="007925CE">
              <w:t xml:space="preserve">Commitments </w:t>
            </w:r>
            <w:r w:rsidR="00E90138" w:rsidRPr="007925CE">
              <w:t>R</w:t>
            </w:r>
            <w:r w:rsidR="00232331" w:rsidRPr="007925CE">
              <w:t>egister</w:t>
            </w:r>
            <w:r w:rsidR="00232331" w:rsidRPr="00232331">
              <w:t xml:space="preserve"> </w:t>
            </w:r>
            <w:r w:rsidR="00EF739E">
              <w:t xml:space="preserve">is inconsistent with the </w:t>
            </w:r>
            <w:r w:rsidR="007925CE" w:rsidRPr="007925CE">
              <w:t>DPC</w:t>
            </w:r>
            <w:r w:rsidR="00EF739E">
              <w:t xml:space="preserve"> in that it </w:t>
            </w:r>
            <w:r w:rsidR="00373615">
              <w:t xml:space="preserve">does not </w:t>
            </w:r>
            <w:r w:rsidR="004E041E">
              <w:t>include the caveat</w:t>
            </w:r>
            <w:r w:rsidR="00373615">
              <w:t xml:space="preserve"> </w:t>
            </w:r>
            <w:r w:rsidR="006320A7">
              <w:t>‘whichever</w:t>
            </w:r>
            <w:r w:rsidR="00D85F0B" w:rsidRPr="00D85F0B">
              <w:t xml:space="preserve"> is </w:t>
            </w:r>
            <w:r w:rsidR="006320A7">
              <w:t xml:space="preserve">larger’ </w:t>
            </w:r>
            <w:r w:rsidR="007A026C">
              <w:t xml:space="preserve">but instead </w:t>
            </w:r>
            <w:r w:rsidR="00D85F0B" w:rsidRPr="00D85F0B">
              <w:t>use</w:t>
            </w:r>
            <w:r w:rsidR="007A026C">
              <w:t>s</w:t>
            </w:r>
            <w:r w:rsidR="00D85F0B" w:rsidRPr="00D85F0B">
              <w:t xml:space="preserve"> the phrase </w:t>
            </w:r>
            <w:r w:rsidR="00BF1765">
              <w:t>‘</w:t>
            </w:r>
            <w:r w:rsidR="00D85F0B" w:rsidRPr="00D85F0B">
              <w:t>where practicable</w:t>
            </w:r>
            <w:r w:rsidR="004271F6">
              <w:t>’</w:t>
            </w:r>
            <w:r w:rsidR="00853217">
              <w:t>.</w:t>
            </w:r>
            <w:r w:rsidR="005A3B83">
              <w:t xml:space="preserve"> </w:t>
            </w:r>
            <w:r w:rsidR="00DE3493">
              <w:t>The applicant is to review, and u</w:t>
            </w:r>
            <w:r w:rsidR="00D85F0B" w:rsidRPr="00D85F0B">
              <w:t>pdate</w:t>
            </w:r>
            <w:r w:rsidR="00DE3493">
              <w:t xml:space="preserve"> </w:t>
            </w:r>
            <w:r w:rsidR="00BE317B">
              <w:t xml:space="preserve">as </w:t>
            </w:r>
            <w:r w:rsidR="00DE3493">
              <w:t>necessary,</w:t>
            </w:r>
            <w:r w:rsidR="00C25C06">
              <w:t xml:space="preserve"> the </w:t>
            </w:r>
            <w:r w:rsidR="00D80078" w:rsidRPr="007925CE">
              <w:t xml:space="preserve">Commitments </w:t>
            </w:r>
            <w:r w:rsidR="00E90138" w:rsidRPr="007925CE">
              <w:t>R</w:t>
            </w:r>
            <w:r w:rsidR="00D80078" w:rsidRPr="007925CE">
              <w:t>e</w:t>
            </w:r>
            <w:r w:rsidR="00B40022" w:rsidRPr="007925CE">
              <w:t>gister</w:t>
            </w:r>
            <w:r w:rsidR="00D85F0B" w:rsidRPr="00D85F0B">
              <w:t xml:space="preserve"> </w:t>
            </w:r>
            <w:r w:rsidR="007A026C">
              <w:t xml:space="preserve">to align with </w:t>
            </w:r>
            <w:r w:rsidR="00D85F0B" w:rsidRPr="00D85F0B">
              <w:t xml:space="preserve">the </w:t>
            </w:r>
            <w:r w:rsidR="007925CE" w:rsidRPr="007925CE">
              <w:t>DPC</w:t>
            </w:r>
            <w:r w:rsidR="0094660C">
              <w:t xml:space="preserve"> </w:t>
            </w:r>
            <w:r w:rsidR="008465F9">
              <w:t xml:space="preserve">in relation to offsets to </w:t>
            </w:r>
            <w:r w:rsidR="008465F9" w:rsidRPr="00E5614C">
              <w:t>non-ancient/ non-veteran trees</w:t>
            </w:r>
            <w:r w:rsidR="00A15644">
              <w:t xml:space="preserve">. </w:t>
            </w:r>
          </w:p>
        </w:tc>
      </w:tr>
      <w:tr w:rsidR="00D7375A" w:rsidRPr="008C59AE" w14:paraId="10B5EDEF" w14:textId="77777777" w:rsidTr="00CA787A">
        <w:tc>
          <w:tcPr>
            <w:tcW w:w="1762" w:type="dxa"/>
          </w:tcPr>
          <w:p w14:paraId="76831699" w14:textId="77777777" w:rsidR="00D7375A" w:rsidRPr="00092316" w:rsidRDefault="00D7375A" w:rsidP="005D2D03">
            <w:pPr>
              <w:pStyle w:val="Heading3"/>
              <w:rPr>
                <w:rFonts w:cs="Arial"/>
                <w:szCs w:val="24"/>
              </w:rPr>
            </w:pPr>
          </w:p>
        </w:tc>
        <w:tc>
          <w:tcPr>
            <w:tcW w:w="3620" w:type="dxa"/>
          </w:tcPr>
          <w:p w14:paraId="1E06E3FF" w14:textId="1BA7009E" w:rsidR="00D7375A" w:rsidRDefault="00D7375A" w:rsidP="00662E85">
            <w:pPr>
              <w:rPr>
                <w:rFonts w:cs="Arial"/>
                <w:szCs w:val="24"/>
              </w:rPr>
            </w:pPr>
            <w:r>
              <w:rPr>
                <w:rFonts w:cs="Arial"/>
                <w:szCs w:val="24"/>
              </w:rPr>
              <w:t>The applicant</w:t>
            </w:r>
          </w:p>
        </w:tc>
        <w:tc>
          <w:tcPr>
            <w:tcW w:w="16717" w:type="dxa"/>
          </w:tcPr>
          <w:p w14:paraId="038CD7C6" w14:textId="69626FC5" w:rsidR="00D7375A" w:rsidRDefault="00250EE1" w:rsidP="00A30B49">
            <w:pPr>
              <w:pStyle w:val="QuestionMainBodyTextBold"/>
            </w:pPr>
            <w:r>
              <w:t>Minimum buffer</w:t>
            </w:r>
            <w:r w:rsidR="00D7375A">
              <w:t xml:space="preserve"> to Common Wood S</w:t>
            </w:r>
            <w:r w:rsidR="00A2366C">
              <w:t>ite of Importance for Nature Conservation</w:t>
            </w:r>
          </w:p>
          <w:p w14:paraId="48648B9E" w14:textId="3DA1C41D" w:rsidR="006E00A4" w:rsidRDefault="00560DBF" w:rsidP="006E00A4">
            <w:pPr>
              <w:pStyle w:val="QuestionMainBodyText"/>
            </w:pPr>
            <w:r w:rsidRPr="006E00A4">
              <w:t xml:space="preserve">The </w:t>
            </w:r>
            <w:r w:rsidRPr="007925CE">
              <w:t xml:space="preserve">Commitments </w:t>
            </w:r>
            <w:r w:rsidR="00E90138" w:rsidRPr="007925CE">
              <w:t>R</w:t>
            </w:r>
            <w:r w:rsidRPr="007925CE">
              <w:t>egister</w:t>
            </w:r>
            <w:r w:rsidRPr="006E00A4">
              <w:t xml:space="preserve"> [</w:t>
            </w:r>
            <w:hyperlink r:id="rId48" w:history="1">
              <w:r w:rsidRPr="0057365D">
                <w:rPr>
                  <w:rStyle w:val="Hyperlink"/>
                </w:rPr>
                <w:t>REP2-0</w:t>
              </w:r>
              <w:r w:rsidR="00571402" w:rsidRPr="0057365D">
                <w:rPr>
                  <w:rStyle w:val="Hyperlink"/>
                </w:rPr>
                <w:t>69</w:t>
              </w:r>
            </w:hyperlink>
            <w:r w:rsidRPr="006E00A4">
              <w:t>]</w:t>
            </w:r>
            <w:r w:rsidR="003C620A" w:rsidRPr="006E00A4">
              <w:t xml:space="preserve"> </w:t>
            </w:r>
            <w:r w:rsidRPr="006E00A4">
              <w:t xml:space="preserve">at C14 </w:t>
            </w:r>
            <w:r w:rsidR="00C91364">
              <w:t>sets out that</w:t>
            </w:r>
            <w:r w:rsidRPr="006E00A4">
              <w:t xml:space="preserve"> for construction, operation and decommissioning there w</w:t>
            </w:r>
            <w:r w:rsidR="00604C55">
              <w:t>ould</w:t>
            </w:r>
            <w:r w:rsidRPr="006E00A4">
              <w:t xml:space="preserve"> be a minimum buffer of 20m adjacent to Common Wood </w:t>
            </w:r>
            <w:r w:rsidRPr="00F12840">
              <w:t>SINC</w:t>
            </w:r>
            <w:r w:rsidRPr="006E00A4">
              <w:t xml:space="preserve">, whereas there is no </w:t>
            </w:r>
            <w:r w:rsidR="009E2903">
              <w:t xml:space="preserve">minimum </w:t>
            </w:r>
            <w:r w:rsidRPr="006E00A4">
              <w:t xml:space="preserve">buffer measurement specified in the </w:t>
            </w:r>
            <w:r w:rsidR="007925CE" w:rsidRPr="007925CE">
              <w:t>DPC</w:t>
            </w:r>
            <w:r w:rsidRPr="006E00A4">
              <w:t xml:space="preserve"> </w:t>
            </w:r>
            <w:r w:rsidR="00A7353A" w:rsidRPr="006E00A4">
              <w:t>[</w:t>
            </w:r>
            <w:hyperlink r:id="rId49" w:history="1">
              <w:r w:rsidR="00A7353A" w:rsidRPr="0057365D">
                <w:rPr>
                  <w:rStyle w:val="Hyperlink"/>
                </w:rPr>
                <w:t>REP2-021</w:t>
              </w:r>
            </w:hyperlink>
            <w:r w:rsidR="00A7353A" w:rsidRPr="006E00A4">
              <w:t>]</w:t>
            </w:r>
            <w:r w:rsidR="001E1A30">
              <w:t xml:space="preserve"> (</w:t>
            </w:r>
            <w:r w:rsidRPr="006E00A4">
              <w:t xml:space="preserve">e.g. </w:t>
            </w:r>
            <w:r w:rsidR="006E00A4">
              <w:t>in</w:t>
            </w:r>
            <w:r>
              <w:t xml:space="preserve"> </w:t>
            </w:r>
            <w:r w:rsidR="00860FB4" w:rsidRPr="006E00A4">
              <w:t>t</w:t>
            </w:r>
            <w:r w:rsidRPr="006E00A4">
              <w:t>able</w:t>
            </w:r>
            <w:r w:rsidR="00860FB4" w:rsidRPr="006E00A4">
              <w:t>s</w:t>
            </w:r>
            <w:r w:rsidRPr="006E00A4">
              <w:t xml:space="preserve"> 2-1 </w:t>
            </w:r>
            <w:r w:rsidR="00860FB4" w:rsidRPr="006E00A4">
              <w:t>and</w:t>
            </w:r>
            <w:r w:rsidRPr="006E00A4">
              <w:t xml:space="preserve"> 2-2</w:t>
            </w:r>
            <w:r w:rsidR="001E1A30">
              <w:t>)</w:t>
            </w:r>
            <w:r w:rsidRPr="006E00A4">
              <w:t>.</w:t>
            </w:r>
            <w:r w:rsidR="00003CFC">
              <w:t xml:space="preserve"> The applicant is to:</w:t>
            </w:r>
          </w:p>
          <w:p w14:paraId="0447916A" w14:textId="5DFC5895" w:rsidR="009A6248" w:rsidRDefault="00003CFC" w:rsidP="001E1A30">
            <w:pPr>
              <w:pStyle w:val="Questionalphabullet"/>
            </w:pPr>
            <w:r>
              <w:t>u</w:t>
            </w:r>
            <w:r w:rsidR="00441017" w:rsidRPr="006E00A4">
              <w:t>pdate</w:t>
            </w:r>
            <w:r w:rsidR="00681464">
              <w:t xml:space="preserve"> the</w:t>
            </w:r>
            <w:r w:rsidR="00441017" w:rsidRPr="00441017">
              <w:t xml:space="preserve"> </w:t>
            </w:r>
            <w:r w:rsidR="007925CE" w:rsidRPr="007925CE">
              <w:t>DPC</w:t>
            </w:r>
            <w:r w:rsidR="00A15F76">
              <w:t xml:space="preserve"> </w:t>
            </w:r>
            <w:r w:rsidR="00441017" w:rsidRPr="00441017">
              <w:t xml:space="preserve">to be consistent with the </w:t>
            </w:r>
            <w:r w:rsidR="00BE3AB2" w:rsidRPr="007925CE">
              <w:t xml:space="preserve">Commitments </w:t>
            </w:r>
            <w:r w:rsidR="00E90138" w:rsidRPr="007925CE">
              <w:t>R</w:t>
            </w:r>
            <w:r w:rsidR="00441017" w:rsidRPr="007925CE">
              <w:t>egister</w:t>
            </w:r>
          </w:p>
          <w:p w14:paraId="09655D38" w14:textId="5DF7460A" w:rsidR="00D7375A" w:rsidRPr="00E5614C" w:rsidRDefault="00003CFC" w:rsidP="00681464">
            <w:pPr>
              <w:pStyle w:val="Questionalphabullet"/>
            </w:pPr>
            <w:r>
              <w:lastRenderedPageBreak/>
              <w:t>u</w:t>
            </w:r>
            <w:r w:rsidR="00681464">
              <w:t xml:space="preserve">pdate the </w:t>
            </w:r>
            <w:r w:rsidR="00441017" w:rsidRPr="00F12840">
              <w:t xml:space="preserve">oCEMP </w:t>
            </w:r>
            <w:r w:rsidR="007E5741" w:rsidRPr="00F12840">
              <w:t>[</w:t>
            </w:r>
            <w:hyperlink r:id="rId50" w:history="1">
              <w:r w:rsidR="00C21973" w:rsidRPr="0057365D">
                <w:rPr>
                  <w:rStyle w:val="Hyperlink"/>
                </w:rPr>
                <w:t>REP2-089</w:t>
              </w:r>
            </w:hyperlink>
            <w:r w:rsidR="00C21973" w:rsidRPr="00F12840">
              <w:t>]</w:t>
            </w:r>
            <w:r w:rsidR="00C21973">
              <w:t xml:space="preserve"> </w:t>
            </w:r>
            <w:r w:rsidR="00441017" w:rsidRPr="00441017">
              <w:t xml:space="preserve">to </w:t>
            </w:r>
            <w:r w:rsidR="0098200A">
              <w:t>include a</w:t>
            </w:r>
            <w:r w:rsidR="00441017" w:rsidRPr="00441017">
              <w:t xml:space="preserve"> </w:t>
            </w:r>
            <w:r w:rsidR="00EA288D">
              <w:t>minimum</w:t>
            </w:r>
            <w:r w:rsidR="00441017" w:rsidRPr="00441017">
              <w:t xml:space="preserve"> buffer for Common Wood</w:t>
            </w:r>
            <w:r w:rsidR="00F571C9">
              <w:t xml:space="preserve"> SINC</w:t>
            </w:r>
            <w:r w:rsidR="00260F3F" w:rsidRPr="006E00A4">
              <w:t xml:space="preserve">, </w:t>
            </w:r>
            <w:r w:rsidR="003C7AC3">
              <w:t>including a</w:t>
            </w:r>
            <w:r w:rsidR="00260F3F" w:rsidRPr="006E00A4">
              <w:t xml:space="preserve"> specified exception </w:t>
            </w:r>
            <w:r w:rsidR="006A5249">
              <w:t xml:space="preserve">where </w:t>
            </w:r>
            <w:r w:rsidR="00563402">
              <w:t xml:space="preserve">the </w:t>
            </w:r>
            <w:r w:rsidR="008B485A">
              <w:t>c</w:t>
            </w:r>
            <w:r w:rsidR="00260F3F" w:rsidRPr="006E00A4">
              <w:t xml:space="preserve">able </w:t>
            </w:r>
            <w:r w:rsidR="008B485A">
              <w:t>r</w:t>
            </w:r>
            <w:r w:rsidR="00260F3F" w:rsidRPr="006E00A4">
              <w:t xml:space="preserve">oute </w:t>
            </w:r>
            <w:r w:rsidR="008B485A">
              <w:t>c</w:t>
            </w:r>
            <w:r w:rsidR="00260F3F" w:rsidRPr="006E00A4">
              <w:t xml:space="preserve">orridor construction traffic </w:t>
            </w:r>
            <w:r w:rsidR="00A31479" w:rsidRPr="006E00A4">
              <w:t>utilises</w:t>
            </w:r>
            <w:r w:rsidR="00260F3F" w:rsidRPr="006E00A4">
              <w:t xml:space="preserve"> an existing culvert </w:t>
            </w:r>
            <w:r w:rsidR="006742AC">
              <w:t xml:space="preserve">to </w:t>
            </w:r>
            <w:r w:rsidR="00260F3F" w:rsidRPr="006E00A4">
              <w:t>cross</w:t>
            </w:r>
            <w:r w:rsidR="006742AC">
              <w:t xml:space="preserve"> an associated</w:t>
            </w:r>
            <w:r w:rsidR="00260F3F" w:rsidRPr="006E00A4">
              <w:t xml:space="preserve"> ditch</w:t>
            </w:r>
            <w:r w:rsidR="006E00A4" w:rsidRPr="006E00A4">
              <w:t xml:space="preserve"> </w:t>
            </w:r>
            <w:r w:rsidR="009A7219">
              <w:t>at</w:t>
            </w:r>
            <w:r w:rsidR="006E00A4" w:rsidRPr="006E00A4">
              <w:t xml:space="preserve"> Common Wood</w:t>
            </w:r>
            <w:r w:rsidR="00891683">
              <w:t>.</w:t>
            </w:r>
            <w:r w:rsidR="00441017" w:rsidRPr="006E00A4">
              <w:t xml:space="preserve"> </w:t>
            </w:r>
          </w:p>
        </w:tc>
      </w:tr>
      <w:tr w:rsidR="00D46FCF" w:rsidRPr="008C59AE" w14:paraId="62FFC3B3" w14:textId="77777777" w:rsidTr="006E1470">
        <w:tc>
          <w:tcPr>
            <w:tcW w:w="22099" w:type="dxa"/>
            <w:gridSpan w:val="3"/>
          </w:tcPr>
          <w:p w14:paraId="33AF3136" w14:textId="62351598" w:rsidR="00D46FCF" w:rsidRPr="00092316" w:rsidRDefault="00DF24AF" w:rsidP="0065026D">
            <w:pPr>
              <w:pStyle w:val="Heading1"/>
            </w:pPr>
            <w:bookmarkStart w:id="2" w:name="_Toc240985045"/>
            <w:r>
              <w:lastRenderedPageBreak/>
              <w:t>Need</w:t>
            </w:r>
            <w:bookmarkEnd w:id="2"/>
          </w:p>
        </w:tc>
      </w:tr>
      <w:tr w:rsidR="005F500A" w:rsidRPr="008C59AE" w14:paraId="539B6531" w14:textId="77777777" w:rsidTr="00CA787A">
        <w:tc>
          <w:tcPr>
            <w:tcW w:w="1762" w:type="dxa"/>
          </w:tcPr>
          <w:p w14:paraId="72AC726F" w14:textId="77777777" w:rsidR="005F500A" w:rsidRPr="00092316" w:rsidRDefault="005F500A" w:rsidP="005D2D03">
            <w:pPr>
              <w:pStyle w:val="Heading3"/>
              <w:rPr>
                <w:rFonts w:cs="Arial"/>
                <w:szCs w:val="24"/>
              </w:rPr>
            </w:pPr>
          </w:p>
        </w:tc>
        <w:tc>
          <w:tcPr>
            <w:tcW w:w="3620" w:type="dxa"/>
          </w:tcPr>
          <w:p w14:paraId="458DA133" w14:textId="77777777" w:rsidR="001325D2" w:rsidRDefault="00124BE0" w:rsidP="00662E85">
            <w:pPr>
              <w:rPr>
                <w:rFonts w:cs="Arial"/>
                <w:szCs w:val="24"/>
              </w:rPr>
            </w:pPr>
            <w:r>
              <w:rPr>
                <w:rFonts w:cs="Arial"/>
                <w:szCs w:val="24"/>
              </w:rPr>
              <w:t>The applicant</w:t>
            </w:r>
          </w:p>
          <w:p w14:paraId="5CAEFDEA" w14:textId="2A16BE42" w:rsidR="005F500A" w:rsidRPr="00092316" w:rsidRDefault="00C6525F" w:rsidP="00662E85">
            <w:pPr>
              <w:rPr>
                <w:rFonts w:cs="Arial"/>
                <w:szCs w:val="24"/>
              </w:rPr>
            </w:pPr>
            <w:r w:rsidRPr="00C6525F">
              <w:rPr>
                <w:rFonts w:cs="Arial"/>
                <w:szCs w:val="24"/>
              </w:rPr>
              <w:t>National Energy System Operator (</w:t>
            </w:r>
            <w:r w:rsidR="00124BE0">
              <w:rPr>
                <w:rFonts w:cs="Arial"/>
                <w:szCs w:val="24"/>
              </w:rPr>
              <w:t>NESO</w:t>
            </w:r>
            <w:r w:rsidRPr="00C6525F">
              <w:rPr>
                <w:rFonts w:cs="Arial"/>
                <w:szCs w:val="24"/>
              </w:rPr>
              <w:t>)</w:t>
            </w:r>
          </w:p>
        </w:tc>
        <w:tc>
          <w:tcPr>
            <w:tcW w:w="16717" w:type="dxa"/>
          </w:tcPr>
          <w:p w14:paraId="4A84AA24" w14:textId="1E946381" w:rsidR="002A58BE" w:rsidRDefault="00EC5532" w:rsidP="00EC5532">
            <w:pPr>
              <w:pStyle w:val="QuestionMainBodyTextBold"/>
            </w:pPr>
            <w:r>
              <w:t xml:space="preserve">Need for the proposed </w:t>
            </w:r>
            <w:r w:rsidR="00EA0F38" w:rsidRPr="00EA0F38">
              <w:t>battery energy storage system</w:t>
            </w:r>
          </w:p>
          <w:p w14:paraId="404FE1EF" w14:textId="079D6241" w:rsidR="005F500A" w:rsidRPr="00092316" w:rsidRDefault="00E53F5E" w:rsidP="001325D2">
            <w:pPr>
              <w:pStyle w:val="QuestionMainBodyText"/>
            </w:pPr>
            <w:r w:rsidRPr="00E53F5E">
              <w:t xml:space="preserve">In an </w:t>
            </w:r>
            <w:hyperlink r:id="rId51" w:history="1">
              <w:r w:rsidRPr="00EC5D18">
                <w:rPr>
                  <w:rStyle w:val="Hyperlink"/>
                </w:rPr>
                <w:t>open letter</w:t>
              </w:r>
            </w:hyperlink>
            <w:r w:rsidRPr="00E53F5E">
              <w:t xml:space="preserve"> from </w:t>
            </w:r>
            <w:r w:rsidR="002F0554">
              <w:t>t</w:t>
            </w:r>
            <w:r w:rsidR="002F0554" w:rsidRPr="002F0554">
              <w:t xml:space="preserve">he Department for Energy Security and Net Zero </w:t>
            </w:r>
            <w:r w:rsidRPr="00E53F5E">
              <w:t xml:space="preserve">and </w:t>
            </w:r>
            <w:r w:rsidRPr="00F12840">
              <w:t>Ofgem on connections reform delivery</w:t>
            </w:r>
            <w:r w:rsidR="002A58BE" w:rsidRPr="00F12840">
              <w:t xml:space="preserve">, dated </w:t>
            </w:r>
            <w:r w:rsidRPr="00F12840">
              <w:t>16 April 202</w:t>
            </w:r>
            <w:r w:rsidR="00DC2717" w:rsidRPr="00F12840">
              <w:t>6</w:t>
            </w:r>
            <w:r w:rsidR="002A58BE" w:rsidRPr="00F12840">
              <w:t>,</w:t>
            </w:r>
            <w:r w:rsidRPr="00F12840">
              <w:t xml:space="preserve"> it explained there was </w:t>
            </w:r>
            <w:r w:rsidR="00882C24" w:rsidRPr="00F12840">
              <w:t xml:space="preserve">14.8GW above the top of the Clean Power </w:t>
            </w:r>
            <w:r w:rsidR="00634B84" w:rsidRPr="00F12840">
              <w:t>2030</w:t>
            </w:r>
            <w:r w:rsidR="00882C24" w:rsidRPr="00F12840">
              <w:t xml:space="preserve"> Action Plan battery capacity range for 2030</w:t>
            </w:r>
            <w:r w:rsidR="0079146B">
              <w:t>,</w:t>
            </w:r>
            <w:r w:rsidR="00882C24" w:rsidRPr="00F12840">
              <w:t xml:space="preserve"> and 61.7GW above the projected battery system need in 2035</w:t>
            </w:r>
            <w:r w:rsidR="0079146B">
              <w:t>,</w:t>
            </w:r>
            <w:r w:rsidR="00D03CA0" w:rsidRPr="00F12840">
              <w:t xml:space="preserve"> after </w:t>
            </w:r>
            <w:r w:rsidR="00C209A0" w:rsidRPr="00F12840">
              <w:t>the reforms process</w:t>
            </w:r>
            <w:r w:rsidR="00634B84" w:rsidRPr="00F12840">
              <w:t xml:space="preserve">. </w:t>
            </w:r>
            <w:r w:rsidR="00C6525F" w:rsidRPr="00F12840">
              <w:t xml:space="preserve">Parties </w:t>
            </w:r>
            <w:r w:rsidR="00EC5791">
              <w:t>should</w:t>
            </w:r>
            <w:r w:rsidR="00F90D67">
              <w:t xml:space="preserve"> </w:t>
            </w:r>
            <w:r w:rsidR="00F90D67" w:rsidRPr="00F12840">
              <w:t xml:space="preserve">provide </w:t>
            </w:r>
            <w:r w:rsidR="00CA15D3" w:rsidRPr="00F12840">
              <w:t>a</w:t>
            </w:r>
            <w:r w:rsidR="00F90D67" w:rsidRPr="00F12840">
              <w:t xml:space="preserve"> view on the relevance of this </w:t>
            </w:r>
            <w:r w:rsidR="005356DD" w:rsidRPr="00F12840">
              <w:t>letter</w:t>
            </w:r>
            <w:r w:rsidR="00EC5791">
              <w:t>,</w:t>
            </w:r>
            <w:r w:rsidR="005356DD" w:rsidRPr="00F12840">
              <w:t xml:space="preserve"> and its contents</w:t>
            </w:r>
            <w:r w:rsidR="00EC5791">
              <w:t>,</w:t>
            </w:r>
            <w:r w:rsidR="005356DD" w:rsidRPr="00F12840">
              <w:t xml:space="preserve"> in considering the need for the proposed BESS</w:t>
            </w:r>
            <w:r w:rsidR="00B309B2">
              <w:t>. Response</w:t>
            </w:r>
            <w:r w:rsidR="00603E8F">
              <w:t>s</w:t>
            </w:r>
            <w:r w:rsidR="00B309B2">
              <w:t xml:space="preserve"> should </w:t>
            </w:r>
            <w:r w:rsidR="00603E8F">
              <w:t xml:space="preserve">consider </w:t>
            </w:r>
            <w:r w:rsidR="00B46E43">
              <w:t xml:space="preserve">that </w:t>
            </w:r>
            <w:r w:rsidR="002E4A02">
              <w:t xml:space="preserve">the proposed </w:t>
            </w:r>
            <w:r w:rsidR="003F591B">
              <w:t xml:space="preserve">BESS </w:t>
            </w:r>
            <w:r w:rsidR="00332633">
              <w:t>only</w:t>
            </w:r>
            <w:r w:rsidR="003F591B">
              <w:t xml:space="preserve"> </w:t>
            </w:r>
            <w:r w:rsidR="00B46E43">
              <w:t xml:space="preserve">has a </w:t>
            </w:r>
            <w:r w:rsidR="003F591B">
              <w:t>Gate 1</w:t>
            </w:r>
            <w:r w:rsidR="00B309B2">
              <w:t xml:space="preserve"> </w:t>
            </w:r>
            <w:r w:rsidR="00B46E43">
              <w:t xml:space="preserve">offer </w:t>
            </w:r>
            <w:r w:rsidR="007811E2">
              <w:t>without</w:t>
            </w:r>
            <w:r w:rsidR="00C41C95">
              <w:t xml:space="preserve"> an indicative connection date</w:t>
            </w:r>
            <w:r w:rsidR="004A15D6">
              <w:t xml:space="preserve">, as </w:t>
            </w:r>
            <w:r w:rsidR="00490DC9">
              <w:t>set out in section 3.7 of the Statement of Need [</w:t>
            </w:r>
            <w:hyperlink r:id="rId52" w:history="1">
              <w:r w:rsidR="00D01A92" w:rsidRPr="0057365D">
                <w:rPr>
                  <w:rStyle w:val="Hyperlink"/>
                </w:rPr>
                <w:t>APP-214</w:t>
              </w:r>
            </w:hyperlink>
            <w:r w:rsidR="00490DC9">
              <w:t>]</w:t>
            </w:r>
            <w:r w:rsidR="00C41C95">
              <w:t>.</w:t>
            </w:r>
          </w:p>
        </w:tc>
      </w:tr>
      <w:tr w:rsidR="00AB2DE9" w:rsidRPr="008C59AE" w14:paraId="3A1F2965" w14:textId="77777777" w:rsidTr="006E1470">
        <w:tc>
          <w:tcPr>
            <w:tcW w:w="22099" w:type="dxa"/>
            <w:gridSpan w:val="3"/>
          </w:tcPr>
          <w:p w14:paraId="7F8F5E3C" w14:textId="04E09839" w:rsidR="00AB2DE9" w:rsidRPr="00092316" w:rsidRDefault="00C40E49" w:rsidP="0065026D">
            <w:pPr>
              <w:pStyle w:val="Heading1"/>
            </w:pPr>
            <w:bookmarkStart w:id="3" w:name="_Toc240985046"/>
            <w:r>
              <w:t>Agriculture and land use</w:t>
            </w:r>
            <w:bookmarkEnd w:id="3"/>
          </w:p>
        </w:tc>
      </w:tr>
      <w:tr w:rsidR="00AB2DE9" w:rsidRPr="008C59AE" w14:paraId="521A63E5" w14:textId="77777777" w:rsidTr="00CA787A">
        <w:tc>
          <w:tcPr>
            <w:tcW w:w="1762" w:type="dxa"/>
          </w:tcPr>
          <w:p w14:paraId="7BC59577" w14:textId="77777777" w:rsidR="00AB2DE9" w:rsidRPr="00092316" w:rsidRDefault="00AB2DE9" w:rsidP="005D2D03">
            <w:pPr>
              <w:pStyle w:val="Heading3"/>
              <w:rPr>
                <w:rFonts w:cs="Arial"/>
                <w:szCs w:val="24"/>
              </w:rPr>
            </w:pPr>
          </w:p>
        </w:tc>
        <w:tc>
          <w:tcPr>
            <w:tcW w:w="3620" w:type="dxa"/>
          </w:tcPr>
          <w:p w14:paraId="6603F1A3" w14:textId="03587F89" w:rsidR="00AB2DE9" w:rsidRPr="00092316" w:rsidRDefault="00C40E49" w:rsidP="00662E85">
            <w:pPr>
              <w:rPr>
                <w:rFonts w:cs="Arial"/>
                <w:szCs w:val="24"/>
              </w:rPr>
            </w:pPr>
            <w:r>
              <w:rPr>
                <w:rFonts w:cs="Arial"/>
                <w:szCs w:val="24"/>
              </w:rPr>
              <w:t>The applicant</w:t>
            </w:r>
          </w:p>
        </w:tc>
        <w:tc>
          <w:tcPr>
            <w:tcW w:w="16717" w:type="dxa"/>
          </w:tcPr>
          <w:p w14:paraId="02B6D5D5" w14:textId="64EF0FF9" w:rsidR="00200E93" w:rsidRPr="00200E93" w:rsidRDefault="00200E93" w:rsidP="00200E93">
            <w:pPr>
              <w:pStyle w:val="QuestionMainBodyTextBold"/>
              <w:rPr>
                <w:rFonts w:cs="Arial"/>
                <w:szCs w:val="24"/>
              </w:rPr>
            </w:pPr>
            <w:r w:rsidRPr="00200E93">
              <w:rPr>
                <w:rFonts w:cs="Arial"/>
                <w:szCs w:val="24"/>
              </w:rPr>
              <w:t>Continued agricultural use</w:t>
            </w:r>
          </w:p>
          <w:p w14:paraId="62AF1746" w14:textId="58D18353" w:rsidR="008669A0" w:rsidRDefault="00CD1AA1" w:rsidP="008669A0">
            <w:pPr>
              <w:pStyle w:val="QuestionMainBodyText"/>
            </w:pPr>
            <w:r>
              <w:t xml:space="preserve">Section 3.3 of </w:t>
            </w:r>
            <w:r w:rsidR="003903B4">
              <w:t>ES Chapter</w:t>
            </w:r>
            <w:r>
              <w:t xml:space="preserve"> 3 </w:t>
            </w:r>
            <w:r w:rsidR="007D0976">
              <w:t>[</w:t>
            </w:r>
            <w:hyperlink r:id="rId53" w:history="1">
              <w:r w:rsidR="007D0976" w:rsidRPr="0057365D">
                <w:rPr>
                  <w:rStyle w:val="Hyperlink"/>
                </w:rPr>
                <w:t>REP2-029</w:t>
              </w:r>
            </w:hyperlink>
            <w:r w:rsidR="007D0976">
              <w:t xml:space="preserve">] sets out </w:t>
            </w:r>
            <w:r w:rsidR="00323916">
              <w:t xml:space="preserve">that </w:t>
            </w:r>
            <w:r w:rsidR="007D0976">
              <w:t>p</w:t>
            </w:r>
            <w:r w:rsidR="00200E93" w:rsidRPr="00200E93">
              <w:t xml:space="preserve">roject </w:t>
            </w:r>
            <w:r w:rsidR="007237C0">
              <w:t>o</w:t>
            </w:r>
            <w:r w:rsidR="00200E93" w:rsidRPr="00200E93">
              <w:t xml:space="preserve">bjective 5 is to support the on-going agricultural economy. Paragraph 5.10.1 of </w:t>
            </w:r>
            <w:r w:rsidR="00200E93" w:rsidRPr="00B04362">
              <w:t xml:space="preserve">ES </w:t>
            </w:r>
            <w:r w:rsidR="00495F40">
              <w:t>C</w:t>
            </w:r>
            <w:r w:rsidR="00200E93" w:rsidRPr="00B04362">
              <w:t>hapter 5 [</w:t>
            </w:r>
            <w:hyperlink r:id="rId54" w:history="1">
              <w:r w:rsidR="0056059F" w:rsidRPr="0057365D">
                <w:rPr>
                  <w:rStyle w:val="Hyperlink"/>
                </w:rPr>
                <w:t>REP2-031</w:t>
              </w:r>
            </w:hyperlink>
            <w:r w:rsidR="00200E93" w:rsidRPr="00B04362">
              <w:t xml:space="preserve">] </w:t>
            </w:r>
            <w:r w:rsidR="005307C2" w:rsidRPr="00B04362">
              <w:t>explains</w:t>
            </w:r>
            <w:r w:rsidR="00200E93" w:rsidRPr="00B04362">
              <w:t xml:space="preserve"> that the loss of agricultural land could be partially mitigated through continued agricultural use alongside the develop</w:t>
            </w:r>
            <w:r w:rsidR="00200E93" w:rsidRPr="00200E93">
              <w:t>ment. However, this remains only an option for future consideration, with no firm commitment at this stage.</w:t>
            </w:r>
            <w:r w:rsidR="00C84FFC">
              <w:t xml:space="preserve"> The applicant should explain:</w:t>
            </w:r>
          </w:p>
          <w:p w14:paraId="336612E0" w14:textId="553B264E" w:rsidR="008669A0" w:rsidRPr="008669A0" w:rsidRDefault="00C84FFC" w:rsidP="00817E4B">
            <w:pPr>
              <w:pStyle w:val="Questionalphabullet"/>
            </w:pPr>
            <w:r>
              <w:t>w</w:t>
            </w:r>
            <w:r w:rsidR="00200E93" w:rsidRPr="008669A0">
              <w:t>hat form of agricultural production</w:t>
            </w:r>
            <w:r w:rsidR="000A1D45">
              <w:t xml:space="preserve"> or </w:t>
            </w:r>
            <w:r w:rsidR="00200E93" w:rsidRPr="008669A0">
              <w:t>activity would be undertaken</w:t>
            </w:r>
            <w:r>
              <w:t>,</w:t>
            </w:r>
            <w:r w:rsidR="00200E93" w:rsidRPr="008669A0">
              <w:t xml:space="preserve"> and </w:t>
            </w:r>
            <w:r w:rsidR="000A1D45">
              <w:t>how</w:t>
            </w:r>
            <w:r w:rsidR="00200E93" w:rsidRPr="008669A0">
              <w:t xml:space="preserve"> is this committed to</w:t>
            </w:r>
          </w:p>
          <w:p w14:paraId="054F974A" w14:textId="4BE486F6" w:rsidR="008A4CC9" w:rsidRDefault="0000558A" w:rsidP="00817E4B">
            <w:pPr>
              <w:pStyle w:val="Questionalphabullet"/>
            </w:pPr>
            <w:r>
              <w:t>i</w:t>
            </w:r>
            <w:r w:rsidR="00200E93" w:rsidRPr="008669A0">
              <w:t xml:space="preserve">f </w:t>
            </w:r>
            <w:r w:rsidR="008A4CC9">
              <w:t>a</w:t>
            </w:r>
            <w:r w:rsidR="00C22FF7">
              <w:t xml:space="preserve"> continued agricultural use</w:t>
            </w:r>
            <w:r w:rsidR="008A4CC9">
              <w:t xml:space="preserve"> </w:t>
            </w:r>
            <w:r w:rsidR="00200E93" w:rsidRPr="008669A0">
              <w:t>is not committed</w:t>
            </w:r>
            <w:r w:rsidR="000A1D45">
              <w:t xml:space="preserve"> to</w:t>
            </w:r>
            <w:r>
              <w:t>,</w:t>
            </w:r>
            <w:r w:rsidR="000A1D45">
              <w:t xml:space="preserve"> or </w:t>
            </w:r>
            <w:r w:rsidR="00200E93" w:rsidRPr="008669A0">
              <w:t>secured</w:t>
            </w:r>
            <w:r>
              <w:t>,</w:t>
            </w:r>
            <w:r w:rsidR="00C22FF7">
              <w:t xml:space="preserve"> at this stage</w:t>
            </w:r>
            <w:r w:rsidR="008A4CC9">
              <w:t>:</w:t>
            </w:r>
          </w:p>
          <w:p w14:paraId="31CBC4B1" w14:textId="7217A77F" w:rsidR="008B0269" w:rsidRDefault="00DE0782" w:rsidP="008A4CC9">
            <w:pPr>
              <w:pStyle w:val="Questionsymbolbullet"/>
            </w:pPr>
            <w:r>
              <w:t xml:space="preserve">how does this align </w:t>
            </w:r>
            <w:r w:rsidR="00817A85">
              <w:t xml:space="preserve">with </w:t>
            </w:r>
            <w:r w:rsidR="000A1D45">
              <w:t>project objective</w:t>
            </w:r>
            <w:r>
              <w:t xml:space="preserve"> 5</w:t>
            </w:r>
            <w:r w:rsidR="00634055">
              <w:t xml:space="preserve"> and </w:t>
            </w:r>
            <w:r w:rsidR="00DE0711">
              <w:t xml:space="preserve">what </w:t>
            </w:r>
            <w:r w:rsidR="00595648">
              <w:t>reliance</w:t>
            </w:r>
            <w:r w:rsidR="00DE0711">
              <w:t xml:space="preserve"> (if any) can be given to </w:t>
            </w:r>
            <w:r w:rsidR="009E4A42">
              <w:t>this as a mitigation method</w:t>
            </w:r>
            <w:r w:rsidR="008B0269">
              <w:t>?</w:t>
            </w:r>
          </w:p>
          <w:p w14:paraId="4059DA59" w14:textId="0BFC828A" w:rsidR="00AB2DE9" w:rsidRPr="008669A0" w:rsidRDefault="009E591C" w:rsidP="00783C95">
            <w:pPr>
              <w:pStyle w:val="Questionsymbolbullet"/>
            </w:pPr>
            <w:r>
              <w:t xml:space="preserve">how </w:t>
            </w:r>
            <w:r w:rsidR="0020334F">
              <w:t>c</w:t>
            </w:r>
            <w:r>
              <w:t>ould this be secured</w:t>
            </w:r>
            <w:r w:rsidR="0020334F">
              <w:t xml:space="preserve"> or </w:t>
            </w:r>
            <w:r>
              <w:t>agreed post-consent</w:t>
            </w:r>
            <w:r w:rsidR="0020334F">
              <w:t>?</w:t>
            </w:r>
          </w:p>
        </w:tc>
      </w:tr>
      <w:tr w:rsidR="00AB2DE9" w:rsidRPr="008C59AE" w14:paraId="1ACE5840" w14:textId="77777777" w:rsidTr="00CA787A">
        <w:tc>
          <w:tcPr>
            <w:tcW w:w="1762" w:type="dxa"/>
          </w:tcPr>
          <w:p w14:paraId="5951821B" w14:textId="77777777" w:rsidR="00AB2DE9" w:rsidRPr="00092316" w:rsidRDefault="00AB2DE9" w:rsidP="005D2D03">
            <w:pPr>
              <w:pStyle w:val="Heading3"/>
              <w:rPr>
                <w:rFonts w:cs="Arial"/>
                <w:szCs w:val="24"/>
              </w:rPr>
            </w:pPr>
          </w:p>
        </w:tc>
        <w:tc>
          <w:tcPr>
            <w:tcW w:w="3620" w:type="dxa"/>
          </w:tcPr>
          <w:p w14:paraId="26F92A97" w14:textId="1C5135F3" w:rsidR="00AB2DE9" w:rsidRPr="00092316" w:rsidRDefault="00255A41" w:rsidP="00662E85">
            <w:pPr>
              <w:rPr>
                <w:rFonts w:cs="Arial"/>
                <w:szCs w:val="24"/>
              </w:rPr>
            </w:pPr>
            <w:r>
              <w:rPr>
                <w:rFonts w:cs="Arial"/>
                <w:szCs w:val="24"/>
              </w:rPr>
              <w:t>North Yorkshire Council</w:t>
            </w:r>
          </w:p>
        </w:tc>
        <w:tc>
          <w:tcPr>
            <w:tcW w:w="16717" w:type="dxa"/>
          </w:tcPr>
          <w:p w14:paraId="215F7910" w14:textId="4A6C9D56" w:rsidR="00882366" w:rsidRDefault="00255A41" w:rsidP="00112E51">
            <w:pPr>
              <w:pStyle w:val="QuestionMainBodyTextBold"/>
              <w:rPr>
                <w:rFonts w:cs="Arial"/>
                <w:szCs w:val="24"/>
              </w:rPr>
            </w:pPr>
            <w:r>
              <w:rPr>
                <w:rFonts w:cs="Arial"/>
                <w:szCs w:val="24"/>
              </w:rPr>
              <w:t>Green Belt</w:t>
            </w:r>
          </w:p>
          <w:p w14:paraId="03E55DEA" w14:textId="4089020B" w:rsidR="00AC5492" w:rsidRDefault="00385C5C" w:rsidP="00E41646">
            <w:pPr>
              <w:pStyle w:val="QuestionMainBodyTextBold"/>
              <w:rPr>
                <w:rFonts w:cs="Arial"/>
                <w:b w:val="0"/>
                <w:bCs w:val="0"/>
                <w:szCs w:val="24"/>
              </w:rPr>
            </w:pPr>
            <w:r w:rsidRPr="00B04362">
              <w:rPr>
                <w:rFonts w:cs="Arial"/>
                <w:b w:val="0"/>
                <w:bCs w:val="0"/>
                <w:szCs w:val="24"/>
              </w:rPr>
              <w:t xml:space="preserve">Green Belt matters were discussed at </w:t>
            </w:r>
            <w:r w:rsidRPr="00B04362">
              <w:rPr>
                <w:rFonts w:cs="Arial"/>
                <w:b w:val="0"/>
                <w:szCs w:val="24"/>
              </w:rPr>
              <w:t>ISH1</w:t>
            </w:r>
            <w:r w:rsidR="009F31B6">
              <w:rPr>
                <w:rFonts w:cs="Arial"/>
                <w:b w:val="0"/>
                <w:szCs w:val="24"/>
              </w:rPr>
              <w:t xml:space="preserve"> [</w:t>
            </w:r>
            <w:hyperlink r:id="rId55" w:history="1">
              <w:r w:rsidR="009F31B6" w:rsidRPr="0057365D">
                <w:rPr>
                  <w:rStyle w:val="Hyperlink"/>
                  <w:rFonts w:cs="Arial"/>
                  <w:b w:val="0"/>
                  <w:szCs w:val="24"/>
                </w:rPr>
                <w:t>EV5-004</w:t>
              </w:r>
            </w:hyperlink>
            <w:r w:rsidR="009F31B6">
              <w:rPr>
                <w:rFonts w:cs="Arial"/>
                <w:b w:val="0"/>
                <w:szCs w:val="24"/>
              </w:rPr>
              <w:t>]</w:t>
            </w:r>
            <w:r w:rsidR="00BC74B6" w:rsidRPr="00BC74B6">
              <w:rPr>
                <w:rFonts w:cs="Arial"/>
                <w:b w:val="0"/>
                <w:bCs w:val="0"/>
                <w:szCs w:val="24"/>
              </w:rPr>
              <w:t>.</w:t>
            </w:r>
            <w:r w:rsidRPr="00B04362">
              <w:rPr>
                <w:rFonts w:cs="Arial"/>
                <w:b w:val="0"/>
                <w:bCs w:val="0"/>
                <w:szCs w:val="24"/>
              </w:rPr>
              <w:t xml:space="preserve"> </w:t>
            </w:r>
            <w:r w:rsidR="0028065C" w:rsidRPr="00B04362">
              <w:rPr>
                <w:rFonts w:cs="Arial"/>
                <w:b w:val="0"/>
                <w:bCs w:val="0"/>
                <w:szCs w:val="24"/>
              </w:rPr>
              <w:t>NYC</w:t>
            </w:r>
            <w:r w:rsidRPr="00B04362">
              <w:rPr>
                <w:rFonts w:cs="Arial"/>
                <w:b w:val="0"/>
                <w:bCs w:val="0"/>
                <w:szCs w:val="24"/>
              </w:rPr>
              <w:t xml:space="preserve"> </w:t>
            </w:r>
            <w:r w:rsidR="00BC74B6" w:rsidRPr="00B04362">
              <w:rPr>
                <w:rFonts w:cs="Arial"/>
                <w:b w:val="0"/>
                <w:bCs w:val="0"/>
                <w:szCs w:val="24"/>
              </w:rPr>
              <w:t>agreed with</w:t>
            </w:r>
            <w:r w:rsidR="007E656B" w:rsidRPr="00B04362">
              <w:rPr>
                <w:rFonts w:cs="Arial"/>
                <w:b w:val="0"/>
                <w:bCs w:val="0"/>
                <w:szCs w:val="24"/>
              </w:rPr>
              <w:t xml:space="preserve"> </w:t>
            </w:r>
            <w:r w:rsidRPr="00B04362">
              <w:rPr>
                <w:rFonts w:cs="Arial"/>
                <w:b w:val="0"/>
                <w:bCs w:val="0"/>
                <w:szCs w:val="24"/>
              </w:rPr>
              <w:t xml:space="preserve">the </w:t>
            </w:r>
            <w:r w:rsidR="00BC74B6" w:rsidRPr="00B04362">
              <w:rPr>
                <w:rFonts w:cs="Arial"/>
                <w:b w:val="0"/>
                <w:bCs w:val="0"/>
                <w:szCs w:val="24"/>
              </w:rPr>
              <w:t>applicant that</w:t>
            </w:r>
            <w:r w:rsidR="007E656B" w:rsidRPr="00B04362">
              <w:rPr>
                <w:rFonts w:cs="Arial"/>
                <w:b w:val="0"/>
                <w:bCs w:val="0"/>
                <w:szCs w:val="24"/>
              </w:rPr>
              <w:t xml:space="preserve"> </w:t>
            </w:r>
            <w:r w:rsidRPr="00B04362">
              <w:rPr>
                <w:rFonts w:cs="Arial"/>
                <w:b w:val="0"/>
                <w:bCs w:val="0"/>
                <w:szCs w:val="24"/>
              </w:rPr>
              <w:t xml:space="preserve">the cable corridor works constitute engineering </w:t>
            </w:r>
            <w:r w:rsidR="00BC74B6" w:rsidRPr="00B04362">
              <w:rPr>
                <w:rFonts w:cs="Arial"/>
                <w:b w:val="0"/>
                <w:bCs w:val="0"/>
                <w:szCs w:val="24"/>
              </w:rPr>
              <w:t>operations and</w:t>
            </w:r>
            <w:r w:rsidRPr="00B04362">
              <w:rPr>
                <w:rFonts w:cs="Arial"/>
                <w:b w:val="0"/>
                <w:bCs w:val="0"/>
                <w:szCs w:val="24"/>
              </w:rPr>
              <w:t xml:space="preserve"> that the </w:t>
            </w:r>
            <w:r w:rsidR="003E3DCE" w:rsidRPr="00B04362">
              <w:rPr>
                <w:rFonts w:cs="Arial"/>
                <w:b w:val="0"/>
                <w:bCs w:val="0"/>
                <w:szCs w:val="24"/>
              </w:rPr>
              <w:t>SDS</w:t>
            </w:r>
            <w:r w:rsidR="009675AD" w:rsidRPr="00B04362">
              <w:rPr>
                <w:rFonts w:cs="Arial"/>
                <w:b w:val="0"/>
                <w:bCs w:val="0"/>
                <w:szCs w:val="24"/>
              </w:rPr>
              <w:t>s</w:t>
            </w:r>
            <w:r w:rsidRPr="00B04362">
              <w:rPr>
                <w:rFonts w:cs="Arial"/>
                <w:b w:val="0"/>
                <w:bCs w:val="0"/>
                <w:szCs w:val="24"/>
              </w:rPr>
              <w:t xml:space="preserve"> fall within </w:t>
            </w:r>
            <w:r w:rsidR="00BC74B6" w:rsidRPr="00B04362">
              <w:rPr>
                <w:rFonts w:cs="Arial"/>
                <w:b w:val="0"/>
                <w:bCs w:val="0"/>
                <w:szCs w:val="24"/>
              </w:rPr>
              <w:t xml:space="preserve">the </w:t>
            </w:r>
            <w:r w:rsidR="00AA43CB" w:rsidRPr="00B04362">
              <w:rPr>
                <w:rFonts w:cs="Arial"/>
                <w:b w:val="0"/>
                <w:bCs w:val="0"/>
                <w:szCs w:val="24"/>
              </w:rPr>
              <w:t>g</w:t>
            </w:r>
            <w:r w:rsidRPr="00B04362">
              <w:rPr>
                <w:rFonts w:cs="Arial"/>
                <w:b w:val="0"/>
                <w:bCs w:val="0"/>
                <w:szCs w:val="24"/>
              </w:rPr>
              <w:t xml:space="preserve">rey </w:t>
            </w:r>
            <w:r w:rsidR="00BC74B6" w:rsidRPr="00B04362">
              <w:rPr>
                <w:rFonts w:cs="Arial"/>
                <w:b w:val="0"/>
                <w:bCs w:val="0"/>
                <w:szCs w:val="24"/>
              </w:rPr>
              <w:t>belt, meaning</w:t>
            </w:r>
            <w:r w:rsidRPr="00B04362">
              <w:rPr>
                <w:rFonts w:cs="Arial"/>
                <w:b w:val="0"/>
                <w:bCs w:val="0"/>
                <w:szCs w:val="24"/>
              </w:rPr>
              <w:t xml:space="preserve"> neither </w:t>
            </w:r>
            <w:r w:rsidR="00BC74B6" w:rsidRPr="00B04362">
              <w:rPr>
                <w:rFonts w:cs="Arial"/>
                <w:b w:val="0"/>
                <w:bCs w:val="0"/>
                <w:szCs w:val="24"/>
              </w:rPr>
              <w:t xml:space="preserve">is </w:t>
            </w:r>
            <w:r w:rsidRPr="00B04362">
              <w:rPr>
                <w:rFonts w:cs="Arial"/>
                <w:b w:val="0"/>
                <w:bCs w:val="0"/>
                <w:szCs w:val="24"/>
              </w:rPr>
              <w:t xml:space="preserve">inappropriate </w:t>
            </w:r>
            <w:r w:rsidR="00BC74B6" w:rsidRPr="00B04362">
              <w:rPr>
                <w:rFonts w:cs="Arial"/>
                <w:b w:val="0"/>
                <w:bCs w:val="0"/>
                <w:szCs w:val="24"/>
              </w:rPr>
              <w:t>development</w:t>
            </w:r>
            <w:r w:rsidR="00330439" w:rsidRPr="00B04362">
              <w:rPr>
                <w:rFonts w:cs="Arial"/>
                <w:b w:val="0"/>
                <w:bCs w:val="0"/>
                <w:szCs w:val="24"/>
              </w:rPr>
              <w:t xml:space="preserve"> in Green Belt terms.</w:t>
            </w:r>
            <w:r w:rsidRPr="00B04362">
              <w:rPr>
                <w:rFonts w:cs="Arial"/>
                <w:b w:val="0"/>
                <w:bCs w:val="0"/>
                <w:szCs w:val="24"/>
              </w:rPr>
              <w:t xml:space="preserve"> However, </w:t>
            </w:r>
            <w:r w:rsidR="009E13AF" w:rsidRPr="00B04362">
              <w:rPr>
                <w:rFonts w:cs="Arial"/>
                <w:b w:val="0"/>
                <w:bCs w:val="0"/>
                <w:szCs w:val="24"/>
              </w:rPr>
              <w:t>NYC</w:t>
            </w:r>
            <w:r w:rsidRPr="00B04362">
              <w:rPr>
                <w:rFonts w:cs="Arial"/>
                <w:b w:val="0"/>
                <w:bCs w:val="0"/>
                <w:szCs w:val="24"/>
              </w:rPr>
              <w:t xml:space="preserve"> reserved its position on the cable corridor compound </w:t>
            </w:r>
            <w:r w:rsidR="00BC74B6" w:rsidRPr="00B04362">
              <w:rPr>
                <w:rFonts w:cs="Arial"/>
                <w:b w:val="0"/>
                <w:bCs w:val="0"/>
                <w:szCs w:val="24"/>
              </w:rPr>
              <w:t>at CRC 4-POC</w:t>
            </w:r>
            <w:r w:rsidR="006F729E">
              <w:rPr>
                <w:rFonts w:cs="Arial"/>
                <w:b w:val="0"/>
                <w:szCs w:val="24"/>
              </w:rPr>
              <w:t>,</w:t>
            </w:r>
            <w:r w:rsidRPr="00B04362">
              <w:rPr>
                <w:rFonts w:cs="Arial"/>
                <w:b w:val="0"/>
                <w:bCs w:val="0"/>
                <w:szCs w:val="24"/>
              </w:rPr>
              <w:t xml:space="preserve"> pending </w:t>
            </w:r>
            <w:r w:rsidR="006F729E">
              <w:rPr>
                <w:rFonts w:cs="Arial"/>
                <w:b w:val="0"/>
                <w:bCs w:val="0"/>
                <w:szCs w:val="24"/>
              </w:rPr>
              <w:t xml:space="preserve">submission of </w:t>
            </w:r>
            <w:r w:rsidRPr="00B04362">
              <w:rPr>
                <w:rFonts w:cs="Arial"/>
                <w:b w:val="0"/>
                <w:bCs w:val="0"/>
                <w:szCs w:val="24"/>
              </w:rPr>
              <w:t xml:space="preserve">its </w:t>
            </w:r>
            <w:r w:rsidR="0061243E" w:rsidRPr="00B04362">
              <w:rPr>
                <w:rFonts w:cs="Arial"/>
                <w:b w:val="0"/>
                <w:bCs w:val="0"/>
                <w:szCs w:val="24"/>
              </w:rPr>
              <w:t>L</w:t>
            </w:r>
            <w:r w:rsidRPr="00B04362">
              <w:rPr>
                <w:rFonts w:cs="Arial"/>
                <w:b w:val="0"/>
                <w:bCs w:val="0"/>
                <w:szCs w:val="24"/>
              </w:rPr>
              <w:t xml:space="preserve">IR. </w:t>
            </w:r>
            <w:r w:rsidR="0033192C">
              <w:rPr>
                <w:rFonts w:cs="Arial"/>
                <w:b w:val="0"/>
                <w:bCs w:val="0"/>
                <w:szCs w:val="24"/>
              </w:rPr>
              <w:t>NYC’s</w:t>
            </w:r>
            <w:r w:rsidRPr="00B04362">
              <w:rPr>
                <w:rFonts w:cs="Arial"/>
                <w:b w:val="0"/>
                <w:bCs w:val="0"/>
                <w:szCs w:val="24"/>
              </w:rPr>
              <w:t xml:space="preserve"> LIR</w:t>
            </w:r>
            <w:r w:rsidRPr="00385C5C">
              <w:rPr>
                <w:rFonts w:cs="Arial"/>
                <w:b w:val="0"/>
                <w:bCs w:val="0"/>
                <w:szCs w:val="24"/>
              </w:rPr>
              <w:t xml:space="preserve"> [</w:t>
            </w:r>
            <w:hyperlink r:id="rId56" w:history="1">
              <w:r w:rsidRPr="0057365D">
                <w:rPr>
                  <w:rStyle w:val="Hyperlink"/>
                  <w:rFonts w:cs="Arial"/>
                  <w:b w:val="0"/>
                  <w:bCs w:val="0"/>
                  <w:szCs w:val="24"/>
                </w:rPr>
                <w:t>REP1-006</w:t>
              </w:r>
            </w:hyperlink>
            <w:r w:rsidRPr="00385C5C">
              <w:rPr>
                <w:rFonts w:cs="Arial"/>
                <w:b w:val="0"/>
                <w:bCs w:val="0"/>
                <w:szCs w:val="24"/>
              </w:rPr>
              <w:t xml:space="preserve">] does not </w:t>
            </w:r>
            <w:r w:rsidR="00BC74B6" w:rsidRPr="00BC74B6">
              <w:rPr>
                <w:rFonts w:cs="Arial"/>
                <w:b w:val="0"/>
                <w:bCs w:val="0"/>
                <w:szCs w:val="24"/>
              </w:rPr>
              <w:t>address</w:t>
            </w:r>
            <w:r w:rsidRPr="00385C5C">
              <w:rPr>
                <w:rFonts w:cs="Arial"/>
                <w:b w:val="0"/>
                <w:bCs w:val="0"/>
                <w:szCs w:val="24"/>
              </w:rPr>
              <w:t xml:space="preserve"> this issue</w:t>
            </w:r>
            <w:r w:rsidR="008E30B7">
              <w:rPr>
                <w:rFonts w:cs="Arial"/>
                <w:b w:val="0"/>
                <w:bCs w:val="0"/>
                <w:szCs w:val="24"/>
              </w:rPr>
              <w:t>,</w:t>
            </w:r>
            <w:r w:rsidR="00BC74B6" w:rsidRPr="00BC74B6">
              <w:rPr>
                <w:rFonts w:cs="Arial"/>
                <w:b w:val="0"/>
                <w:bCs w:val="0"/>
                <w:szCs w:val="24"/>
              </w:rPr>
              <w:t xml:space="preserve"> or Green Belt matters more generally</w:t>
            </w:r>
            <w:r w:rsidR="00E41646">
              <w:rPr>
                <w:rFonts w:cs="Arial"/>
                <w:b w:val="0"/>
                <w:bCs w:val="0"/>
                <w:szCs w:val="24"/>
              </w:rPr>
              <w:t>, however</w:t>
            </w:r>
            <w:r w:rsidR="0033192C">
              <w:rPr>
                <w:rFonts w:cs="Arial"/>
                <w:b w:val="0"/>
                <w:bCs w:val="0"/>
                <w:szCs w:val="24"/>
              </w:rPr>
              <w:t>,</w:t>
            </w:r>
            <w:r w:rsidR="00E41646">
              <w:rPr>
                <w:rFonts w:cs="Arial"/>
                <w:b w:val="0"/>
                <w:bCs w:val="0"/>
                <w:szCs w:val="24"/>
              </w:rPr>
              <w:t xml:space="preserve"> the applicant </w:t>
            </w:r>
            <w:r w:rsidR="00FA70C4">
              <w:rPr>
                <w:rFonts w:cs="Arial"/>
                <w:b w:val="0"/>
                <w:bCs w:val="0"/>
                <w:szCs w:val="24"/>
              </w:rPr>
              <w:t xml:space="preserve">updated </w:t>
            </w:r>
            <w:r w:rsidR="00E41646">
              <w:rPr>
                <w:rFonts w:cs="Arial"/>
                <w:b w:val="0"/>
                <w:bCs w:val="0"/>
                <w:szCs w:val="24"/>
              </w:rPr>
              <w:t xml:space="preserve">the </w:t>
            </w:r>
            <w:r w:rsidR="00751140">
              <w:rPr>
                <w:rFonts w:cs="Arial"/>
                <w:b w:val="0"/>
                <w:bCs w:val="0"/>
                <w:szCs w:val="24"/>
              </w:rPr>
              <w:t>Planning Statement [</w:t>
            </w:r>
            <w:hyperlink r:id="rId57" w:history="1">
              <w:r w:rsidR="00D6698F" w:rsidRPr="0057365D">
                <w:rPr>
                  <w:rStyle w:val="Hyperlink"/>
                  <w:rFonts w:cs="Arial"/>
                  <w:b w:val="0"/>
                  <w:bCs w:val="0"/>
                  <w:szCs w:val="24"/>
                </w:rPr>
                <w:t>REP2-015</w:t>
              </w:r>
            </w:hyperlink>
            <w:r w:rsidR="00751140">
              <w:rPr>
                <w:rFonts w:cs="Arial"/>
                <w:b w:val="0"/>
                <w:bCs w:val="0"/>
                <w:szCs w:val="24"/>
              </w:rPr>
              <w:t xml:space="preserve">] and </w:t>
            </w:r>
            <w:r w:rsidR="00FF4EE5">
              <w:rPr>
                <w:rFonts w:cs="Arial"/>
                <w:b w:val="0"/>
                <w:bCs w:val="0"/>
                <w:szCs w:val="24"/>
              </w:rPr>
              <w:t>Appendix 2</w:t>
            </w:r>
            <w:r w:rsidR="004A4714">
              <w:rPr>
                <w:rFonts w:cs="Arial"/>
                <w:b w:val="0"/>
                <w:bCs w:val="0"/>
                <w:szCs w:val="24"/>
              </w:rPr>
              <w:t>: Grey Belt Assessment [</w:t>
            </w:r>
            <w:hyperlink r:id="rId58" w:history="1">
              <w:r w:rsidR="00EB6858" w:rsidRPr="0057365D">
                <w:rPr>
                  <w:rStyle w:val="Hyperlink"/>
                  <w:rFonts w:cs="Arial"/>
                  <w:b w:val="0"/>
                  <w:bCs w:val="0"/>
                  <w:szCs w:val="24"/>
                </w:rPr>
                <w:t>REP2-019</w:t>
              </w:r>
            </w:hyperlink>
            <w:r w:rsidR="004A4714">
              <w:rPr>
                <w:rFonts w:cs="Arial"/>
                <w:b w:val="0"/>
                <w:bCs w:val="0"/>
                <w:szCs w:val="24"/>
              </w:rPr>
              <w:t>]</w:t>
            </w:r>
            <w:r w:rsidR="00575D32">
              <w:rPr>
                <w:rFonts w:cs="Arial"/>
                <w:b w:val="0"/>
                <w:bCs w:val="0"/>
                <w:szCs w:val="24"/>
              </w:rPr>
              <w:t xml:space="preserve"> </w:t>
            </w:r>
            <w:r w:rsidR="004A4714">
              <w:rPr>
                <w:rFonts w:cs="Arial"/>
                <w:b w:val="0"/>
                <w:bCs w:val="0"/>
                <w:szCs w:val="24"/>
              </w:rPr>
              <w:t>at deadline 2</w:t>
            </w:r>
            <w:r w:rsidR="00E41646">
              <w:rPr>
                <w:rFonts w:cs="Arial"/>
                <w:b w:val="0"/>
                <w:bCs w:val="0"/>
                <w:szCs w:val="24"/>
              </w:rPr>
              <w:t>. In light of this</w:t>
            </w:r>
            <w:r w:rsidR="00B14130">
              <w:rPr>
                <w:rFonts w:cs="Arial"/>
                <w:b w:val="0"/>
                <w:bCs w:val="0"/>
                <w:szCs w:val="24"/>
              </w:rPr>
              <w:t>,</w:t>
            </w:r>
            <w:r w:rsidR="008F2403">
              <w:rPr>
                <w:rFonts w:cs="Arial"/>
                <w:b w:val="0"/>
                <w:bCs w:val="0"/>
                <w:szCs w:val="24"/>
              </w:rPr>
              <w:t xml:space="preserve"> </w:t>
            </w:r>
            <w:r w:rsidR="006421A7">
              <w:rPr>
                <w:rFonts w:cs="Arial"/>
                <w:b w:val="0"/>
                <w:bCs w:val="0"/>
                <w:szCs w:val="24"/>
              </w:rPr>
              <w:t>NYC</w:t>
            </w:r>
            <w:r w:rsidR="00595648">
              <w:rPr>
                <w:rFonts w:cs="Arial"/>
                <w:b w:val="0"/>
                <w:bCs w:val="0"/>
                <w:szCs w:val="24"/>
              </w:rPr>
              <w:t xml:space="preserve"> is to</w:t>
            </w:r>
            <w:r w:rsidR="008F2403">
              <w:rPr>
                <w:rFonts w:cs="Arial"/>
                <w:b w:val="0"/>
                <w:bCs w:val="0"/>
                <w:szCs w:val="24"/>
              </w:rPr>
              <w:t>:</w:t>
            </w:r>
          </w:p>
          <w:p w14:paraId="3065875A" w14:textId="5AA16C15" w:rsidR="00E41646" w:rsidRDefault="002C62EE" w:rsidP="001E2F27">
            <w:pPr>
              <w:pStyle w:val="Questionalphabullet"/>
            </w:pPr>
            <w:r>
              <w:t>c</w:t>
            </w:r>
            <w:r w:rsidR="00467A1A">
              <w:t>o</w:t>
            </w:r>
            <w:r w:rsidR="00C659D1">
              <w:t xml:space="preserve">nfirm its position regarding </w:t>
            </w:r>
            <w:r w:rsidR="00AB1E39">
              <w:t xml:space="preserve">Green Belt policy </w:t>
            </w:r>
            <w:r w:rsidR="006421A7">
              <w:t xml:space="preserve">matters </w:t>
            </w:r>
            <w:r w:rsidR="00AB1E39">
              <w:t xml:space="preserve">and whether it agrees with the </w:t>
            </w:r>
            <w:r w:rsidR="001E2F27">
              <w:t>applicant’s</w:t>
            </w:r>
            <w:r w:rsidR="00AB1E39">
              <w:t xml:space="preserve"> assessment and conclusions</w:t>
            </w:r>
          </w:p>
          <w:p w14:paraId="3FE3A218" w14:textId="05088784" w:rsidR="00AB2DE9" w:rsidRPr="00275BDD" w:rsidRDefault="002C62EE" w:rsidP="001E2F27">
            <w:pPr>
              <w:pStyle w:val="Questionalphabullet"/>
            </w:pPr>
            <w:r>
              <w:t>i</w:t>
            </w:r>
            <w:r w:rsidR="00467A1A">
              <w:t>f it disagrees, provide an explanation and reasoning</w:t>
            </w:r>
            <w:r w:rsidR="00BA3E5E">
              <w:t>.</w:t>
            </w:r>
          </w:p>
        </w:tc>
      </w:tr>
      <w:tr w:rsidR="00F9026D" w:rsidRPr="008C59AE" w14:paraId="6028031E" w14:textId="77777777" w:rsidTr="00CA787A">
        <w:tc>
          <w:tcPr>
            <w:tcW w:w="1762" w:type="dxa"/>
          </w:tcPr>
          <w:p w14:paraId="49D98316" w14:textId="3D0B0984" w:rsidR="00F9026D" w:rsidRPr="00092316" w:rsidRDefault="00F9026D" w:rsidP="005D2D03">
            <w:pPr>
              <w:pStyle w:val="Heading3"/>
              <w:rPr>
                <w:rFonts w:cs="Arial"/>
                <w:szCs w:val="24"/>
              </w:rPr>
            </w:pPr>
          </w:p>
        </w:tc>
        <w:tc>
          <w:tcPr>
            <w:tcW w:w="3620" w:type="dxa"/>
          </w:tcPr>
          <w:p w14:paraId="3886C66C" w14:textId="2B647C59" w:rsidR="00F9026D" w:rsidRDefault="00F9026D" w:rsidP="00662E85">
            <w:pPr>
              <w:rPr>
                <w:rFonts w:cs="Arial"/>
                <w:szCs w:val="24"/>
              </w:rPr>
            </w:pPr>
            <w:r>
              <w:rPr>
                <w:rFonts w:cs="Arial"/>
                <w:szCs w:val="24"/>
              </w:rPr>
              <w:t>Skipwith Parish Council</w:t>
            </w:r>
          </w:p>
        </w:tc>
        <w:tc>
          <w:tcPr>
            <w:tcW w:w="16717" w:type="dxa"/>
          </w:tcPr>
          <w:p w14:paraId="697A232C" w14:textId="07C68C22" w:rsidR="00F9026D" w:rsidRDefault="00720836" w:rsidP="00720836">
            <w:pPr>
              <w:pStyle w:val="QuestionMainBodyTextBold"/>
            </w:pPr>
            <w:r>
              <w:t xml:space="preserve">Agricultural </w:t>
            </w:r>
            <w:r w:rsidR="00853452">
              <w:t>l</w:t>
            </w:r>
            <w:r>
              <w:t xml:space="preserve">and </w:t>
            </w:r>
            <w:r w:rsidR="00853452">
              <w:t>c</w:t>
            </w:r>
            <w:r>
              <w:t>lassification</w:t>
            </w:r>
            <w:r w:rsidR="003944E3">
              <w:t xml:space="preserve"> </w:t>
            </w:r>
            <w:r w:rsidR="00793C87">
              <w:t>of</w:t>
            </w:r>
            <w:r w:rsidR="003944E3">
              <w:t xml:space="preserve"> </w:t>
            </w:r>
            <w:r w:rsidR="00353D9C">
              <w:t>SDS</w:t>
            </w:r>
            <w:r w:rsidR="003944E3">
              <w:t>1</w:t>
            </w:r>
          </w:p>
          <w:p w14:paraId="2576F880" w14:textId="5E3E9634" w:rsidR="00F9026D" w:rsidRDefault="007B69E3" w:rsidP="002B67AB">
            <w:pPr>
              <w:pStyle w:val="QuestionMainBodyText"/>
            </w:pPr>
            <w:r>
              <w:t>Skipwith</w:t>
            </w:r>
            <w:r w:rsidR="00EB1DCA" w:rsidRPr="00EB1DCA">
              <w:t xml:space="preserve"> </w:t>
            </w:r>
            <w:r w:rsidR="00F7450E">
              <w:t xml:space="preserve">Parish </w:t>
            </w:r>
            <w:r w:rsidR="00EB1DCA" w:rsidRPr="00EB1DCA">
              <w:t>Council stated [</w:t>
            </w:r>
            <w:hyperlink r:id="rId59" w:history="1">
              <w:r w:rsidR="00EB1DCA" w:rsidRPr="005977A2">
                <w:rPr>
                  <w:rStyle w:val="Hyperlink"/>
                </w:rPr>
                <w:t>RR-1289</w:t>
              </w:r>
            </w:hyperlink>
            <w:r w:rsidR="00EB1DCA" w:rsidRPr="00EB1DCA">
              <w:t xml:space="preserve">] that it rejects the applicant’s contention that 80% of the land within SDS1 is subgrade 3. However, </w:t>
            </w:r>
            <w:r w:rsidR="00C76E3C">
              <w:t>t</w:t>
            </w:r>
            <w:r w:rsidR="00EB1DCA" w:rsidRPr="00EB1DCA">
              <w:t xml:space="preserve">able 5-12 of </w:t>
            </w:r>
            <w:r w:rsidR="003903B4">
              <w:t>ES Chapter</w:t>
            </w:r>
            <w:r w:rsidR="00EB1DCA" w:rsidRPr="00EB1DCA">
              <w:t xml:space="preserve"> 5 [</w:t>
            </w:r>
            <w:hyperlink r:id="rId60" w:history="1">
              <w:r w:rsidR="00AF367D" w:rsidRPr="0057365D">
                <w:rPr>
                  <w:rStyle w:val="Hyperlink"/>
                </w:rPr>
                <w:t>REP2-031</w:t>
              </w:r>
            </w:hyperlink>
            <w:r w:rsidR="00EB1DCA" w:rsidRPr="00EB1DCA">
              <w:t>] identifies the site as comprising 45% subgrade 3a</w:t>
            </w:r>
            <w:r w:rsidR="00404B5F">
              <w:t xml:space="preserve"> and </w:t>
            </w:r>
            <w:r w:rsidR="00EB1DCA" w:rsidRPr="00EB1DCA">
              <w:t>44% subgrade 3b</w:t>
            </w:r>
            <w:r w:rsidR="005F7663">
              <w:t xml:space="preserve"> (a total of 89% subgrade 3)</w:t>
            </w:r>
            <w:r w:rsidR="009C160E">
              <w:t xml:space="preserve"> and w</w:t>
            </w:r>
            <w:r w:rsidR="00E02D0A">
              <w:t xml:space="preserve">hen </w:t>
            </w:r>
            <w:r w:rsidR="00A1473C">
              <w:t>considered in</w:t>
            </w:r>
            <w:r w:rsidR="006479B0">
              <w:t xml:space="preserve"> the context of other proposed development </w:t>
            </w:r>
            <w:r w:rsidR="00A1473C">
              <w:t>land,</w:t>
            </w:r>
            <w:r w:rsidR="009C160E">
              <w:t xml:space="preserve"> </w:t>
            </w:r>
            <w:r w:rsidR="00422519">
              <w:t>as a whole</w:t>
            </w:r>
            <w:r w:rsidR="00312858">
              <w:t>,</w:t>
            </w:r>
            <w:r w:rsidR="00422519">
              <w:t xml:space="preserve"> t</w:t>
            </w:r>
            <w:r w:rsidR="00E02D0A">
              <w:t xml:space="preserve">he site </w:t>
            </w:r>
            <w:r w:rsidR="00422519">
              <w:t xml:space="preserve">comprises of </w:t>
            </w:r>
            <w:r w:rsidR="00EB1DCA" w:rsidRPr="00EB1DCA">
              <w:t xml:space="preserve">approximately </w:t>
            </w:r>
            <w:r w:rsidR="00E02D0A">
              <w:t>54</w:t>
            </w:r>
            <w:r w:rsidR="00EB1DCA" w:rsidRPr="00EB1DCA">
              <w:t xml:space="preserve">% </w:t>
            </w:r>
            <w:r w:rsidR="00404B5F">
              <w:t>best and most</w:t>
            </w:r>
            <w:r w:rsidR="000D1C71">
              <w:t xml:space="preserve"> versatile agricultural land</w:t>
            </w:r>
            <w:r w:rsidR="00EB1DCA" w:rsidRPr="00EB1DCA">
              <w:t>.</w:t>
            </w:r>
            <w:r w:rsidR="008242FA">
              <w:t xml:space="preserve"> Given this</w:t>
            </w:r>
            <w:r w:rsidR="002B67AB">
              <w:t>, c</w:t>
            </w:r>
            <w:r w:rsidR="00586478">
              <w:t xml:space="preserve">an the </w:t>
            </w:r>
            <w:r w:rsidR="00422519">
              <w:t>Parish C</w:t>
            </w:r>
            <w:r w:rsidR="00586478">
              <w:t xml:space="preserve">ouncil explain the basis on which it disagrees with the applicant’s assessment and </w:t>
            </w:r>
            <w:r w:rsidR="00C91BA1">
              <w:t xml:space="preserve">provide </w:t>
            </w:r>
            <w:r w:rsidR="00586478">
              <w:t xml:space="preserve">evidence </w:t>
            </w:r>
            <w:r w:rsidR="00C91BA1">
              <w:t xml:space="preserve">that </w:t>
            </w:r>
            <w:r w:rsidR="00586478">
              <w:t xml:space="preserve">supports </w:t>
            </w:r>
            <w:r w:rsidR="00C91BA1">
              <w:t>its</w:t>
            </w:r>
            <w:r w:rsidR="00586478">
              <w:t xml:space="preserve"> position that the assessment is incorrect?</w:t>
            </w:r>
          </w:p>
        </w:tc>
      </w:tr>
      <w:tr w:rsidR="003178DE" w:rsidRPr="008C59AE" w14:paraId="7A75BD70" w14:textId="77777777" w:rsidTr="00CA787A">
        <w:tc>
          <w:tcPr>
            <w:tcW w:w="1762" w:type="dxa"/>
          </w:tcPr>
          <w:p w14:paraId="152D0D0C" w14:textId="77777777" w:rsidR="003178DE" w:rsidRPr="00092316" w:rsidRDefault="003178DE" w:rsidP="005D2D03">
            <w:pPr>
              <w:pStyle w:val="Heading3"/>
              <w:rPr>
                <w:rFonts w:cs="Arial"/>
                <w:szCs w:val="24"/>
              </w:rPr>
            </w:pPr>
          </w:p>
        </w:tc>
        <w:tc>
          <w:tcPr>
            <w:tcW w:w="3620" w:type="dxa"/>
          </w:tcPr>
          <w:p w14:paraId="7C5A4FC3" w14:textId="71EFBE7A" w:rsidR="0063007E" w:rsidRDefault="00B66588" w:rsidP="00662E85">
            <w:pPr>
              <w:rPr>
                <w:rFonts w:cs="Arial"/>
                <w:szCs w:val="24"/>
              </w:rPr>
            </w:pPr>
            <w:r>
              <w:rPr>
                <w:rFonts w:cs="Arial"/>
                <w:szCs w:val="24"/>
              </w:rPr>
              <w:t>The applicant</w:t>
            </w:r>
          </w:p>
        </w:tc>
        <w:tc>
          <w:tcPr>
            <w:tcW w:w="16717" w:type="dxa"/>
          </w:tcPr>
          <w:p w14:paraId="2ABAD517" w14:textId="5261C68E" w:rsidR="00F36B5C" w:rsidRPr="005E3194" w:rsidRDefault="00B66588" w:rsidP="005E3194">
            <w:pPr>
              <w:pStyle w:val="QuestionMainBodyTextBold"/>
            </w:pPr>
            <w:r w:rsidRPr="005E3194">
              <w:t xml:space="preserve">Soil storage </w:t>
            </w:r>
          </w:p>
          <w:p w14:paraId="466AA7F8" w14:textId="785227FC" w:rsidR="003874CD" w:rsidRDefault="005E3194" w:rsidP="003874CD">
            <w:pPr>
              <w:pStyle w:val="QuestionMainBodyText"/>
            </w:pPr>
            <w:r w:rsidRPr="005E3194">
              <w:t xml:space="preserve">Section 6.2 of </w:t>
            </w:r>
            <w:r w:rsidRPr="00B04362">
              <w:t xml:space="preserve">the </w:t>
            </w:r>
            <w:r w:rsidR="003E777D" w:rsidRPr="00B04362">
              <w:t>oSRMP</w:t>
            </w:r>
            <w:r w:rsidRPr="00B04362">
              <w:t xml:space="preserve"> [</w:t>
            </w:r>
            <w:hyperlink r:id="rId61" w:history="1">
              <w:r w:rsidRPr="0057365D">
                <w:rPr>
                  <w:rStyle w:val="Hyperlink"/>
                </w:rPr>
                <w:t>REP2-105</w:t>
              </w:r>
            </w:hyperlink>
            <w:r w:rsidRPr="00B04362">
              <w:t xml:space="preserve">] </w:t>
            </w:r>
            <w:r w:rsidR="005307C2" w:rsidRPr="00B04362">
              <w:t>explains</w:t>
            </w:r>
            <w:r w:rsidRPr="00B04362">
              <w:t xml:space="preserve"> that the locations and depths of topsoil and subsoil stripping would be confirmed through the detailed SRMP and that stockpiles </w:t>
            </w:r>
            <w:r w:rsidR="00C868CD" w:rsidRPr="00B04362">
              <w:t xml:space="preserve">would </w:t>
            </w:r>
            <w:r w:rsidRPr="00B04362">
              <w:t xml:space="preserve">not exceed 4m in height. Paragraphs 4.2.4 and 4.2.5 of the </w:t>
            </w:r>
            <w:r w:rsidR="00317AAB" w:rsidRPr="00B04362">
              <w:t>o</w:t>
            </w:r>
            <w:r w:rsidR="00C868CD" w:rsidRPr="00B04362">
              <w:t>M</w:t>
            </w:r>
            <w:r w:rsidR="00317AAB" w:rsidRPr="00B04362">
              <w:t>WMP</w:t>
            </w:r>
            <w:r w:rsidRPr="005E3194">
              <w:t xml:space="preserve"> [</w:t>
            </w:r>
            <w:hyperlink r:id="rId62" w:history="1">
              <w:r w:rsidRPr="0057365D">
                <w:rPr>
                  <w:rStyle w:val="Hyperlink"/>
                </w:rPr>
                <w:t>APP-197</w:t>
              </w:r>
            </w:hyperlink>
            <w:r w:rsidRPr="005E3194">
              <w:t>] indicate that approximately 124,214 tonnes of topsoil would be excavated and retained for reuse whilst approximately 111,118 tonnes of subsoil would be surplus to requirements and managed as a waste stream for off-site reuse, recovery or disposal. Given the substantial quantities of material involved</w:t>
            </w:r>
            <w:r w:rsidR="003874CD">
              <w:t>,</w:t>
            </w:r>
            <w:r w:rsidR="00472DFD">
              <w:t xml:space="preserve"> and as the locations for the storage of </w:t>
            </w:r>
            <w:r w:rsidR="002B51FF">
              <w:t xml:space="preserve">excavated soils </w:t>
            </w:r>
            <w:r w:rsidR="00472DFD">
              <w:t>ha</w:t>
            </w:r>
            <w:r w:rsidR="002B51FF">
              <w:t>s</w:t>
            </w:r>
            <w:r w:rsidR="00472DFD">
              <w:t xml:space="preserve"> not been identified </w:t>
            </w:r>
            <w:r w:rsidR="002B51FF">
              <w:t xml:space="preserve">or demonstrated </w:t>
            </w:r>
            <w:r w:rsidR="00260998">
              <w:t>as</w:t>
            </w:r>
            <w:r w:rsidR="002B51FF">
              <w:t xml:space="preserve"> being</w:t>
            </w:r>
            <w:r w:rsidR="00260998">
              <w:t xml:space="preserve"> capable of being accommodated within the Order limits at this </w:t>
            </w:r>
            <w:r w:rsidR="002B51FF">
              <w:t>stage,</w:t>
            </w:r>
            <w:r w:rsidR="003874CD">
              <w:t xml:space="preserve"> the applicant is to:</w:t>
            </w:r>
          </w:p>
          <w:p w14:paraId="1756586D" w14:textId="6E653CC4" w:rsidR="004E5C41" w:rsidRDefault="003874CD" w:rsidP="005E3194">
            <w:pPr>
              <w:pStyle w:val="Questionalphabullet"/>
            </w:pPr>
            <w:r>
              <w:t>p</w:t>
            </w:r>
            <w:r w:rsidR="005E3194" w:rsidRPr="005E3194">
              <w:t xml:space="preserve">rovide evidence demonstrating that the forecast volumes of topsoil and subsoil requiring storage on site </w:t>
            </w:r>
            <w:r w:rsidR="00A643BB">
              <w:t xml:space="preserve">throughout the operation of the development </w:t>
            </w:r>
            <w:r w:rsidR="005E3194" w:rsidRPr="005E3194">
              <w:t xml:space="preserve">could be accommodated within the Order </w:t>
            </w:r>
            <w:r w:rsidR="005267E8">
              <w:t>l</w:t>
            </w:r>
            <w:r w:rsidR="005E3194" w:rsidRPr="005E3194">
              <w:t>imits</w:t>
            </w:r>
            <w:r w:rsidR="004E5C41">
              <w:t>. This should include:</w:t>
            </w:r>
          </w:p>
          <w:p w14:paraId="31C27F22" w14:textId="414555E3" w:rsidR="005E3194" w:rsidRDefault="005E3194" w:rsidP="0065318F">
            <w:pPr>
              <w:pStyle w:val="Questionsymbolbullet"/>
            </w:pPr>
            <w:r w:rsidRPr="005E3194">
              <w:t xml:space="preserve">the maximum land take required for </w:t>
            </w:r>
            <w:r w:rsidR="001A11BF">
              <w:t xml:space="preserve">such </w:t>
            </w:r>
            <w:r w:rsidRPr="005E3194">
              <w:t>storage</w:t>
            </w:r>
          </w:p>
          <w:p w14:paraId="1849C0A0" w14:textId="590CFD9B" w:rsidR="005E3194" w:rsidRDefault="005E3194" w:rsidP="0065318F">
            <w:pPr>
              <w:pStyle w:val="Questionsymbolbullet"/>
            </w:pPr>
            <w:r w:rsidRPr="005E3194">
              <w:t>the broad locations</w:t>
            </w:r>
            <w:r w:rsidR="001A11BF">
              <w:t xml:space="preserve"> </w:t>
            </w:r>
            <w:r w:rsidRPr="005E3194">
              <w:t>and anticipated footprint of all soil stockpiles, having regard to the stated stockpile parameters</w:t>
            </w:r>
            <w:r w:rsidR="004E580C">
              <w:t>.</w:t>
            </w:r>
          </w:p>
          <w:p w14:paraId="55510671" w14:textId="42B81F0C" w:rsidR="00532800" w:rsidRDefault="00842885" w:rsidP="005E3194">
            <w:pPr>
              <w:pStyle w:val="Questionalphabullet"/>
            </w:pPr>
            <w:r>
              <w:lastRenderedPageBreak/>
              <w:t>e</w:t>
            </w:r>
            <w:r w:rsidRPr="00842885">
              <w:t>xplain how the likely environmental effects of soil storage have been assessed, with specific reference to the potential effects of any soil mounds or stockpiles on landscape and visual amenity, drainage, and flood ris</w:t>
            </w:r>
            <w:r>
              <w:t>k</w:t>
            </w:r>
          </w:p>
          <w:p w14:paraId="2FB2D3D7" w14:textId="7D8B39A9" w:rsidR="00B66588" w:rsidRPr="00E03797" w:rsidRDefault="00210BD0" w:rsidP="00DB749F">
            <w:pPr>
              <w:pStyle w:val="Questionalphabullet"/>
              <w:rPr>
                <w:b/>
                <w:bCs/>
              </w:rPr>
            </w:pPr>
            <w:r w:rsidRPr="00210BD0">
              <w:t xml:space="preserve">explain where the estimated 111,118 tonnes of subsoil to be taken offsite is derived and what implications this may have on the ability to restore and reinstate the site following </w:t>
            </w:r>
            <w:r w:rsidR="00E336BE" w:rsidRPr="00210BD0">
              <w:t>decommissioni</w:t>
            </w:r>
            <w:r w:rsidR="00E336BE">
              <w:t>ng</w:t>
            </w:r>
            <w:r w:rsidR="00F6291E">
              <w:t>.</w:t>
            </w:r>
          </w:p>
        </w:tc>
      </w:tr>
      <w:tr w:rsidR="001168CC" w:rsidRPr="008C59AE" w14:paraId="53C58DF0" w14:textId="77777777" w:rsidTr="006E1470">
        <w:tc>
          <w:tcPr>
            <w:tcW w:w="22099" w:type="dxa"/>
            <w:gridSpan w:val="3"/>
          </w:tcPr>
          <w:p w14:paraId="53C58DEF" w14:textId="5C6D7CE7" w:rsidR="001168CC" w:rsidRPr="00092316" w:rsidRDefault="00200E93" w:rsidP="0065026D">
            <w:pPr>
              <w:pStyle w:val="Heading1"/>
              <w:rPr>
                <w:rFonts w:cs="Arial"/>
                <w:b w:val="0"/>
                <w:szCs w:val="24"/>
              </w:rPr>
            </w:pPr>
            <w:bookmarkStart w:id="4" w:name="_Toc240985047"/>
            <w:r>
              <w:rPr>
                <w:rFonts w:cs="Arial"/>
                <w:szCs w:val="24"/>
              </w:rPr>
              <w:lastRenderedPageBreak/>
              <w:t xml:space="preserve">Cultural </w:t>
            </w:r>
            <w:r w:rsidR="00F00102">
              <w:rPr>
                <w:rFonts w:cs="Arial"/>
                <w:szCs w:val="24"/>
              </w:rPr>
              <w:t>h</w:t>
            </w:r>
            <w:r>
              <w:rPr>
                <w:rFonts w:cs="Arial"/>
                <w:szCs w:val="24"/>
              </w:rPr>
              <w:t>eritage</w:t>
            </w:r>
            <w:bookmarkEnd w:id="4"/>
          </w:p>
        </w:tc>
      </w:tr>
      <w:tr w:rsidR="00B12AD7" w:rsidRPr="008C59AE" w14:paraId="53C58DF6" w14:textId="77777777" w:rsidTr="00CA787A">
        <w:tc>
          <w:tcPr>
            <w:tcW w:w="1762" w:type="dxa"/>
          </w:tcPr>
          <w:p w14:paraId="53C58DF1" w14:textId="77777777" w:rsidR="00B12AD7" w:rsidRPr="00092316" w:rsidRDefault="00B12AD7" w:rsidP="00B12AD7">
            <w:pPr>
              <w:pStyle w:val="Heading3"/>
              <w:rPr>
                <w:rFonts w:cs="Arial"/>
                <w:szCs w:val="24"/>
              </w:rPr>
            </w:pPr>
          </w:p>
        </w:tc>
        <w:tc>
          <w:tcPr>
            <w:tcW w:w="3620" w:type="dxa"/>
          </w:tcPr>
          <w:p w14:paraId="53C58DF2" w14:textId="085B02B2" w:rsidR="00B12AD7" w:rsidRPr="00092316" w:rsidRDefault="00B12AD7" w:rsidP="00B12AD7">
            <w:pPr>
              <w:rPr>
                <w:rFonts w:cs="Arial"/>
                <w:szCs w:val="24"/>
              </w:rPr>
            </w:pPr>
            <w:r>
              <w:rPr>
                <w:rFonts w:cs="Arial"/>
                <w:szCs w:val="24"/>
              </w:rPr>
              <w:t>North Yorkshire Council</w:t>
            </w:r>
          </w:p>
        </w:tc>
        <w:tc>
          <w:tcPr>
            <w:tcW w:w="16717" w:type="dxa"/>
          </w:tcPr>
          <w:p w14:paraId="32528E62" w14:textId="77777777" w:rsidR="00B12AD7" w:rsidRPr="00B12AD7" w:rsidRDefault="00B12AD7" w:rsidP="00B12AD7">
            <w:pPr>
              <w:pStyle w:val="QuestionMainBodyTextBold"/>
            </w:pPr>
            <w:r w:rsidRPr="00B12AD7">
              <w:t>Setting of Heritage Assets</w:t>
            </w:r>
          </w:p>
          <w:p w14:paraId="728C1EAD" w14:textId="6B078903" w:rsidR="00B12AD7" w:rsidRPr="00BD3B0C" w:rsidRDefault="000D4384" w:rsidP="00B12AD7">
            <w:pPr>
              <w:pStyle w:val="QuestionMainBodyText"/>
            </w:pPr>
            <w:r>
              <w:t xml:space="preserve">Paragraph 10.16 of </w:t>
            </w:r>
            <w:r w:rsidR="00311D3F">
              <w:t>NYC</w:t>
            </w:r>
            <w:r>
              <w:t>’s</w:t>
            </w:r>
            <w:r w:rsidR="001F1A25">
              <w:t xml:space="preserve"> LIR [</w:t>
            </w:r>
            <w:hyperlink r:id="rId63" w:history="1">
              <w:r w:rsidR="001F1A25" w:rsidRPr="0057365D">
                <w:rPr>
                  <w:rStyle w:val="Hyperlink"/>
                </w:rPr>
                <w:t>REP1-006</w:t>
              </w:r>
            </w:hyperlink>
            <w:r w:rsidR="001F1A25">
              <w:t>]</w:t>
            </w:r>
            <w:r w:rsidR="00B12AD7" w:rsidRPr="00BD3B0C">
              <w:t xml:space="preserve"> advise</w:t>
            </w:r>
            <w:r w:rsidR="001F1A25">
              <w:t xml:space="preserve">d </w:t>
            </w:r>
            <w:r w:rsidR="00B12AD7" w:rsidRPr="00BD3B0C">
              <w:t>that discussion</w:t>
            </w:r>
            <w:r w:rsidR="00205DFE">
              <w:t>s</w:t>
            </w:r>
            <w:r w:rsidR="00B12AD7" w:rsidRPr="00BD3B0C">
              <w:t xml:space="preserve"> </w:t>
            </w:r>
            <w:r w:rsidR="00205DFE">
              <w:t>were</w:t>
            </w:r>
            <w:r w:rsidR="00B12AD7" w:rsidRPr="00BD3B0C">
              <w:t xml:space="preserve"> ongoing </w:t>
            </w:r>
            <w:r w:rsidR="00E427EC">
              <w:t>between NYC and the applicant,</w:t>
            </w:r>
            <w:r w:rsidR="00B12AD7" w:rsidRPr="00BD3B0C">
              <w:t xml:space="preserve"> regarding impacts on the setting of heritage assets.</w:t>
            </w:r>
            <w:r w:rsidR="00B12AD7">
              <w:t xml:space="preserve"> </w:t>
            </w:r>
            <w:r w:rsidR="009F3B4A">
              <w:t>NYC is to p</w:t>
            </w:r>
            <w:r w:rsidR="00B12AD7" w:rsidRPr="00BD3B0C">
              <w:t xml:space="preserve">rovide a schedule </w:t>
            </w:r>
            <w:r w:rsidR="000C457E">
              <w:t>summarising</w:t>
            </w:r>
            <w:r w:rsidR="00B12AD7" w:rsidRPr="00BD3B0C">
              <w:t>:</w:t>
            </w:r>
          </w:p>
          <w:p w14:paraId="0481CB56" w14:textId="3194729E" w:rsidR="00B12AD7" w:rsidRPr="006612F5" w:rsidRDefault="00B12AD7" w:rsidP="003C74EB">
            <w:pPr>
              <w:pStyle w:val="Questionsymbolbullet"/>
              <w:rPr>
                <w:b/>
                <w:bCs/>
              </w:rPr>
            </w:pPr>
            <w:r w:rsidRPr="00B12AD7">
              <w:t>all designated heritage assets where disagreement remains</w:t>
            </w:r>
          </w:p>
          <w:p w14:paraId="026258B8" w14:textId="6EF1F965" w:rsidR="00B12AD7" w:rsidRPr="006612F5" w:rsidRDefault="00B12AD7" w:rsidP="003C74EB">
            <w:pPr>
              <w:pStyle w:val="Questionsymbolbullet"/>
              <w:rPr>
                <w:b/>
                <w:bCs/>
              </w:rPr>
            </w:pPr>
            <w:r w:rsidRPr="00B12AD7">
              <w:t>the nature of that disagreement</w:t>
            </w:r>
          </w:p>
          <w:p w14:paraId="53C58DF5" w14:textId="0FB1EAFD" w:rsidR="00B12AD7" w:rsidRPr="006612F5" w:rsidRDefault="00B12AD7" w:rsidP="003C74EB">
            <w:pPr>
              <w:pStyle w:val="Questionsymbolbullet"/>
              <w:rPr>
                <w:b/>
                <w:bCs/>
              </w:rPr>
            </w:pPr>
            <w:r w:rsidRPr="00B12AD7">
              <w:t xml:space="preserve">whether it relates to </w:t>
            </w:r>
            <w:r w:rsidR="0061579C">
              <w:t>the</w:t>
            </w:r>
            <w:r w:rsidRPr="00B12AD7">
              <w:t xml:space="preserve"> magnitude of change, significance of effect, effectiveness of mitigation, or overall </w:t>
            </w:r>
            <w:r w:rsidR="00E326A9">
              <w:t>conclusion</w:t>
            </w:r>
          </w:p>
        </w:tc>
      </w:tr>
      <w:tr w:rsidR="00B12AD7" w:rsidRPr="008C59AE" w14:paraId="53C58DFC" w14:textId="77777777" w:rsidTr="00CA787A">
        <w:tc>
          <w:tcPr>
            <w:tcW w:w="1762" w:type="dxa"/>
          </w:tcPr>
          <w:p w14:paraId="53C58DF7" w14:textId="77777777" w:rsidR="00B12AD7" w:rsidRPr="00092316" w:rsidRDefault="00B12AD7" w:rsidP="00B12AD7">
            <w:pPr>
              <w:pStyle w:val="Heading3"/>
              <w:rPr>
                <w:rFonts w:cs="Arial"/>
                <w:szCs w:val="24"/>
              </w:rPr>
            </w:pPr>
          </w:p>
        </w:tc>
        <w:tc>
          <w:tcPr>
            <w:tcW w:w="3620" w:type="dxa"/>
          </w:tcPr>
          <w:p w14:paraId="7821DE6B" w14:textId="77777777" w:rsidR="00B12AD7" w:rsidRDefault="00B12AD7" w:rsidP="00B12AD7">
            <w:pPr>
              <w:rPr>
                <w:rFonts w:cs="Arial"/>
                <w:szCs w:val="24"/>
              </w:rPr>
            </w:pPr>
            <w:r w:rsidRPr="00092316">
              <w:rPr>
                <w:rFonts w:cs="Arial"/>
                <w:szCs w:val="24"/>
              </w:rPr>
              <w:t xml:space="preserve">The </w:t>
            </w:r>
            <w:r>
              <w:rPr>
                <w:rFonts w:cs="Arial"/>
                <w:szCs w:val="24"/>
              </w:rPr>
              <w:t>a</w:t>
            </w:r>
            <w:r w:rsidRPr="00092316">
              <w:rPr>
                <w:rFonts w:cs="Arial"/>
                <w:szCs w:val="24"/>
              </w:rPr>
              <w:t>pplicant</w:t>
            </w:r>
          </w:p>
          <w:p w14:paraId="434525C6" w14:textId="77777777" w:rsidR="00BD5029" w:rsidRDefault="00BD5029" w:rsidP="00B12AD7">
            <w:pPr>
              <w:rPr>
                <w:rFonts w:cs="Arial"/>
                <w:szCs w:val="24"/>
              </w:rPr>
            </w:pPr>
            <w:r>
              <w:rPr>
                <w:rFonts w:cs="Arial"/>
                <w:szCs w:val="24"/>
              </w:rPr>
              <w:t>North Yorkshire Council</w:t>
            </w:r>
          </w:p>
          <w:p w14:paraId="53C58DF8" w14:textId="19609791" w:rsidR="00B97616" w:rsidRPr="00092316" w:rsidRDefault="00B97616" w:rsidP="00B12AD7">
            <w:pPr>
              <w:rPr>
                <w:rFonts w:cs="Arial"/>
                <w:szCs w:val="24"/>
              </w:rPr>
            </w:pPr>
            <w:r>
              <w:rPr>
                <w:rFonts w:cs="Arial"/>
                <w:szCs w:val="24"/>
              </w:rPr>
              <w:t>Historic England</w:t>
            </w:r>
          </w:p>
        </w:tc>
        <w:tc>
          <w:tcPr>
            <w:tcW w:w="16717" w:type="dxa"/>
          </w:tcPr>
          <w:p w14:paraId="6A87D2C9" w14:textId="77777777" w:rsidR="00B97616" w:rsidRPr="0051246C" w:rsidRDefault="00B97616" w:rsidP="00B97616">
            <w:pPr>
              <w:pStyle w:val="QuestionMainBodyTextBold"/>
            </w:pPr>
            <w:r w:rsidRPr="0051246C">
              <w:t>Level of harm</w:t>
            </w:r>
          </w:p>
          <w:p w14:paraId="4E5850F0" w14:textId="3D533CD9" w:rsidR="00B721F4" w:rsidRDefault="00B97616" w:rsidP="00185D80">
            <w:pPr>
              <w:pStyle w:val="QuestionMainBodyText"/>
            </w:pPr>
            <w:r w:rsidRPr="0051246C">
              <w:t xml:space="preserve">For each heritage asset </w:t>
            </w:r>
            <w:r w:rsidR="005B1E61">
              <w:t xml:space="preserve">the applicant has </w:t>
            </w:r>
            <w:r w:rsidRPr="0051246C">
              <w:t xml:space="preserve">assessed as experiencing </w:t>
            </w:r>
            <w:r w:rsidR="00DD619B">
              <w:t>‘</w:t>
            </w:r>
            <w:r w:rsidRPr="0051246C">
              <w:t>less than substantial harm</w:t>
            </w:r>
            <w:r w:rsidR="00DD619B">
              <w:t>’</w:t>
            </w:r>
            <w:r w:rsidRPr="0051246C">
              <w:t xml:space="preserve">, </w:t>
            </w:r>
            <w:r w:rsidR="00B721F4">
              <w:t>the applicant should</w:t>
            </w:r>
            <w:r w:rsidR="006E5B78">
              <w:t>:</w:t>
            </w:r>
          </w:p>
          <w:p w14:paraId="16048865" w14:textId="3B2CD40C" w:rsidR="00200AAB" w:rsidRDefault="00200AAB" w:rsidP="00200AAB">
            <w:pPr>
              <w:pStyle w:val="Questionalphabullet"/>
            </w:pPr>
            <w:r w:rsidRPr="00200AAB">
              <w:t xml:space="preserve">update </w:t>
            </w:r>
            <w:r>
              <w:t>its</w:t>
            </w:r>
            <w:r w:rsidRPr="00200AAB">
              <w:t xml:space="preserve"> assessment of that harm based on the </w:t>
            </w:r>
            <w:r w:rsidR="00272262">
              <w:t>updated</w:t>
            </w:r>
            <w:r w:rsidRPr="00200AAB">
              <w:t xml:space="preserve"> NPPF </w:t>
            </w:r>
            <w:r w:rsidR="00272262">
              <w:t>(2026)</w:t>
            </w:r>
            <w:r w:rsidRPr="00200AAB">
              <w:t xml:space="preserve"> assessment terms</w:t>
            </w:r>
            <w:r w:rsidR="00995B4E">
              <w:t xml:space="preserve"> of </w:t>
            </w:r>
            <w:r w:rsidR="00995B4E" w:rsidRPr="00995B4E">
              <w:t>positive effect, no effect, harm, substantial harm or total loss for heritage</w:t>
            </w:r>
            <w:r w:rsidR="007C11C6">
              <w:t xml:space="preserve"> assets</w:t>
            </w:r>
            <w:r w:rsidR="00091ECE">
              <w:t xml:space="preserve"> affected by the proposed development</w:t>
            </w:r>
          </w:p>
          <w:p w14:paraId="0487E5D1" w14:textId="639DB655" w:rsidR="00E34BCF" w:rsidRPr="00BA583E" w:rsidRDefault="00B97616" w:rsidP="00E34BCF">
            <w:pPr>
              <w:pStyle w:val="Questionalphabullet"/>
              <w:rPr>
                <w:b/>
              </w:rPr>
            </w:pPr>
            <w:r w:rsidRPr="0051246C">
              <w:t xml:space="preserve">identify </w:t>
            </w:r>
            <w:r w:rsidR="00966499">
              <w:t xml:space="preserve">or signpost to where in the application documents </w:t>
            </w:r>
            <w:r w:rsidRPr="0051246C">
              <w:t xml:space="preserve">that harm lies within the spectrum of </w:t>
            </w:r>
            <w:r w:rsidR="00B138DF">
              <w:t>‘</w:t>
            </w:r>
            <w:r w:rsidRPr="0051246C">
              <w:t>less than substantial harm</w:t>
            </w:r>
            <w:r w:rsidR="00B138DF">
              <w:t xml:space="preserve">’ </w:t>
            </w:r>
            <w:r w:rsidR="00132846">
              <w:t xml:space="preserve">and </w:t>
            </w:r>
            <w:r w:rsidR="00F35786">
              <w:t xml:space="preserve">where it lies </w:t>
            </w:r>
            <w:r w:rsidR="00CA5835">
              <w:t xml:space="preserve">within the </w:t>
            </w:r>
            <w:r w:rsidR="00F35786">
              <w:t>updated</w:t>
            </w:r>
            <w:r w:rsidR="00CA5835">
              <w:t xml:space="preserve"> NPPF (2026)</w:t>
            </w:r>
            <w:r w:rsidR="00F35786">
              <w:t xml:space="preserve"> assessment terms</w:t>
            </w:r>
            <w:r w:rsidR="00127A7A">
              <w:t>.</w:t>
            </w:r>
          </w:p>
          <w:p w14:paraId="3A230CBA" w14:textId="2682D126" w:rsidR="00BE468C" w:rsidRDefault="00B721F4" w:rsidP="00B721F4">
            <w:pPr>
              <w:pStyle w:val="QuestionMainBodyText"/>
            </w:pPr>
            <w:r>
              <w:t>W</w:t>
            </w:r>
            <w:r w:rsidR="008415BD">
              <w:t xml:space="preserve">ith reference to the updated </w:t>
            </w:r>
            <w:r w:rsidR="008415BD" w:rsidRPr="00261C39">
              <w:t>NPPF</w:t>
            </w:r>
            <w:r w:rsidR="008415BD">
              <w:t xml:space="preserve"> (2026)</w:t>
            </w:r>
            <w:r>
              <w:t>, the applicant, NYC and Historic England should</w:t>
            </w:r>
            <w:r w:rsidR="006E5B78">
              <w:t>:</w:t>
            </w:r>
          </w:p>
          <w:p w14:paraId="53C58DFB" w14:textId="1F0912CD" w:rsidR="00B12AD7" w:rsidRPr="006612F5" w:rsidRDefault="008415BD" w:rsidP="00BE468C">
            <w:pPr>
              <w:pStyle w:val="Questionalphabullet"/>
              <w:rPr>
                <w:b/>
                <w:bCs/>
              </w:rPr>
            </w:pPr>
            <w:r>
              <w:t xml:space="preserve">comment on the extent to which the proposed development may give rise to </w:t>
            </w:r>
            <w:r w:rsidR="002D7734">
              <w:t>a positive effect, no effect, harm, substantial harm or total loss for heritage assets</w:t>
            </w:r>
            <w:r w:rsidR="00554DA8">
              <w:t xml:space="preserve"> affected by the proposed development</w:t>
            </w:r>
            <w:r w:rsidR="002D7734">
              <w:t>.</w:t>
            </w:r>
          </w:p>
        </w:tc>
      </w:tr>
      <w:tr w:rsidR="00B97616" w:rsidRPr="008C59AE" w14:paraId="2EAE6A76" w14:textId="77777777" w:rsidTr="00CA787A">
        <w:tc>
          <w:tcPr>
            <w:tcW w:w="1762" w:type="dxa"/>
          </w:tcPr>
          <w:p w14:paraId="3A20FB8D" w14:textId="77777777" w:rsidR="00B97616" w:rsidRPr="00092316" w:rsidRDefault="00B97616" w:rsidP="00B12AD7">
            <w:pPr>
              <w:pStyle w:val="Heading3"/>
              <w:rPr>
                <w:rFonts w:cs="Arial"/>
                <w:szCs w:val="24"/>
              </w:rPr>
            </w:pPr>
          </w:p>
        </w:tc>
        <w:tc>
          <w:tcPr>
            <w:tcW w:w="3620" w:type="dxa"/>
          </w:tcPr>
          <w:p w14:paraId="375B51DC" w14:textId="77777777" w:rsidR="00B97616" w:rsidRDefault="00B97616" w:rsidP="00B97616">
            <w:pPr>
              <w:rPr>
                <w:rFonts w:cs="Arial"/>
                <w:szCs w:val="24"/>
              </w:rPr>
            </w:pPr>
            <w:r w:rsidRPr="00092316">
              <w:rPr>
                <w:rFonts w:cs="Arial"/>
                <w:szCs w:val="24"/>
              </w:rPr>
              <w:t xml:space="preserve">The </w:t>
            </w:r>
            <w:r>
              <w:rPr>
                <w:rFonts w:cs="Arial"/>
                <w:szCs w:val="24"/>
              </w:rPr>
              <w:t>a</w:t>
            </w:r>
            <w:r w:rsidRPr="00092316">
              <w:rPr>
                <w:rFonts w:cs="Arial"/>
                <w:szCs w:val="24"/>
              </w:rPr>
              <w:t>pplicant</w:t>
            </w:r>
          </w:p>
          <w:p w14:paraId="456041C2" w14:textId="77777777" w:rsidR="00B97616" w:rsidRDefault="00B97616" w:rsidP="00B97616">
            <w:pPr>
              <w:rPr>
                <w:rFonts w:cs="Arial"/>
                <w:szCs w:val="24"/>
              </w:rPr>
            </w:pPr>
            <w:r>
              <w:rPr>
                <w:rFonts w:cs="Arial"/>
                <w:szCs w:val="24"/>
              </w:rPr>
              <w:t>North Yorkshire Council</w:t>
            </w:r>
          </w:p>
          <w:p w14:paraId="1E5F1D07" w14:textId="18C78B57" w:rsidR="00B97616" w:rsidRPr="00092316" w:rsidRDefault="00B97616" w:rsidP="00B97616">
            <w:pPr>
              <w:rPr>
                <w:rFonts w:cs="Arial"/>
                <w:szCs w:val="24"/>
              </w:rPr>
            </w:pPr>
            <w:r>
              <w:rPr>
                <w:rFonts w:cs="Arial"/>
                <w:szCs w:val="24"/>
              </w:rPr>
              <w:t>Historic England</w:t>
            </w:r>
          </w:p>
        </w:tc>
        <w:tc>
          <w:tcPr>
            <w:tcW w:w="16717" w:type="dxa"/>
          </w:tcPr>
          <w:p w14:paraId="5F1097FF" w14:textId="44514579" w:rsidR="00987160" w:rsidRPr="00987160" w:rsidRDefault="00987160" w:rsidP="00987160">
            <w:pPr>
              <w:pStyle w:val="QuestionMainBodyTextBold"/>
            </w:pPr>
            <w:r w:rsidRPr="00987160">
              <w:t>Archaeological Mitigation Strategy</w:t>
            </w:r>
          </w:p>
          <w:p w14:paraId="4F134A41" w14:textId="0ADF9C95" w:rsidR="00987160" w:rsidRDefault="00987160" w:rsidP="000D17B9">
            <w:pPr>
              <w:pStyle w:val="QuestionMainBodyText"/>
            </w:pPr>
            <w:r>
              <w:t xml:space="preserve">The </w:t>
            </w:r>
            <w:r w:rsidR="002B4286" w:rsidRPr="00160779">
              <w:t>submitted</w:t>
            </w:r>
            <w:r w:rsidRPr="00160779">
              <w:t xml:space="preserve"> </w:t>
            </w:r>
            <w:r w:rsidR="00DE1088" w:rsidRPr="00160779">
              <w:t>AMS</w:t>
            </w:r>
            <w:r w:rsidRPr="00160779">
              <w:t xml:space="preserve"> </w:t>
            </w:r>
            <w:r w:rsidR="001C0024" w:rsidRPr="00160779">
              <w:t>[</w:t>
            </w:r>
            <w:hyperlink r:id="rId64" w:history="1">
              <w:r w:rsidR="001C0024" w:rsidRPr="0057365D">
                <w:rPr>
                  <w:rStyle w:val="Hyperlink"/>
                </w:rPr>
                <w:t>REP2-</w:t>
              </w:r>
              <w:r w:rsidR="002806FE" w:rsidRPr="0057365D">
                <w:rPr>
                  <w:rStyle w:val="Hyperlink"/>
                </w:rPr>
                <w:t>101</w:t>
              </w:r>
            </w:hyperlink>
            <w:r w:rsidR="002806FE" w:rsidRPr="00160779">
              <w:t>]</w:t>
            </w:r>
            <w:r w:rsidRPr="00160779">
              <w:t xml:space="preserve"> identifie</w:t>
            </w:r>
            <w:r w:rsidR="007A4741" w:rsidRPr="00160779">
              <w:t>d</w:t>
            </w:r>
            <w:r w:rsidRPr="00160779">
              <w:t xml:space="preserve"> a range of embedded mitigation measures including preservation in situ, the use of non-intrusive construction techniques in sensitive locations, targeted archaeological investigation and recording, and area-specific mitigation responses. </w:t>
            </w:r>
            <w:r w:rsidR="00B07B8A" w:rsidRPr="00160779">
              <w:t>NYC</w:t>
            </w:r>
            <w:r w:rsidRPr="00160779">
              <w:t xml:space="preserve"> note</w:t>
            </w:r>
            <w:r w:rsidR="006F1808" w:rsidRPr="00160779">
              <w:t>d</w:t>
            </w:r>
            <w:r w:rsidRPr="00160779">
              <w:t xml:space="preserve"> within its </w:t>
            </w:r>
            <w:r w:rsidR="00B07B8A" w:rsidRPr="00160779">
              <w:t>LIR</w:t>
            </w:r>
            <w:r w:rsidR="00A4656F">
              <w:t>, at parag</w:t>
            </w:r>
            <w:r w:rsidR="00671CFE">
              <w:t>r</w:t>
            </w:r>
            <w:r w:rsidR="00A4656F">
              <w:t xml:space="preserve">aphs 11.10 </w:t>
            </w:r>
            <w:r w:rsidR="00671CFE">
              <w:t>to</w:t>
            </w:r>
            <w:r w:rsidR="00A4656F">
              <w:t xml:space="preserve"> 11.</w:t>
            </w:r>
            <w:r w:rsidR="00671CFE">
              <w:t>13</w:t>
            </w:r>
            <w:r w:rsidRPr="00160779">
              <w:t xml:space="preserve"> [</w:t>
            </w:r>
            <w:hyperlink r:id="rId65" w:history="1">
              <w:r w:rsidRPr="0057365D">
                <w:rPr>
                  <w:rStyle w:val="Hyperlink"/>
                </w:rPr>
                <w:t>REP1-006</w:t>
              </w:r>
            </w:hyperlink>
            <w:r w:rsidRPr="00160779">
              <w:t>] that the proposed archaeological mitigation is acceptable and supports the embedded mitigation approach incorporated into th</w:t>
            </w:r>
            <w:r>
              <w:t xml:space="preserve">e scheme design. </w:t>
            </w:r>
            <w:r w:rsidR="00EC6060" w:rsidRPr="00795A71">
              <w:t>Historic England and NYC</w:t>
            </w:r>
            <w:r w:rsidR="00795A71">
              <w:t xml:space="preserve"> should each</w:t>
            </w:r>
            <w:r>
              <w:t xml:space="preserve"> confirm </w:t>
            </w:r>
            <w:r w:rsidR="00BD1F3E">
              <w:t>its</w:t>
            </w:r>
            <w:r>
              <w:t xml:space="preserve"> understanding of the status and purpose of the </w:t>
            </w:r>
            <w:r w:rsidR="00EC6060">
              <w:t>AMS</w:t>
            </w:r>
            <w:r>
              <w:t xml:space="preserve"> and specifically:</w:t>
            </w:r>
          </w:p>
          <w:p w14:paraId="32148D29" w14:textId="5DFCEFF6" w:rsidR="00987160" w:rsidRPr="00947E4A" w:rsidRDefault="00987160" w:rsidP="00817E4B">
            <w:pPr>
              <w:pStyle w:val="Questionalphabullet"/>
              <w:rPr>
                <w:b/>
                <w:bCs/>
              </w:rPr>
            </w:pPr>
            <w:r w:rsidRPr="00947E4A">
              <w:t>whether it is intended to function as a definitive mitigation strategy rather than an outline framework requiring substantial further development post-consent</w:t>
            </w:r>
            <w:r w:rsidR="00F126B6">
              <w:t>?</w:t>
            </w:r>
          </w:p>
          <w:p w14:paraId="597826CC" w14:textId="476D6EEC" w:rsidR="00987160" w:rsidRPr="00947E4A" w:rsidRDefault="007C750B" w:rsidP="00817E4B">
            <w:pPr>
              <w:pStyle w:val="Questionalphabullet"/>
              <w:rPr>
                <w:b/>
                <w:bCs/>
              </w:rPr>
            </w:pPr>
            <w:r>
              <w:t>c</w:t>
            </w:r>
            <w:r w:rsidR="00CD69C7">
              <w:t>onfirm t</w:t>
            </w:r>
            <w:r w:rsidR="00657897">
              <w:t>he extent to which</w:t>
            </w:r>
            <w:r w:rsidR="00987160" w:rsidRPr="00947E4A">
              <w:t xml:space="preserve"> it provides sufficient certainty regarding the archaeological mitigation measures to be implemented across the </w:t>
            </w:r>
            <w:r w:rsidR="00F126B6">
              <w:t>O</w:t>
            </w:r>
            <w:r w:rsidR="002D7734">
              <w:t xml:space="preserve">rder </w:t>
            </w:r>
            <w:r w:rsidR="00192231">
              <w:t>l</w:t>
            </w:r>
            <w:r w:rsidR="002D7734">
              <w:t>imits</w:t>
            </w:r>
          </w:p>
          <w:p w14:paraId="71755632" w14:textId="4A867EC9" w:rsidR="00987160" w:rsidRPr="00947E4A" w:rsidRDefault="00987160" w:rsidP="00817E4B">
            <w:pPr>
              <w:pStyle w:val="Questionalphabullet"/>
              <w:rPr>
                <w:b/>
                <w:bCs/>
              </w:rPr>
            </w:pPr>
            <w:r w:rsidRPr="00947E4A">
              <w:t>whether any significant elements of archaeological mitigation remain to be determined at a later stage</w:t>
            </w:r>
          </w:p>
          <w:p w14:paraId="3D78A032" w14:textId="12E8DACE" w:rsidR="00987160" w:rsidRPr="00947E4A" w:rsidRDefault="00987160" w:rsidP="00817E4B">
            <w:pPr>
              <w:pStyle w:val="Questionalphabullet"/>
              <w:rPr>
                <w:b/>
                <w:bCs/>
              </w:rPr>
            </w:pPr>
            <w:r w:rsidRPr="00947E4A">
              <w:t xml:space="preserve">whether the </w:t>
            </w:r>
            <w:r w:rsidR="001A75AB">
              <w:t>AMS</w:t>
            </w:r>
            <w:r w:rsidRPr="00947E4A">
              <w:t xml:space="preserve">, together with the draft DCO requirements and associated documents, provides an adequate basis for archaeological </w:t>
            </w:r>
            <w:r w:rsidR="001A75AB">
              <w:t>mitigation</w:t>
            </w:r>
          </w:p>
          <w:p w14:paraId="57A66485" w14:textId="650885D6" w:rsidR="00987160" w:rsidRPr="00947E4A" w:rsidRDefault="00987160" w:rsidP="00817E4B">
            <w:pPr>
              <w:pStyle w:val="Questionalphabullet"/>
            </w:pPr>
            <w:r w:rsidRPr="00947E4A">
              <w:t>whether any additional approvals</w:t>
            </w:r>
            <w:r w:rsidR="006A1494">
              <w:t xml:space="preserve"> or</w:t>
            </w:r>
            <w:r w:rsidRPr="00947E4A">
              <w:t xml:space="preserve"> mechanisms are necessary to secure implementation of the mitigation measures identified</w:t>
            </w:r>
            <w:r w:rsidR="00127A7A">
              <w:t>.</w:t>
            </w:r>
          </w:p>
          <w:p w14:paraId="256B31A9" w14:textId="5F4C159B" w:rsidR="00987160" w:rsidRPr="003850B9" w:rsidRDefault="00F0654B" w:rsidP="003061C6">
            <w:r w:rsidRPr="003850B9">
              <w:t>The a</w:t>
            </w:r>
            <w:r w:rsidR="00573C6C" w:rsidRPr="003850B9">
              <w:t>pplicant</w:t>
            </w:r>
            <w:r w:rsidR="003850B9">
              <w:t xml:space="preserve"> </w:t>
            </w:r>
            <w:r w:rsidR="000F1776">
              <w:t>is to:</w:t>
            </w:r>
          </w:p>
          <w:p w14:paraId="41E94FFD" w14:textId="1393AFDC" w:rsidR="00B97616" w:rsidRPr="0015727C" w:rsidRDefault="001A75AB" w:rsidP="00133CA4">
            <w:pPr>
              <w:pStyle w:val="Questionalphabullet"/>
            </w:pPr>
            <w:r>
              <w:t>i</w:t>
            </w:r>
            <w:r w:rsidR="00987160" w:rsidRPr="0015727C">
              <w:t xml:space="preserve">dentify which elements of archaeological mitigation are fixed by the submitted </w:t>
            </w:r>
            <w:r>
              <w:t>AMS</w:t>
            </w:r>
            <w:r w:rsidR="00987160" w:rsidRPr="0015727C">
              <w:t xml:space="preserve"> and which, if any, remain subject to further agreement, investigation or detailed design</w:t>
            </w:r>
            <w:r w:rsidR="003850B9">
              <w:t xml:space="preserve"> and how these would be secured</w:t>
            </w:r>
            <w:r w:rsidR="00495C7E">
              <w:t>.</w:t>
            </w:r>
          </w:p>
        </w:tc>
      </w:tr>
      <w:tr w:rsidR="00B12AD7" w:rsidRPr="008C59AE" w14:paraId="5CF2B51A" w14:textId="77777777" w:rsidTr="00CA787A">
        <w:tc>
          <w:tcPr>
            <w:tcW w:w="1762" w:type="dxa"/>
          </w:tcPr>
          <w:p w14:paraId="28E1C64E" w14:textId="77777777" w:rsidR="00B12AD7" w:rsidRPr="00092316" w:rsidRDefault="00B12AD7" w:rsidP="00B12AD7">
            <w:pPr>
              <w:pStyle w:val="Heading3"/>
              <w:rPr>
                <w:rFonts w:cs="Arial"/>
                <w:szCs w:val="24"/>
              </w:rPr>
            </w:pPr>
          </w:p>
        </w:tc>
        <w:tc>
          <w:tcPr>
            <w:tcW w:w="3620" w:type="dxa"/>
          </w:tcPr>
          <w:p w14:paraId="7BF48443" w14:textId="77777777" w:rsidR="000C019A" w:rsidRDefault="000C019A" w:rsidP="000C019A">
            <w:pPr>
              <w:rPr>
                <w:rFonts w:cs="Arial"/>
                <w:szCs w:val="24"/>
              </w:rPr>
            </w:pPr>
            <w:r w:rsidRPr="00092316">
              <w:rPr>
                <w:rFonts w:cs="Arial"/>
                <w:szCs w:val="24"/>
              </w:rPr>
              <w:t xml:space="preserve">The </w:t>
            </w:r>
            <w:r>
              <w:rPr>
                <w:rFonts w:cs="Arial"/>
                <w:szCs w:val="24"/>
              </w:rPr>
              <w:t>a</w:t>
            </w:r>
            <w:r w:rsidRPr="00092316">
              <w:rPr>
                <w:rFonts w:cs="Arial"/>
                <w:szCs w:val="24"/>
              </w:rPr>
              <w:t>pplicant</w:t>
            </w:r>
          </w:p>
          <w:p w14:paraId="6E82F519" w14:textId="77777777" w:rsidR="000C019A" w:rsidRDefault="000C019A" w:rsidP="000C019A">
            <w:pPr>
              <w:rPr>
                <w:rFonts w:cs="Arial"/>
                <w:szCs w:val="24"/>
              </w:rPr>
            </w:pPr>
            <w:r>
              <w:rPr>
                <w:rFonts w:cs="Arial"/>
                <w:szCs w:val="24"/>
              </w:rPr>
              <w:t>North Yorkshire Council</w:t>
            </w:r>
          </w:p>
          <w:p w14:paraId="78816BF5" w14:textId="3101BC8A" w:rsidR="00B12AD7" w:rsidRPr="00092316" w:rsidRDefault="000C019A" w:rsidP="000C019A">
            <w:pPr>
              <w:rPr>
                <w:rFonts w:cs="Arial"/>
                <w:szCs w:val="24"/>
              </w:rPr>
            </w:pPr>
            <w:r>
              <w:rPr>
                <w:rFonts w:cs="Arial"/>
                <w:szCs w:val="24"/>
              </w:rPr>
              <w:t>Historic England</w:t>
            </w:r>
          </w:p>
        </w:tc>
        <w:tc>
          <w:tcPr>
            <w:tcW w:w="16717" w:type="dxa"/>
          </w:tcPr>
          <w:p w14:paraId="077FFA39" w14:textId="77777777" w:rsidR="00A77604" w:rsidRPr="00987160" w:rsidRDefault="000447A2" w:rsidP="00A77604">
            <w:pPr>
              <w:pStyle w:val="QuestionMainBodyTextBold"/>
            </w:pPr>
            <w:r>
              <w:t>Additional r</w:t>
            </w:r>
            <w:r w:rsidR="00D7148A" w:rsidRPr="00D7148A">
              <w:t xml:space="preserve">equirement for </w:t>
            </w:r>
            <w:r w:rsidR="00A77604" w:rsidRPr="00987160">
              <w:t>Archaeological Mitigation Strategy</w:t>
            </w:r>
          </w:p>
          <w:p w14:paraId="234DDF9D" w14:textId="2B7D4E6A" w:rsidR="00E21B01" w:rsidRDefault="00AA07A8" w:rsidP="00914246">
            <w:pPr>
              <w:pStyle w:val="QuestionMainBodyText"/>
            </w:pPr>
            <w:r w:rsidRPr="00CC4160">
              <w:t xml:space="preserve">Paragraphs </w:t>
            </w:r>
            <w:r w:rsidR="00CC4160" w:rsidRPr="00CC4160">
              <w:t xml:space="preserve">11.8 to 11.10 of </w:t>
            </w:r>
            <w:r w:rsidR="00D7148A" w:rsidRPr="00160779">
              <w:t>NYC’s LIR</w:t>
            </w:r>
            <w:r w:rsidR="00D7148A" w:rsidRPr="00D7148A">
              <w:t xml:space="preserve"> [</w:t>
            </w:r>
            <w:hyperlink r:id="rId66" w:history="1">
              <w:r w:rsidR="00D7148A" w:rsidRPr="0057365D">
                <w:rPr>
                  <w:rStyle w:val="Hyperlink"/>
                </w:rPr>
                <w:t>REP1-006</w:t>
              </w:r>
            </w:hyperlink>
            <w:r w:rsidR="00D7148A" w:rsidRPr="00D7148A">
              <w:t>] confirm</w:t>
            </w:r>
            <w:r w:rsidR="00CC4160">
              <w:t>ed</w:t>
            </w:r>
            <w:r w:rsidR="00D7148A" w:rsidRPr="00D7148A">
              <w:t xml:space="preserve"> that NYC is broadly supportive of the embedded mitigation, the use of non-intrusive mounting systems in certain locations</w:t>
            </w:r>
            <w:r w:rsidR="00C23760">
              <w:t>,</w:t>
            </w:r>
            <w:r w:rsidR="00D7148A" w:rsidRPr="00D7148A">
              <w:t xml:space="preserve"> and the </w:t>
            </w:r>
            <w:r w:rsidR="00D7148A" w:rsidRPr="00160779">
              <w:t>AMS</w:t>
            </w:r>
            <w:r w:rsidR="00D7148A" w:rsidRPr="00D7148A">
              <w:t xml:space="preserve">. However, paragraph 11.12 </w:t>
            </w:r>
            <w:r w:rsidR="009A6C90">
              <w:t xml:space="preserve">of the LIR </w:t>
            </w:r>
            <w:r w:rsidR="00D7148A" w:rsidRPr="00D7148A">
              <w:t>states that</w:t>
            </w:r>
            <w:r w:rsidR="00273033">
              <w:t xml:space="preserve"> </w:t>
            </w:r>
            <w:r w:rsidR="00D7148A" w:rsidRPr="007057AC">
              <w:rPr>
                <w:rFonts w:cs="Arial"/>
                <w:szCs w:val="24"/>
              </w:rPr>
              <w:t xml:space="preserve">"The embedded mitigation is set out within the application and also within the </w:t>
            </w:r>
            <w:r w:rsidR="000F55EF" w:rsidRPr="007057AC">
              <w:rPr>
                <w:rFonts w:cs="Arial"/>
                <w:szCs w:val="24"/>
              </w:rPr>
              <w:t>oCEMP</w:t>
            </w:r>
            <w:r w:rsidR="00D7148A" w:rsidRPr="007057AC">
              <w:rPr>
                <w:rFonts w:cs="Arial"/>
                <w:szCs w:val="24"/>
              </w:rPr>
              <w:t>. The specific agreement of the embedded mitigation on an area by area basis could form an additional requirement of the DCO</w:t>
            </w:r>
            <w:r w:rsidR="00646D33" w:rsidRPr="007057AC">
              <w:rPr>
                <w:rFonts w:cs="Arial"/>
                <w:szCs w:val="24"/>
              </w:rPr>
              <w:t>”.</w:t>
            </w:r>
            <w:r w:rsidR="00AB579C">
              <w:rPr>
                <w:rFonts w:cs="Arial"/>
                <w:szCs w:val="24"/>
              </w:rPr>
              <w:t xml:space="preserve"> </w:t>
            </w:r>
            <w:r w:rsidR="00810058" w:rsidRPr="009125C1">
              <w:t xml:space="preserve">Whilst </w:t>
            </w:r>
            <w:r w:rsidR="00226873">
              <w:t>ES</w:t>
            </w:r>
            <w:r w:rsidR="00810058" w:rsidRPr="009125C1">
              <w:t xml:space="preserve"> Figure 2.6 </w:t>
            </w:r>
            <w:r w:rsidR="00637D28" w:rsidRPr="009125C1">
              <w:t>Solar</w:t>
            </w:r>
            <w:r w:rsidR="00660817" w:rsidRPr="009125C1">
              <w:t xml:space="preserve"> </w:t>
            </w:r>
            <w:r w:rsidR="00637D28" w:rsidRPr="009125C1">
              <w:t>Panels Concrete Feet or Other Non-Ground Penetrative Techniques</w:t>
            </w:r>
            <w:r w:rsidR="00810058" w:rsidRPr="009125C1">
              <w:t xml:space="preserve"> [</w:t>
            </w:r>
            <w:hyperlink r:id="rId67" w:history="1">
              <w:r w:rsidR="00810058" w:rsidRPr="0057365D">
                <w:rPr>
                  <w:rStyle w:val="Hyperlink"/>
                </w:rPr>
                <w:t>APP-063</w:t>
              </w:r>
            </w:hyperlink>
            <w:r w:rsidR="00810058" w:rsidRPr="009125C1">
              <w:t xml:space="preserve">] and </w:t>
            </w:r>
            <w:r w:rsidR="00226873">
              <w:t xml:space="preserve">ES </w:t>
            </w:r>
            <w:r w:rsidR="00810058" w:rsidRPr="009125C1">
              <w:t xml:space="preserve">Figure 8.4 </w:t>
            </w:r>
            <w:r w:rsidR="00DC7EA3" w:rsidRPr="009125C1">
              <w:t>Archaeological Mitigation Areas</w:t>
            </w:r>
            <w:r w:rsidR="00810058" w:rsidRPr="009125C1">
              <w:t xml:space="preserve"> [</w:t>
            </w:r>
            <w:hyperlink r:id="rId68" w:history="1">
              <w:r w:rsidR="00810058" w:rsidRPr="0057365D">
                <w:rPr>
                  <w:rStyle w:val="Hyperlink"/>
                </w:rPr>
                <w:t>APP-088</w:t>
              </w:r>
            </w:hyperlink>
            <w:r w:rsidR="00810058" w:rsidRPr="009125C1">
              <w:t>]</w:t>
            </w:r>
            <w:r w:rsidR="00DC7EA3" w:rsidRPr="009125C1">
              <w:t xml:space="preserve"> </w:t>
            </w:r>
            <w:r w:rsidR="00F94B0C" w:rsidRPr="009125C1">
              <w:t>identify various mitigation proposals</w:t>
            </w:r>
            <w:r w:rsidR="00D161CE" w:rsidRPr="009125C1">
              <w:t xml:space="preserve"> outlined in the </w:t>
            </w:r>
            <w:r w:rsidR="00D161CE" w:rsidRPr="00160779">
              <w:t>AMS</w:t>
            </w:r>
            <w:r w:rsidR="00D161CE" w:rsidRPr="009125C1">
              <w:t xml:space="preserve">, these are not certified documents per </w:t>
            </w:r>
            <w:r w:rsidR="00742929">
              <w:t>schedule</w:t>
            </w:r>
            <w:r w:rsidR="00D161CE" w:rsidRPr="009125C1">
              <w:t xml:space="preserve"> 13 of the </w:t>
            </w:r>
            <w:r w:rsidR="00D161CE" w:rsidRPr="00160779">
              <w:t>d</w:t>
            </w:r>
            <w:r w:rsidR="00D71FF7">
              <w:t xml:space="preserve">raft </w:t>
            </w:r>
            <w:r w:rsidR="00D161CE" w:rsidRPr="00160779">
              <w:t>DCO</w:t>
            </w:r>
            <w:r w:rsidR="00D161CE" w:rsidRPr="009125C1">
              <w:t xml:space="preserve"> [</w:t>
            </w:r>
            <w:hyperlink r:id="rId69" w:history="1">
              <w:r w:rsidR="000F5634" w:rsidRPr="0057365D">
                <w:rPr>
                  <w:rStyle w:val="Hyperlink"/>
                </w:rPr>
                <w:t>REP2-004</w:t>
              </w:r>
            </w:hyperlink>
            <w:r w:rsidR="000F5634" w:rsidRPr="009125C1">
              <w:t>].</w:t>
            </w:r>
            <w:r w:rsidR="002939E2" w:rsidRPr="009125C1">
              <w:t xml:space="preserve"> </w:t>
            </w:r>
            <w:r w:rsidR="00631CCA">
              <w:rPr>
                <w:rFonts w:cs="Arial"/>
                <w:szCs w:val="24"/>
              </w:rPr>
              <w:t xml:space="preserve"> </w:t>
            </w:r>
            <w:r w:rsidR="00E21B01">
              <w:rPr>
                <w:rFonts w:cs="Arial"/>
                <w:szCs w:val="24"/>
              </w:rPr>
              <w:t>All parties should, t</w:t>
            </w:r>
            <w:r w:rsidR="002939E2" w:rsidRPr="009125C1">
              <w:t>herefore</w:t>
            </w:r>
            <w:r w:rsidR="00E21B01">
              <w:t>:</w:t>
            </w:r>
          </w:p>
          <w:p w14:paraId="33E4703C" w14:textId="37C9DE2F" w:rsidR="00631CCA" w:rsidRPr="00631CCA" w:rsidRDefault="000F20AE" w:rsidP="00914246">
            <w:pPr>
              <w:pStyle w:val="Questionalphabullet"/>
              <w:rPr>
                <w:rFonts w:cs="Arial"/>
                <w:szCs w:val="24"/>
              </w:rPr>
            </w:pPr>
            <w:r>
              <w:lastRenderedPageBreak/>
              <w:t>explain</w:t>
            </w:r>
            <w:r w:rsidR="002939E2" w:rsidRPr="009125C1">
              <w:t xml:space="preserve"> whether </w:t>
            </w:r>
            <w:r w:rsidR="00D7148A" w:rsidRPr="00D7148A">
              <w:t xml:space="preserve">there </w:t>
            </w:r>
            <w:r w:rsidR="00914246">
              <w:t xml:space="preserve">is </w:t>
            </w:r>
            <w:r w:rsidR="00D7148A" w:rsidRPr="00D7148A">
              <w:t>a need for a separate approval mechanism requiring confirmation of the precise mitigation to be applied in each area before works commence</w:t>
            </w:r>
            <w:r w:rsidR="00DD22C9">
              <w:t xml:space="preserve"> and whether</w:t>
            </w:r>
            <w:r w:rsidR="00D7148A" w:rsidRPr="00D7148A">
              <w:t xml:space="preserve"> the </w:t>
            </w:r>
            <w:r w:rsidR="007F1E55" w:rsidRPr="00160779">
              <w:t>oCEMP</w:t>
            </w:r>
            <w:r w:rsidR="00D7148A" w:rsidRPr="00D7148A">
              <w:t xml:space="preserve"> [</w:t>
            </w:r>
            <w:hyperlink r:id="rId70" w:history="1">
              <w:r w:rsidR="007D36CB" w:rsidRPr="0057365D">
                <w:rPr>
                  <w:rStyle w:val="Hyperlink"/>
                </w:rPr>
                <w:t>REP2-0</w:t>
              </w:r>
              <w:r w:rsidR="00FF2BE1" w:rsidRPr="0057365D">
                <w:rPr>
                  <w:rStyle w:val="Hyperlink"/>
                </w:rPr>
                <w:t>89</w:t>
              </w:r>
            </w:hyperlink>
            <w:r w:rsidR="00D7148A" w:rsidRPr="00D7148A">
              <w:t xml:space="preserve">] could potentially be secured through an additional </w:t>
            </w:r>
            <w:r w:rsidR="009824D6">
              <w:t>r</w:t>
            </w:r>
            <w:r w:rsidR="00D7148A" w:rsidRPr="00D7148A">
              <w:t>equirement within the DCO requiring agreement of mitigation measures on an area-by-area basis.</w:t>
            </w:r>
          </w:p>
          <w:p w14:paraId="4D54FE18" w14:textId="777D6947" w:rsidR="00D7148A" w:rsidRPr="00F71132" w:rsidRDefault="001A4DA4" w:rsidP="00A75109">
            <w:r w:rsidRPr="00F71132">
              <w:t>N</w:t>
            </w:r>
            <w:r w:rsidR="0021140B" w:rsidRPr="00F71132">
              <w:t>YC</w:t>
            </w:r>
            <w:r w:rsidR="006B7CE1" w:rsidRPr="00F71132">
              <w:t xml:space="preserve"> should explain the following</w:t>
            </w:r>
            <w:r w:rsidR="00D05970" w:rsidRPr="00F71132">
              <w:t>:</w:t>
            </w:r>
          </w:p>
          <w:p w14:paraId="5B8B0923" w14:textId="0CF1C59E" w:rsidR="00D7148A" w:rsidRPr="00F71132" w:rsidRDefault="00D7148A" w:rsidP="00817E4B">
            <w:pPr>
              <w:pStyle w:val="Questionalphabullet"/>
              <w:rPr>
                <w:b/>
              </w:rPr>
            </w:pPr>
            <w:r w:rsidRPr="00F71132">
              <w:t xml:space="preserve">whether it considers the AMS and </w:t>
            </w:r>
            <w:r w:rsidR="00080839" w:rsidRPr="00F71132">
              <w:t>curre</w:t>
            </w:r>
            <w:r w:rsidR="00352ADB" w:rsidRPr="00F71132">
              <w:t>n</w:t>
            </w:r>
            <w:r w:rsidR="00080839" w:rsidRPr="00F71132">
              <w:t xml:space="preserve">t drafting of </w:t>
            </w:r>
            <w:r w:rsidR="00165D36">
              <w:t xml:space="preserve">requirement </w:t>
            </w:r>
            <w:r w:rsidRPr="005D1D18">
              <w:t>11</w:t>
            </w:r>
            <w:r w:rsidRPr="00F71132">
              <w:t xml:space="preserve"> </w:t>
            </w:r>
            <w:r w:rsidR="00080839" w:rsidRPr="00F71132">
              <w:t xml:space="preserve">in the draft </w:t>
            </w:r>
            <w:r w:rsidRPr="00F71132">
              <w:t>DCO</w:t>
            </w:r>
            <w:r w:rsidR="00352ADB" w:rsidRPr="00F71132">
              <w:t xml:space="preserve"> </w:t>
            </w:r>
            <w:r w:rsidRPr="00F71132">
              <w:t>provide sufficient certainty regarding delivery of embedded</w:t>
            </w:r>
            <w:r w:rsidR="002010C5" w:rsidRPr="00F71132">
              <w:t xml:space="preserve"> </w:t>
            </w:r>
            <w:r w:rsidRPr="00F71132">
              <w:t>archaeological mitigation</w:t>
            </w:r>
          </w:p>
          <w:p w14:paraId="5CD4A51A" w14:textId="1EB776E5" w:rsidR="00D7148A" w:rsidRPr="00F71132" w:rsidRDefault="00D7148A" w:rsidP="00817E4B">
            <w:pPr>
              <w:pStyle w:val="Questionalphabullet"/>
              <w:rPr>
                <w:b/>
              </w:rPr>
            </w:pPr>
            <w:r w:rsidRPr="00F71132">
              <w:t xml:space="preserve">if </w:t>
            </w:r>
            <w:r w:rsidR="002C36E1">
              <w:t>an additional requirement Is needed</w:t>
            </w:r>
            <w:r w:rsidRPr="00F71132">
              <w:t xml:space="preserve">, the purpose of such a </w:t>
            </w:r>
            <w:r w:rsidR="00CF5253" w:rsidRPr="00F71132">
              <w:t>r</w:t>
            </w:r>
            <w:r w:rsidRPr="00F71132">
              <w:t>equirement</w:t>
            </w:r>
            <w:r w:rsidR="00872D4A" w:rsidRPr="00F71132">
              <w:t>,</w:t>
            </w:r>
            <w:r w:rsidRPr="00F71132">
              <w:t xml:space="preserve"> how it would operate in practice</w:t>
            </w:r>
            <w:r w:rsidR="00872D4A" w:rsidRPr="00F71132">
              <w:t xml:space="preserve"> and whether any proposed rafting can be provided</w:t>
            </w:r>
          </w:p>
          <w:p w14:paraId="64CEBDC5" w14:textId="300C46F7" w:rsidR="00D7148A" w:rsidRPr="00F71132" w:rsidRDefault="00D7148A" w:rsidP="00817E4B">
            <w:pPr>
              <w:pStyle w:val="Questionalphabullet"/>
              <w:rPr>
                <w:b/>
              </w:rPr>
            </w:pPr>
            <w:r w:rsidRPr="00F71132">
              <w:t>which forms of embedded mitigation it considers would benefit from separate approval or verification</w:t>
            </w:r>
            <w:r w:rsidR="00127A7A">
              <w:t>.</w:t>
            </w:r>
          </w:p>
          <w:p w14:paraId="4F1CBE2F" w14:textId="2E303340" w:rsidR="00565B9F" w:rsidRPr="00F71132" w:rsidRDefault="00F0654B" w:rsidP="00A75109">
            <w:r w:rsidRPr="00F71132">
              <w:t>The a</w:t>
            </w:r>
            <w:r w:rsidR="0021140B" w:rsidRPr="00F71132">
              <w:t>pplicant</w:t>
            </w:r>
            <w:r w:rsidR="00872D4A" w:rsidRPr="00F71132">
              <w:t xml:space="preserve"> </w:t>
            </w:r>
            <w:r w:rsidR="00FF362B" w:rsidRPr="00F71132">
              <w:t>is to</w:t>
            </w:r>
            <w:r w:rsidR="0093388C" w:rsidRPr="00F71132">
              <w:t xml:space="preserve"> provide, or signpost to where in the application documents that the following can be found:</w:t>
            </w:r>
          </w:p>
          <w:p w14:paraId="44B707B7" w14:textId="48A33C46" w:rsidR="00D7148A" w:rsidRPr="00F71132" w:rsidRDefault="00D7148A" w:rsidP="00817E4B">
            <w:pPr>
              <w:pStyle w:val="Questionalphabullet"/>
              <w:rPr>
                <w:b/>
              </w:rPr>
            </w:pPr>
            <w:r w:rsidRPr="00F71132">
              <w:t xml:space="preserve">whether the existing DCO framework </w:t>
            </w:r>
            <w:r w:rsidR="004044D4" w:rsidRPr="00F71132">
              <w:t>would</w:t>
            </w:r>
            <w:r w:rsidRPr="00F71132">
              <w:t xml:space="preserve"> secure the embedded archaeological mitigation identified through the ES, AMS and </w:t>
            </w:r>
            <w:r w:rsidR="00FF15FD" w:rsidRPr="00F71132">
              <w:t>oCEMP</w:t>
            </w:r>
          </w:p>
          <w:p w14:paraId="3CAFCFBF" w14:textId="1EAFADF9" w:rsidR="00D7148A" w:rsidRPr="00F71132" w:rsidRDefault="00D7148A" w:rsidP="00817E4B">
            <w:pPr>
              <w:pStyle w:val="Questionalphabullet"/>
              <w:rPr>
                <w:b/>
              </w:rPr>
            </w:pPr>
            <w:r w:rsidRPr="00F71132">
              <w:t xml:space="preserve">whether there would be any practical benefit in an additional </w:t>
            </w:r>
            <w:r w:rsidR="00CF5253" w:rsidRPr="00F71132">
              <w:t>r</w:t>
            </w:r>
            <w:r w:rsidRPr="00F71132">
              <w:t>equirement</w:t>
            </w:r>
          </w:p>
          <w:p w14:paraId="03D0C08F" w14:textId="620B4007" w:rsidR="00D7148A" w:rsidRPr="00F71132" w:rsidRDefault="00D7148A" w:rsidP="00817E4B">
            <w:pPr>
              <w:pStyle w:val="Questionalphabullet"/>
              <w:rPr>
                <w:b/>
              </w:rPr>
            </w:pPr>
            <w:r w:rsidRPr="00F71132">
              <w:t>whether a location-specific approval process would provide any additional safeguards beyond those currently proposed</w:t>
            </w:r>
            <w:r w:rsidR="00127A7A">
              <w:t>.</w:t>
            </w:r>
          </w:p>
          <w:p w14:paraId="7A77CDF1" w14:textId="46628CA9" w:rsidR="00D7148A" w:rsidRPr="00F71132" w:rsidRDefault="0021140B" w:rsidP="00A75109">
            <w:r w:rsidRPr="00F71132">
              <w:t xml:space="preserve">Historic England </w:t>
            </w:r>
            <w:r w:rsidR="001677C2" w:rsidRPr="00F71132">
              <w:t>should</w:t>
            </w:r>
            <w:r w:rsidR="00D05970" w:rsidRPr="00F71132">
              <w:t xml:space="preserve"> provide:</w:t>
            </w:r>
          </w:p>
          <w:p w14:paraId="18179D1A" w14:textId="1B21B730" w:rsidR="00B12AD7" w:rsidRPr="00092316" w:rsidRDefault="00E52966" w:rsidP="0021140B">
            <w:pPr>
              <w:pStyle w:val="Questionalphabullet"/>
            </w:pPr>
            <w:r w:rsidRPr="00F71132">
              <w:t>c</w:t>
            </w:r>
            <w:r w:rsidR="0021140B" w:rsidRPr="00F71132">
              <w:t>omments</w:t>
            </w:r>
            <w:r w:rsidR="00D7148A" w:rsidRPr="00F71132">
              <w:t xml:space="preserve"> upon whether any additional DCO me</w:t>
            </w:r>
            <w:r w:rsidR="00D7148A" w:rsidRPr="00D7148A">
              <w:t>chanism is necessary and proportionate.</w:t>
            </w:r>
          </w:p>
        </w:tc>
      </w:tr>
      <w:tr w:rsidR="00CF780A" w:rsidRPr="008C59AE" w14:paraId="72AED59C" w14:textId="77777777" w:rsidTr="00CA787A">
        <w:tc>
          <w:tcPr>
            <w:tcW w:w="1762" w:type="dxa"/>
          </w:tcPr>
          <w:p w14:paraId="026B5C36" w14:textId="77777777" w:rsidR="00CF780A" w:rsidRPr="00092316" w:rsidRDefault="00CF780A" w:rsidP="00B12AD7">
            <w:pPr>
              <w:pStyle w:val="Heading3"/>
              <w:rPr>
                <w:rFonts w:cs="Arial"/>
                <w:szCs w:val="24"/>
              </w:rPr>
            </w:pPr>
          </w:p>
        </w:tc>
        <w:tc>
          <w:tcPr>
            <w:tcW w:w="3620" w:type="dxa"/>
          </w:tcPr>
          <w:p w14:paraId="6BBD422E" w14:textId="0F1EE3BE" w:rsidR="00611D7F" w:rsidRPr="00092316" w:rsidRDefault="00B9563F" w:rsidP="000C019A">
            <w:pPr>
              <w:rPr>
                <w:rFonts w:cs="Arial"/>
                <w:szCs w:val="24"/>
              </w:rPr>
            </w:pPr>
            <w:r>
              <w:rPr>
                <w:rFonts w:cs="Arial"/>
                <w:szCs w:val="24"/>
              </w:rPr>
              <w:t>The applicant</w:t>
            </w:r>
          </w:p>
        </w:tc>
        <w:tc>
          <w:tcPr>
            <w:tcW w:w="16717" w:type="dxa"/>
          </w:tcPr>
          <w:p w14:paraId="52662351" w14:textId="77777777" w:rsidR="00B15ADC" w:rsidRPr="00B15ADC" w:rsidRDefault="00B15ADC" w:rsidP="00B15ADC">
            <w:pPr>
              <w:pStyle w:val="QuestionMainBodyTextBold"/>
            </w:pPr>
            <w:r w:rsidRPr="00B15ADC">
              <w:t>Mitigation</w:t>
            </w:r>
          </w:p>
          <w:p w14:paraId="6375D43C" w14:textId="0D9CEA3C" w:rsidR="0095587B" w:rsidRDefault="00720E57" w:rsidP="00B15ADC">
            <w:pPr>
              <w:pStyle w:val="QuestionMainBodyText"/>
            </w:pPr>
            <w:r>
              <w:t>L</w:t>
            </w:r>
            <w:r w:rsidR="00B15ADC">
              <w:t xml:space="preserve">andscape mitigation planting </w:t>
            </w:r>
            <w:r w:rsidR="001079B3">
              <w:t>is</w:t>
            </w:r>
            <w:r>
              <w:t xml:space="preserve"> relied upon </w:t>
            </w:r>
            <w:r w:rsidR="00B15ADC">
              <w:t>to reduce effects on heritage settings.</w:t>
            </w:r>
            <w:r w:rsidR="00035B95">
              <w:t xml:space="preserve"> The applicant is to:</w:t>
            </w:r>
          </w:p>
          <w:p w14:paraId="3365CA12" w14:textId="6C2D7AF9" w:rsidR="00B15ADC" w:rsidRDefault="004821DA" w:rsidP="0095587B">
            <w:pPr>
              <w:pStyle w:val="Questionalphabullet"/>
            </w:pPr>
            <w:r>
              <w:t>e</w:t>
            </w:r>
            <w:r w:rsidR="00B15ADC">
              <w:t>xplain how the planting has been assessed from a heritage perspective</w:t>
            </w:r>
            <w:r w:rsidR="00A31A55">
              <w:t xml:space="preserve"> and s</w:t>
            </w:r>
            <w:r w:rsidR="00B15ADC">
              <w:t>pecifically whether introducing substantial new vegetation has the potential to alter or obscure historic relationships that contribute positively to significance</w:t>
            </w:r>
          </w:p>
          <w:p w14:paraId="56A0D240" w14:textId="7E14E16C" w:rsidR="00CF780A" w:rsidRPr="00565B9F" w:rsidRDefault="004821DA" w:rsidP="004821DA">
            <w:pPr>
              <w:pStyle w:val="Questionalphabullet"/>
            </w:pPr>
            <w:r>
              <w:t>f</w:t>
            </w:r>
            <w:r w:rsidR="00B15ADC">
              <w:t>or each heritage asset where mitigation planting forms part of the assessment, identify</w:t>
            </w:r>
            <w:r>
              <w:t xml:space="preserve"> </w:t>
            </w:r>
            <w:r w:rsidR="00B15ADC" w:rsidRPr="00B15ADC">
              <w:t>the planting relied upon</w:t>
            </w:r>
            <w:r>
              <w:t xml:space="preserve">, </w:t>
            </w:r>
            <w:r w:rsidR="00B15ADC" w:rsidRPr="00B15ADC">
              <w:t>assumed planting maturity</w:t>
            </w:r>
            <w:r>
              <w:t xml:space="preserve">, </w:t>
            </w:r>
            <w:r w:rsidR="00B15ADC" w:rsidRPr="00B15ADC">
              <w:t>anticipated effectiveness timescale</w:t>
            </w:r>
            <w:r>
              <w:t xml:space="preserve">, </w:t>
            </w:r>
            <w:r w:rsidR="00B15ADC" w:rsidRPr="00B15ADC">
              <w:t>whether the planting itself alters historic landscape relationships</w:t>
            </w:r>
            <w:r>
              <w:t xml:space="preserve">, </w:t>
            </w:r>
            <w:r w:rsidR="00B15ADC" w:rsidRPr="00B15ADC">
              <w:t>how significance conclusions would change should planting fail to establish</w:t>
            </w:r>
            <w:r w:rsidR="00004B1B">
              <w:t>.</w:t>
            </w:r>
          </w:p>
        </w:tc>
      </w:tr>
      <w:tr w:rsidR="005C6CB9" w:rsidRPr="008C59AE" w14:paraId="464A17DE" w14:textId="77777777" w:rsidTr="00CA787A">
        <w:tc>
          <w:tcPr>
            <w:tcW w:w="1762" w:type="dxa"/>
          </w:tcPr>
          <w:p w14:paraId="510F1745" w14:textId="77777777" w:rsidR="005C6CB9" w:rsidRPr="00092316" w:rsidRDefault="005C6CB9" w:rsidP="00B12AD7">
            <w:pPr>
              <w:pStyle w:val="Heading3"/>
              <w:rPr>
                <w:rFonts w:cs="Arial"/>
                <w:szCs w:val="24"/>
              </w:rPr>
            </w:pPr>
          </w:p>
        </w:tc>
        <w:tc>
          <w:tcPr>
            <w:tcW w:w="3620" w:type="dxa"/>
          </w:tcPr>
          <w:p w14:paraId="4AFC9C77" w14:textId="1C876D08" w:rsidR="005C6CB9" w:rsidRDefault="005C6CB9" w:rsidP="000C019A">
            <w:pPr>
              <w:rPr>
                <w:rFonts w:cs="Arial"/>
                <w:szCs w:val="24"/>
              </w:rPr>
            </w:pPr>
            <w:r>
              <w:rPr>
                <w:rFonts w:cs="Arial"/>
                <w:szCs w:val="24"/>
              </w:rPr>
              <w:t>The applicant</w:t>
            </w:r>
          </w:p>
        </w:tc>
        <w:tc>
          <w:tcPr>
            <w:tcW w:w="16717" w:type="dxa"/>
          </w:tcPr>
          <w:p w14:paraId="69192C52" w14:textId="77777777" w:rsidR="00067021" w:rsidRDefault="00067021" w:rsidP="00067021">
            <w:pPr>
              <w:pStyle w:val="QuestionMainBodyTextBold"/>
            </w:pPr>
            <w:r>
              <w:t>Duration of heritage impact</w:t>
            </w:r>
          </w:p>
          <w:p w14:paraId="580B585F" w14:textId="113F7E93" w:rsidR="005C6CB9" w:rsidRPr="00067021" w:rsidRDefault="00067021" w:rsidP="004057DE">
            <w:pPr>
              <w:pStyle w:val="QuestionMainBodyText"/>
              <w:rPr>
                <w:b/>
                <w:bCs/>
              </w:rPr>
            </w:pPr>
            <w:r>
              <w:t>The proposed development has an anticipated operational life of up to 60 years</w:t>
            </w:r>
            <w:r w:rsidRPr="00E34995">
              <w:t>.</w:t>
            </w:r>
            <w:r w:rsidR="00E34995" w:rsidRPr="00E34995">
              <w:t xml:space="preserve"> </w:t>
            </w:r>
            <w:r w:rsidRPr="00E34995">
              <w:t>Explain whether effects experienced over a period of 60 years are appropriately described as temporary and how this consideration has informed conclusions regarding the significance of heritage impacts.</w:t>
            </w:r>
          </w:p>
        </w:tc>
      </w:tr>
      <w:tr w:rsidR="00655A36" w:rsidRPr="008C59AE" w14:paraId="2A44C007" w14:textId="77777777" w:rsidTr="00CA787A">
        <w:tc>
          <w:tcPr>
            <w:tcW w:w="1762" w:type="dxa"/>
          </w:tcPr>
          <w:p w14:paraId="6449E4EF" w14:textId="77777777" w:rsidR="00655A36" w:rsidRPr="00092316" w:rsidRDefault="00655A36" w:rsidP="00B12AD7">
            <w:pPr>
              <w:pStyle w:val="Heading3"/>
              <w:rPr>
                <w:rFonts w:cs="Arial"/>
                <w:szCs w:val="24"/>
              </w:rPr>
            </w:pPr>
          </w:p>
        </w:tc>
        <w:tc>
          <w:tcPr>
            <w:tcW w:w="3620" w:type="dxa"/>
          </w:tcPr>
          <w:p w14:paraId="7C64A71A" w14:textId="77777777" w:rsidR="00655A36" w:rsidRDefault="00C31A58" w:rsidP="000C019A">
            <w:pPr>
              <w:rPr>
                <w:rFonts w:cs="Arial"/>
                <w:szCs w:val="24"/>
              </w:rPr>
            </w:pPr>
            <w:r>
              <w:rPr>
                <w:rFonts w:cs="Arial"/>
                <w:szCs w:val="24"/>
              </w:rPr>
              <w:t>The applicant</w:t>
            </w:r>
          </w:p>
          <w:p w14:paraId="3CC1D674" w14:textId="77777777" w:rsidR="00B95FF4" w:rsidRDefault="00B95FF4" w:rsidP="000C019A">
            <w:pPr>
              <w:rPr>
                <w:rFonts w:cs="Arial"/>
                <w:szCs w:val="24"/>
              </w:rPr>
            </w:pPr>
            <w:r>
              <w:rPr>
                <w:rFonts w:cs="Arial"/>
                <w:szCs w:val="24"/>
              </w:rPr>
              <w:t>North Yorkshire Council</w:t>
            </w:r>
          </w:p>
          <w:p w14:paraId="01E07EE4" w14:textId="59780040" w:rsidR="00655A36" w:rsidRDefault="00B95FF4" w:rsidP="000C019A">
            <w:pPr>
              <w:rPr>
                <w:rFonts w:cs="Arial"/>
                <w:szCs w:val="24"/>
              </w:rPr>
            </w:pPr>
            <w:r>
              <w:rPr>
                <w:rFonts w:cs="Arial"/>
                <w:szCs w:val="24"/>
              </w:rPr>
              <w:t>Historic England</w:t>
            </w:r>
          </w:p>
        </w:tc>
        <w:tc>
          <w:tcPr>
            <w:tcW w:w="16717" w:type="dxa"/>
          </w:tcPr>
          <w:p w14:paraId="2D67627A" w14:textId="1621D8D8" w:rsidR="00655A36" w:rsidRDefault="00986BFE" w:rsidP="00CB1569">
            <w:pPr>
              <w:pStyle w:val="QuestionMainBodyTextBold"/>
            </w:pPr>
            <w:r>
              <w:t>SDS</w:t>
            </w:r>
            <w:r w:rsidR="00C31A58">
              <w:t>8</w:t>
            </w:r>
          </w:p>
          <w:p w14:paraId="721090C7" w14:textId="5662433C" w:rsidR="00047F4E" w:rsidRDefault="00047F4E" w:rsidP="00047F4E">
            <w:pPr>
              <w:pStyle w:val="QuestionMainBodyText"/>
            </w:pPr>
            <w:r>
              <w:t>The archaeological mitigation approach for SDS8 appears different to the approach adopted elsewhere. Other SDSs contain defined mitigation areas, preservation</w:t>
            </w:r>
            <w:r w:rsidR="008B25B1">
              <w:t xml:space="preserve"> </w:t>
            </w:r>
            <w:r>
              <w:t xml:space="preserve">in-situ measures, and prescribed archaeological responses. SDS8 is subject to comparatively limited constraints (excepting the identification of heritage assets and Romano-British archaeological remains). Paragraph 6.1.8 of the </w:t>
            </w:r>
            <w:r w:rsidR="007C6EB5">
              <w:t>AMS</w:t>
            </w:r>
            <w:r>
              <w:t xml:space="preserve"> [</w:t>
            </w:r>
            <w:hyperlink r:id="rId71" w:history="1">
              <w:r w:rsidRPr="0057365D">
                <w:rPr>
                  <w:rStyle w:val="Hyperlink"/>
                </w:rPr>
                <w:t>REP2-101</w:t>
              </w:r>
            </w:hyperlink>
            <w:r>
              <w:t xml:space="preserve">] explains that access to SDS8 would be refined post-consent, and paragraph 6.1.9 provides for archaeological mitigation associated with the Scalm Lane access option to be agreed at a later stage. </w:t>
            </w:r>
            <w:r w:rsidR="007C5CEA">
              <w:t xml:space="preserve"> The applicant is to:</w:t>
            </w:r>
          </w:p>
          <w:p w14:paraId="008F0DBF" w14:textId="213823B3" w:rsidR="00047F4E" w:rsidRDefault="00047F4E" w:rsidP="00047F4E">
            <w:pPr>
              <w:pStyle w:val="Questionalphabullet"/>
            </w:pPr>
            <w:r>
              <w:t>explain, or signpost to where in the application documents that it can be found, why SDS8 would be subject to a less prescriptive archaeological strategy than other SDSs and demonstrate that the archaeological resources within SDS8 have been sufficiently characterised to justify this</w:t>
            </w:r>
            <w:r w:rsidR="00127A7A">
              <w:t>.</w:t>
            </w:r>
          </w:p>
          <w:p w14:paraId="0B0EF7C9" w14:textId="00CD39C4" w:rsidR="00047F4E" w:rsidRDefault="00047F4E" w:rsidP="005C4C56">
            <w:pPr>
              <w:pStyle w:val="QuestionMainBodyText"/>
            </w:pPr>
            <w:r>
              <w:t xml:space="preserve">In </w:t>
            </w:r>
            <w:r w:rsidR="0060651C">
              <w:t>responding to (a) above</w:t>
            </w:r>
            <w:r>
              <w:t>, the applicant should explain:</w:t>
            </w:r>
          </w:p>
          <w:p w14:paraId="5844919E" w14:textId="3D5222FD" w:rsidR="00047F4E" w:rsidRDefault="00047F4E" w:rsidP="00047F4E">
            <w:pPr>
              <w:pStyle w:val="Questionalphabullet"/>
            </w:pPr>
            <w:r>
              <w:t xml:space="preserve">what level of residual archaeological uncertainty remains within SDS8 following geophysical survey and trial trench evaluation, and </w:t>
            </w:r>
            <w:r w:rsidR="00366C9C">
              <w:t>the</w:t>
            </w:r>
            <w:r>
              <w:t xml:space="preserve"> evidence supports this</w:t>
            </w:r>
          </w:p>
          <w:p w14:paraId="59933732" w14:textId="4F305BF6" w:rsidR="00047F4E" w:rsidRDefault="00047F4E" w:rsidP="00047F4E">
            <w:pPr>
              <w:pStyle w:val="Questionalphabullet"/>
            </w:pPr>
            <w:r>
              <w:t>why it</w:t>
            </w:r>
            <w:r w:rsidR="00862F1E">
              <w:t xml:space="preserve"> is</w:t>
            </w:r>
            <w:r>
              <w:t xml:space="preserve"> appropriate for archaeological mitigation associated with the SDS8 access route to be determined post-consent</w:t>
            </w:r>
          </w:p>
          <w:p w14:paraId="7FB964C2" w14:textId="4F07E394" w:rsidR="00047F4E" w:rsidRDefault="00047F4E" w:rsidP="00047F4E">
            <w:pPr>
              <w:pStyle w:val="Questionalphabullet"/>
            </w:pPr>
            <w:r>
              <w:t>the extent to which the approach relies on matters being addressed subsequently rather than through mitigation identified and assessed during the application</w:t>
            </w:r>
            <w:r w:rsidR="00127A7A">
              <w:t>.</w:t>
            </w:r>
          </w:p>
          <w:p w14:paraId="065B6064" w14:textId="064ECD99" w:rsidR="00047F4E" w:rsidRDefault="00047F4E" w:rsidP="00047F4E">
            <w:pPr>
              <w:pStyle w:val="QuestionMainBodyText"/>
            </w:pPr>
            <w:r>
              <w:t xml:space="preserve">NYC and Historic England </w:t>
            </w:r>
            <w:r w:rsidR="000E2C88">
              <w:t>should</w:t>
            </w:r>
            <w:r>
              <w:t xml:space="preserve"> also </w:t>
            </w:r>
            <w:r w:rsidR="000E2C88">
              <w:t xml:space="preserve">provide </w:t>
            </w:r>
            <w:r>
              <w:t>comment</w:t>
            </w:r>
            <w:r w:rsidR="000E2C88">
              <w:t>s</w:t>
            </w:r>
            <w:r>
              <w:t xml:space="preserve"> on the above approach, specifically:</w:t>
            </w:r>
          </w:p>
          <w:p w14:paraId="7A8D7DD1" w14:textId="5F3AB0A3" w:rsidR="00047F4E" w:rsidRDefault="00047F4E" w:rsidP="00047F4E">
            <w:pPr>
              <w:pStyle w:val="Questionalphabullet"/>
            </w:pPr>
            <w:r>
              <w:t>whether they consider the archaeological evidence base for SDS8 to be sufficiently complete</w:t>
            </w:r>
          </w:p>
          <w:p w14:paraId="116B632E" w14:textId="77777777" w:rsidR="00655A36" w:rsidRDefault="00047F4E" w:rsidP="00047F4E">
            <w:pPr>
              <w:pStyle w:val="Questionalphabullet"/>
            </w:pPr>
            <w:r>
              <w:t>whether they are satisfied that the significance of any archaeological remains within SDS8 has been adequately understood and assessed</w:t>
            </w:r>
            <w:r w:rsidR="00A30923">
              <w:t>,</w:t>
            </w:r>
            <w:r>
              <w:t xml:space="preserve"> and if the approach would provide certainty that likely significant archaeological effects have been appropriately assessed and secured</w:t>
            </w:r>
            <w:r w:rsidR="00021185">
              <w:t>.</w:t>
            </w:r>
          </w:p>
          <w:p w14:paraId="1C70B10B" w14:textId="4EB5412F" w:rsidR="00655A36" w:rsidRDefault="00655A36" w:rsidP="002577B2">
            <w:pPr>
              <w:pStyle w:val="Questionalphabullet"/>
              <w:numPr>
                <w:ilvl w:val="0"/>
                <w:numId w:val="0"/>
              </w:numPr>
              <w:ind w:left="454"/>
            </w:pPr>
          </w:p>
        </w:tc>
      </w:tr>
      <w:tr w:rsidR="00A1135E" w:rsidRPr="008C59AE" w14:paraId="27E9C547" w14:textId="77777777" w:rsidTr="00CA787A">
        <w:tc>
          <w:tcPr>
            <w:tcW w:w="1762" w:type="dxa"/>
          </w:tcPr>
          <w:p w14:paraId="247465B6" w14:textId="77777777" w:rsidR="00A1135E" w:rsidRPr="00092316" w:rsidRDefault="00A1135E" w:rsidP="00B12AD7">
            <w:pPr>
              <w:pStyle w:val="Heading3"/>
              <w:rPr>
                <w:rFonts w:cs="Arial"/>
                <w:szCs w:val="24"/>
              </w:rPr>
            </w:pPr>
          </w:p>
        </w:tc>
        <w:tc>
          <w:tcPr>
            <w:tcW w:w="3620" w:type="dxa"/>
          </w:tcPr>
          <w:p w14:paraId="206EBFCD" w14:textId="3830682D" w:rsidR="00A1135E" w:rsidRDefault="00A1135E" w:rsidP="000C019A">
            <w:pPr>
              <w:rPr>
                <w:rFonts w:cs="Arial"/>
                <w:szCs w:val="24"/>
              </w:rPr>
            </w:pPr>
            <w:r>
              <w:rPr>
                <w:rFonts w:cs="Arial"/>
                <w:szCs w:val="24"/>
              </w:rPr>
              <w:t>The applicant</w:t>
            </w:r>
          </w:p>
        </w:tc>
        <w:tc>
          <w:tcPr>
            <w:tcW w:w="16717" w:type="dxa"/>
          </w:tcPr>
          <w:p w14:paraId="0073B8BF" w14:textId="77777777" w:rsidR="00A1135E" w:rsidRDefault="00A1135E" w:rsidP="00CB1569">
            <w:pPr>
              <w:pStyle w:val="QuestionMainBodyTextBold"/>
            </w:pPr>
            <w:r>
              <w:t>Archaeological Mitigation Strategy</w:t>
            </w:r>
          </w:p>
          <w:p w14:paraId="53C0D64A" w14:textId="3BD0B357" w:rsidR="00A1135E" w:rsidRDefault="00BA0F37" w:rsidP="00BA0F37">
            <w:pPr>
              <w:pStyle w:val="QuestionMainBodyText"/>
            </w:pPr>
            <w:r w:rsidRPr="00F71132">
              <w:t>The AMS [</w:t>
            </w:r>
            <w:hyperlink r:id="rId72" w:history="1">
              <w:r w:rsidRPr="0057365D">
                <w:rPr>
                  <w:rStyle w:val="Hyperlink"/>
                </w:rPr>
                <w:t>REP2-</w:t>
              </w:r>
              <w:r w:rsidR="000861D5" w:rsidRPr="0057365D">
                <w:rPr>
                  <w:rStyle w:val="Hyperlink"/>
                </w:rPr>
                <w:t>10</w:t>
              </w:r>
              <w:r w:rsidR="002E54CB" w:rsidRPr="0057365D">
                <w:rPr>
                  <w:rStyle w:val="Hyperlink"/>
                </w:rPr>
                <w:t>1</w:t>
              </w:r>
            </w:hyperlink>
            <w:r w:rsidR="000861D5">
              <w:t xml:space="preserve">] </w:t>
            </w:r>
            <w:r w:rsidR="004D65E4">
              <w:t xml:space="preserve">is </w:t>
            </w:r>
            <w:r w:rsidR="00BB287E">
              <w:t>titled</w:t>
            </w:r>
            <w:r w:rsidR="004D65E4">
              <w:t xml:space="preserve"> as an </w:t>
            </w:r>
            <w:r w:rsidR="00397FA6">
              <w:t>‘</w:t>
            </w:r>
            <w:r w:rsidR="004D65E4">
              <w:t>Archaeological Mitigation Strategy</w:t>
            </w:r>
            <w:r w:rsidR="00397FA6">
              <w:t>’</w:t>
            </w:r>
            <w:r w:rsidR="004F4380">
              <w:t xml:space="preserve"> and</w:t>
            </w:r>
            <w:r w:rsidR="00663FE5">
              <w:t xml:space="preserve"> is referred to as such throughout</w:t>
            </w:r>
            <w:r w:rsidR="00922248">
              <w:t xml:space="preserve"> the application documents. However,</w:t>
            </w:r>
            <w:r w:rsidR="004D65E4">
              <w:t xml:space="preserve"> the file </w:t>
            </w:r>
            <w:r w:rsidR="00646EE2">
              <w:t>has been submitted and</w:t>
            </w:r>
            <w:r w:rsidR="004D65E4">
              <w:t xml:space="preserve"> saved as an ‘Archaeological Management Strategy’. Please confirm that </w:t>
            </w:r>
            <w:r w:rsidR="00646EE2">
              <w:t>this is a</w:t>
            </w:r>
            <w:r w:rsidR="00663FE5">
              <w:t>n Archaeological</w:t>
            </w:r>
            <w:r w:rsidR="00646EE2">
              <w:t xml:space="preserve"> Mitigation Strategy.</w:t>
            </w:r>
          </w:p>
        </w:tc>
      </w:tr>
      <w:tr w:rsidR="00B12AD7" w:rsidRPr="008C59AE" w14:paraId="53C58E04" w14:textId="77777777" w:rsidTr="006E1470">
        <w:tc>
          <w:tcPr>
            <w:tcW w:w="22099" w:type="dxa"/>
            <w:gridSpan w:val="3"/>
          </w:tcPr>
          <w:p w14:paraId="53C58E03" w14:textId="7F912D4D" w:rsidR="00B12AD7" w:rsidRPr="00092316" w:rsidRDefault="00CB1569" w:rsidP="00B12AD7">
            <w:pPr>
              <w:pStyle w:val="Heading1"/>
              <w:rPr>
                <w:rFonts w:cs="Arial"/>
              </w:rPr>
            </w:pPr>
            <w:bookmarkStart w:id="5" w:name="_Toc240985048"/>
            <w:r>
              <w:rPr>
                <w:rFonts w:cs="Arial"/>
              </w:rPr>
              <w:t xml:space="preserve">Cumulative and In-combination </w:t>
            </w:r>
            <w:r w:rsidR="004962BC">
              <w:rPr>
                <w:rFonts w:cs="Arial"/>
              </w:rPr>
              <w:t>effects</w:t>
            </w:r>
            <w:bookmarkEnd w:id="5"/>
          </w:p>
        </w:tc>
      </w:tr>
      <w:tr w:rsidR="00B12AD7" w:rsidRPr="008C59AE" w14:paraId="53C58E0A" w14:textId="77777777" w:rsidTr="00CA787A">
        <w:tc>
          <w:tcPr>
            <w:tcW w:w="1762" w:type="dxa"/>
          </w:tcPr>
          <w:p w14:paraId="53C58E05" w14:textId="77777777" w:rsidR="00B12AD7" w:rsidRPr="00092316" w:rsidRDefault="00B12AD7" w:rsidP="00B12AD7">
            <w:pPr>
              <w:pStyle w:val="Heading3"/>
              <w:rPr>
                <w:rFonts w:cs="Arial"/>
                <w:szCs w:val="24"/>
              </w:rPr>
            </w:pPr>
          </w:p>
        </w:tc>
        <w:tc>
          <w:tcPr>
            <w:tcW w:w="3620" w:type="dxa"/>
          </w:tcPr>
          <w:p w14:paraId="53C58E06" w14:textId="31EF7CA7" w:rsidR="00B12AD7" w:rsidRPr="00092316" w:rsidRDefault="00B12AD7" w:rsidP="00B12AD7">
            <w:pPr>
              <w:rPr>
                <w:rFonts w:cs="Arial"/>
                <w:szCs w:val="24"/>
              </w:rPr>
            </w:pPr>
            <w:r w:rsidRPr="00092316">
              <w:rPr>
                <w:rFonts w:cs="Arial"/>
                <w:szCs w:val="24"/>
              </w:rPr>
              <w:t xml:space="preserve">The </w:t>
            </w:r>
            <w:r>
              <w:rPr>
                <w:rFonts w:cs="Arial"/>
                <w:szCs w:val="24"/>
              </w:rPr>
              <w:t>a</w:t>
            </w:r>
            <w:r w:rsidRPr="00092316">
              <w:rPr>
                <w:rFonts w:cs="Arial"/>
                <w:szCs w:val="24"/>
              </w:rPr>
              <w:t>pplicant</w:t>
            </w:r>
          </w:p>
        </w:tc>
        <w:tc>
          <w:tcPr>
            <w:tcW w:w="16717" w:type="dxa"/>
          </w:tcPr>
          <w:p w14:paraId="6EA463B9" w14:textId="77777777" w:rsidR="001464EF" w:rsidRPr="00F71132" w:rsidRDefault="001464EF" w:rsidP="001464EF">
            <w:pPr>
              <w:pStyle w:val="QuestionMainBodyTextBold"/>
            </w:pPr>
            <w:r w:rsidRPr="00F71132">
              <w:t>Proposed wood processing plant, King Rudding Lane</w:t>
            </w:r>
          </w:p>
          <w:p w14:paraId="33929390" w14:textId="47E84439" w:rsidR="001464EF" w:rsidRPr="00F71132" w:rsidRDefault="001464EF" w:rsidP="001464EF">
            <w:pPr>
              <w:pStyle w:val="QuestionMainBodyText"/>
              <w:rPr>
                <w:b/>
                <w:bCs/>
              </w:rPr>
            </w:pPr>
            <w:r w:rsidRPr="00F71132">
              <w:t>Riccall Parish Council [</w:t>
            </w:r>
            <w:hyperlink r:id="rId73" w:history="1">
              <w:r w:rsidRPr="0057365D">
                <w:rPr>
                  <w:rStyle w:val="Hyperlink"/>
                </w:rPr>
                <w:t>REP1-012</w:t>
              </w:r>
            </w:hyperlink>
            <w:r w:rsidRPr="00F71132">
              <w:t>] raised concerns about potential cumulative traffic impacts of the proposed development and an existing wood-processing operation on King Rudding Lane.</w:t>
            </w:r>
            <w:r w:rsidR="00301565" w:rsidRPr="00F71132">
              <w:t xml:space="preserve"> Whilst noting the </w:t>
            </w:r>
            <w:r w:rsidR="000048CC" w:rsidRPr="00F71132">
              <w:t>applicant’s</w:t>
            </w:r>
            <w:r w:rsidR="00301565" w:rsidRPr="00F71132">
              <w:t xml:space="preserve"> </w:t>
            </w:r>
            <w:r w:rsidR="00EC0E7C" w:rsidRPr="00F71132">
              <w:t>response</w:t>
            </w:r>
            <w:r w:rsidR="008D0F1C" w:rsidRPr="00F71132">
              <w:t xml:space="preserve"> </w:t>
            </w:r>
            <w:r w:rsidR="00731791" w:rsidRPr="00F71132">
              <w:t xml:space="preserve">in its written representation </w:t>
            </w:r>
            <w:r w:rsidR="00EC0E7C" w:rsidRPr="00F71132">
              <w:t xml:space="preserve">at </w:t>
            </w:r>
            <w:r w:rsidR="00561F70" w:rsidRPr="00F71132">
              <w:t xml:space="preserve">deadline </w:t>
            </w:r>
            <w:r w:rsidR="00EC0E7C" w:rsidRPr="00F71132">
              <w:t xml:space="preserve">2 </w:t>
            </w:r>
            <w:r w:rsidR="00AC2ED2" w:rsidRPr="00F71132">
              <w:t>(</w:t>
            </w:r>
            <w:r w:rsidR="00AD531C">
              <w:t xml:space="preserve">reference </w:t>
            </w:r>
            <w:r w:rsidR="00AC2ED2" w:rsidRPr="00F71132">
              <w:t xml:space="preserve">WR-RPC-20 of </w:t>
            </w:r>
            <w:r w:rsidR="00122CD1" w:rsidRPr="00F71132">
              <w:t>[</w:t>
            </w:r>
            <w:hyperlink r:id="rId74" w:history="1">
              <w:r w:rsidR="00AC2ED2" w:rsidRPr="0057365D">
                <w:rPr>
                  <w:rStyle w:val="Hyperlink"/>
                </w:rPr>
                <w:t>REP2-</w:t>
              </w:r>
              <w:r w:rsidR="00345F60" w:rsidRPr="0057365D">
                <w:rPr>
                  <w:rStyle w:val="Hyperlink"/>
                </w:rPr>
                <w:t>119</w:t>
              </w:r>
            </w:hyperlink>
            <w:r w:rsidR="00122CD1" w:rsidRPr="00F71132">
              <w:t>]</w:t>
            </w:r>
            <w:r w:rsidR="002C1FEB" w:rsidRPr="00F71132">
              <w:t>)</w:t>
            </w:r>
            <w:r w:rsidR="005B74B7" w:rsidRPr="00F71132">
              <w:t xml:space="preserve"> that, as an existing </w:t>
            </w:r>
            <w:r w:rsidR="001C4DD1">
              <w:t>route</w:t>
            </w:r>
            <w:r w:rsidR="00C55A14">
              <w:t xml:space="preserve">, </w:t>
            </w:r>
            <w:r w:rsidR="005B74B7">
              <w:t xml:space="preserve">use </w:t>
            </w:r>
            <w:r w:rsidR="00C55A14">
              <w:t>and</w:t>
            </w:r>
            <w:r w:rsidR="005B74B7" w:rsidRPr="00F71132">
              <w:t xml:space="preserve"> </w:t>
            </w:r>
            <w:r w:rsidR="00BF303D" w:rsidRPr="00F71132">
              <w:t xml:space="preserve">traffic associated with this development </w:t>
            </w:r>
            <w:r w:rsidR="00852453" w:rsidRPr="00F71132">
              <w:t>is</w:t>
            </w:r>
            <w:r w:rsidR="00BF303D" w:rsidRPr="00F71132">
              <w:t xml:space="preserve"> accounted for within the baseline traffic flows, </w:t>
            </w:r>
            <w:r w:rsidR="00DE5E7C" w:rsidRPr="00F71132">
              <w:t>the applicant</w:t>
            </w:r>
            <w:r w:rsidRPr="00F71132">
              <w:t xml:space="preserve"> is </w:t>
            </w:r>
            <w:r w:rsidR="00740AFE" w:rsidRPr="00F71132">
              <w:t>to</w:t>
            </w:r>
            <w:r w:rsidR="00DE5E7C" w:rsidRPr="00F71132">
              <w:t>:</w:t>
            </w:r>
          </w:p>
          <w:p w14:paraId="718C0087" w14:textId="0BBA84CB" w:rsidR="004C4B56" w:rsidRPr="00F71132" w:rsidRDefault="004C4B56" w:rsidP="00954573">
            <w:pPr>
              <w:pStyle w:val="Questionalphabullet"/>
              <w:rPr>
                <w:b/>
              </w:rPr>
            </w:pPr>
            <w:r w:rsidRPr="00F71132">
              <w:t>u</w:t>
            </w:r>
            <w:r w:rsidR="00155AF7" w:rsidRPr="00F71132">
              <w:t xml:space="preserve">pdate </w:t>
            </w:r>
            <w:r w:rsidR="00132DD6" w:rsidRPr="00F71132">
              <w:t>t</w:t>
            </w:r>
            <w:r w:rsidR="00971DDB" w:rsidRPr="00F71132">
              <w:t>able</w:t>
            </w:r>
            <w:r w:rsidR="00835EBD" w:rsidRPr="00F71132">
              <w:t>s</w:t>
            </w:r>
            <w:r w:rsidR="00971DDB" w:rsidRPr="00F71132">
              <w:t xml:space="preserve"> 14-33</w:t>
            </w:r>
            <w:r w:rsidR="00835EBD" w:rsidRPr="00F71132">
              <w:t xml:space="preserve"> and 14-34</w:t>
            </w:r>
            <w:r w:rsidR="00971DDB" w:rsidRPr="00F71132">
              <w:t xml:space="preserve"> of </w:t>
            </w:r>
            <w:r w:rsidR="003903B4">
              <w:t>ES Chapter</w:t>
            </w:r>
            <w:r w:rsidR="00971DDB" w:rsidRPr="00F71132">
              <w:t xml:space="preserve"> 14 [</w:t>
            </w:r>
            <w:hyperlink r:id="rId75" w:history="1">
              <w:r w:rsidR="00A533BB" w:rsidRPr="0057365D">
                <w:rPr>
                  <w:rStyle w:val="Hyperlink"/>
                </w:rPr>
                <w:t>REP2-</w:t>
              </w:r>
              <w:r w:rsidR="00A03D37" w:rsidRPr="0057365D">
                <w:rPr>
                  <w:rStyle w:val="Hyperlink"/>
                </w:rPr>
                <w:t>041</w:t>
              </w:r>
            </w:hyperlink>
            <w:r w:rsidR="00971DDB" w:rsidRPr="00F71132">
              <w:t>]</w:t>
            </w:r>
            <w:r w:rsidR="00155AF7" w:rsidRPr="00F71132">
              <w:t xml:space="preserve"> </w:t>
            </w:r>
            <w:r w:rsidR="00132DD6" w:rsidRPr="00F71132">
              <w:t>t</w:t>
            </w:r>
            <w:r w:rsidR="00FB1D34" w:rsidRPr="00F71132">
              <w:t>o</w:t>
            </w:r>
            <w:r w:rsidR="002A547C" w:rsidRPr="00F71132">
              <w:t xml:space="preserve"> </w:t>
            </w:r>
            <w:r w:rsidR="00445917" w:rsidRPr="00F71132">
              <w:t>clarify</w:t>
            </w:r>
            <w:r w:rsidR="002A547C" w:rsidRPr="00F71132">
              <w:t xml:space="preserve"> that this </w:t>
            </w:r>
            <w:r w:rsidR="009F5359" w:rsidRPr="00F71132">
              <w:t xml:space="preserve">development has been considered as part of the cumulative assessment </w:t>
            </w:r>
            <w:r w:rsidRPr="00F71132">
              <w:t>(</w:t>
            </w:r>
            <w:r w:rsidR="00786AD6" w:rsidRPr="00F71132">
              <w:t xml:space="preserve">notwithstanding the fact that </w:t>
            </w:r>
            <w:r w:rsidRPr="00F71132">
              <w:t>it</w:t>
            </w:r>
            <w:r w:rsidR="00786AD6" w:rsidRPr="00F71132">
              <w:t xml:space="preserve"> is </w:t>
            </w:r>
            <w:r w:rsidRPr="00F71132">
              <w:t xml:space="preserve">seeking </w:t>
            </w:r>
            <w:r w:rsidR="00786AD6" w:rsidRPr="00F71132">
              <w:t>retrospective</w:t>
            </w:r>
            <w:r w:rsidRPr="00F71132">
              <w:t xml:space="preserve"> permission)</w:t>
            </w:r>
          </w:p>
          <w:p w14:paraId="53C58E09" w14:textId="7CB271B7" w:rsidR="00B12AD7" w:rsidRPr="00F71132" w:rsidRDefault="004C4B56" w:rsidP="00817E4B">
            <w:pPr>
              <w:pStyle w:val="Questionalphabullet"/>
            </w:pPr>
            <w:r w:rsidRPr="00F71132">
              <w:t>if necessary, add any additional commentary to this chapter</w:t>
            </w:r>
            <w:r w:rsidR="00786AD6" w:rsidRPr="00F71132">
              <w:t xml:space="preserve"> </w:t>
            </w:r>
            <w:r w:rsidRPr="00F71132">
              <w:t>to clarify and explain how traffic associated with this development has been considered</w:t>
            </w:r>
            <w:r w:rsidR="00FF2E82" w:rsidRPr="00F71132">
              <w:t xml:space="preserve"> as part of the assessment</w:t>
            </w:r>
            <w:r w:rsidR="00127A7A">
              <w:t>.</w:t>
            </w:r>
          </w:p>
        </w:tc>
      </w:tr>
      <w:tr w:rsidR="001464EF" w:rsidRPr="008C59AE" w14:paraId="6ED966DE" w14:textId="77777777" w:rsidTr="00CA787A">
        <w:tc>
          <w:tcPr>
            <w:tcW w:w="1762" w:type="dxa"/>
          </w:tcPr>
          <w:p w14:paraId="3C0AB63F" w14:textId="77777777" w:rsidR="001464EF" w:rsidRPr="00092316" w:rsidRDefault="001464EF" w:rsidP="00B12AD7">
            <w:pPr>
              <w:pStyle w:val="Heading3"/>
              <w:rPr>
                <w:rFonts w:cs="Arial"/>
                <w:szCs w:val="24"/>
              </w:rPr>
            </w:pPr>
          </w:p>
        </w:tc>
        <w:tc>
          <w:tcPr>
            <w:tcW w:w="3620" w:type="dxa"/>
          </w:tcPr>
          <w:p w14:paraId="01FE6B81" w14:textId="409F7895" w:rsidR="001464EF" w:rsidRPr="00092316" w:rsidRDefault="00ED4740" w:rsidP="00B12AD7">
            <w:pPr>
              <w:rPr>
                <w:rFonts w:cs="Arial"/>
                <w:szCs w:val="24"/>
              </w:rPr>
            </w:pPr>
            <w:r>
              <w:rPr>
                <w:rFonts w:cs="Arial"/>
                <w:szCs w:val="24"/>
              </w:rPr>
              <w:t>The applicant</w:t>
            </w:r>
          </w:p>
        </w:tc>
        <w:tc>
          <w:tcPr>
            <w:tcW w:w="16717" w:type="dxa"/>
          </w:tcPr>
          <w:p w14:paraId="054DB933" w14:textId="57FC4048" w:rsidR="00ED4740" w:rsidRPr="00F71132" w:rsidRDefault="00CA14EA" w:rsidP="00ED4740">
            <w:pPr>
              <w:pStyle w:val="QuestionMainBodyTextBold"/>
            </w:pPr>
            <w:r w:rsidRPr="00F71132">
              <w:t>Hillam Solar Farm</w:t>
            </w:r>
          </w:p>
          <w:p w14:paraId="11C67F98" w14:textId="2E850369" w:rsidR="00ED4740" w:rsidRPr="00F71132" w:rsidRDefault="00ED4740" w:rsidP="00ED4740">
            <w:pPr>
              <w:pStyle w:val="QuestionMainBodyText"/>
            </w:pPr>
            <w:r w:rsidRPr="00F71132">
              <w:t xml:space="preserve">Table 10-27 in </w:t>
            </w:r>
            <w:r w:rsidR="003903B4">
              <w:t>ES Chapter</w:t>
            </w:r>
            <w:r w:rsidRPr="00F71132">
              <w:t xml:space="preserve"> 10 [</w:t>
            </w:r>
            <w:hyperlink r:id="rId76" w:history="1">
              <w:r w:rsidR="00DC12AF" w:rsidRPr="0057365D">
                <w:rPr>
                  <w:rStyle w:val="Hyperlink"/>
                </w:rPr>
                <w:t>APP-048</w:t>
              </w:r>
            </w:hyperlink>
            <w:r w:rsidRPr="00F71132">
              <w:t xml:space="preserve">] does not include development ID67 (Solar Farm AP/2025/0037/REF) which </w:t>
            </w:r>
            <w:r w:rsidR="006D3A52" w:rsidRPr="00F71132">
              <w:t>w</w:t>
            </w:r>
            <w:r w:rsidRPr="00F71132">
              <w:t xml:space="preserve">as recently granted </w:t>
            </w:r>
            <w:r w:rsidR="006D3A52" w:rsidRPr="00F71132">
              <w:t>planning permission</w:t>
            </w:r>
            <w:r w:rsidRPr="00F71132">
              <w:t xml:space="preserve"> and is in the vicinity of </w:t>
            </w:r>
            <w:r w:rsidR="00650F89" w:rsidRPr="00F71132">
              <w:t xml:space="preserve">the proposed </w:t>
            </w:r>
            <w:r w:rsidR="00027982" w:rsidRPr="00F71132">
              <w:t>SDS</w:t>
            </w:r>
            <w:r w:rsidRPr="00F71132">
              <w:t xml:space="preserve">2, </w:t>
            </w:r>
            <w:r w:rsidR="00EB412C" w:rsidRPr="00F71132">
              <w:t>SDS</w:t>
            </w:r>
            <w:r w:rsidRPr="00F71132">
              <w:t xml:space="preserve">3 and </w:t>
            </w:r>
            <w:r w:rsidR="00EB412C" w:rsidRPr="00F71132">
              <w:t>SDS</w:t>
            </w:r>
            <w:r w:rsidRPr="00F71132">
              <w:t>4. This site does</w:t>
            </w:r>
            <w:r w:rsidR="006C56FA" w:rsidRPr="00F71132">
              <w:t>,</w:t>
            </w:r>
            <w:r w:rsidRPr="00F71132">
              <w:t xml:space="preserve"> however, appear in </w:t>
            </w:r>
            <w:r w:rsidR="00531D29" w:rsidRPr="00F71132">
              <w:t>t</w:t>
            </w:r>
            <w:r w:rsidRPr="00F71132">
              <w:t xml:space="preserve">able 17-11 of </w:t>
            </w:r>
            <w:r w:rsidR="003903B4">
              <w:t>ES Chapter</w:t>
            </w:r>
            <w:r w:rsidRPr="00F71132">
              <w:t xml:space="preserve"> 17 [</w:t>
            </w:r>
            <w:hyperlink r:id="rId77" w:history="1">
              <w:r w:rsidR="003C1212" w:rsidRPr="0057365D">
                <w:rPr>
                  <w:rStyle w:val="Hyperlink"/>
                </w:rPr>
                <w:t>REP2-</w:t>
              </w:r>
              <w:r w:rsidR="00C70905" w:rsidRPr="0057365D">
                <w:rPr>
                  <w:rStyle w:val="Hyperlink"/>
                </w:rPr>
                <w:t>047</w:t>
              </w:r>
            </w:hyperlink>
            <w:r w:rsidR="00C70905" w:rsidRPr="00F71132">
              <w:t>]</w:t>
            </w:r>
            <w:r w:rsidRPr="00F71132">
              <w:t>.</w:t>
            </w:r>
            <w:r w:rsidR="00D4570D">
              <w:t xml:space="preserve"> The applicant is to:</w:t>
            </w:r>
          </w:p>
          <w:p w14:paraId="0719A830" w14:textId="04363F85" w:rsidR="00ED4740" w:rsidRPr="00F71132" w:rsidRDefault="00C60117" w:rsidP="00817E4B">
            <w:pPr>
              <w:pStyle w:val="Questionalphabullet"/>
            </w:pPr>
            <w:r>
              <w:t>c</w:t>
            </w:r>
            <w:r w:rsidR="00ED4740" w:rsidRPr="003B42E8">
              <w:t>onfirm</w:t>
            </w:r>
            <w:r w:rsidR="00ED4740" w:rsidRPr="00F71132">
              <w:t xml:space="preserve"> whether ID67 has been identified and assessed in terms of potential cumulative landscape and visual effects including on landscape character areas LCA11 Sherburn Farmlands and LCA13 Haddlesey Farmland and </w:t>
            </w:r>
            <w:r w:rsidR="00B11E7D" w:rsidRPr="00F71132">
              <w:t>vie</w:t>
            </w:r>
            <w:r w:rsidR="00ED4740" w:rsidRPr="00F71132">
              <w:t>wpoints 11, 55 and 69</w:t>
            </w:r>
          </w:p>
          <w:p w14:paraId="186ED476" w14:textId="629E2688" w:rsidR="001464EF" w:rsidRPr="00F71132" w:rsidRDefault="00C60117" w:rsidP="00817E4B">
            <w:pPr>
              <w:pStyle w:val="Questionalphabullet"/>
              <w:rPr>
                <w:b/>
              </w:rPr>
            </w:pPr>
            <w:r>
              <w:t>i</w:t>
            </w:r>
            <w:r w:rsidR="00ED4740" w:rsidRPr="00ED4740">
              <w:t>f</w:t>
            </w:r>
            <w:r w:rsidR="00ED4740" w:rsidRPr="00F71132">
              <w:t xml:space="preserve"> it has been assessed, update the tables contained in </w:t>
            </w:r>
            <w:r w:rsidR="003903B4">
              <w:t>ES Chapter</w:t>
            </w:r>
            <w:r w:rsidR="00ED4740" w:rsidRPr="00F71132">
              <w:t xml:space="preserve"> 10 </w:t>
            </w:r>
            <w:r w:rsidR="00F772CA">
              <w:t>[</w:t>
            </w:r>
            <w:hyperlink r:id="rId78" w:history="1">
              <w:r w:rsidR="00F772CA" w:rsidRPr="0057365D">
                <w:rPr>
                  <w:rStyle w:val="Hyperlink"/>
                </w:rPr>
                <w:t>APP-048</w:t>
              </w:r>
            </w:hyperlink>
            <w:r w:rsidR="00F772CA">
              <w:t xml:space="preserve">] </w:t>
            </w:r>
            <w:r w:rsidR="00ED4740" w:rsidRPr="00F71132">
              <w:t>to reflect this.</w:t>
            </w:r>
          </w:p>
        </w:tc>
      </w:tr>
      <w:tr w:rsidR="00B12AD7" w:rsidRPr="008C59AE" w14:paraId="53C58E0E" w14:textId="77777777" w:rsidTr="006E1470">
        <w:tc>
          <w:tcPr>
            <w:tcW w:w="22099" w:type="dxa"/>
            <w:gridSpan w:val="3"/>
          </w:tcPr>
          <w:p w14:paraId="53C58E0D" w14:textId="354B65B5" w:rsidR="00B12AD7" w:rsidRPr="00092316" w:rsidRDefault="00ED4740" w:rsidP="00B12AD7">
            <w:pPr>
              <w:pStyle w:val="Heading1"/>
              <w:rPr>
                <w:rFonts w:cs="Arial"/>
              </w:rPr>
            </w:pPr>
            <w:bookmarkStart w:id="6" w:name="_Toc240985049"/>
            <w:r>
              <w:rPr>
                <w:rFonts w:cs="Arial"/>
              </w:rPr>
              <w:t>Ecology and biodiversity</w:t>
            </w:r>
            <w:bookmarkEnd w:id="6"/>
          </w:p>
        </w:tc>
      </w:tr>
      <w:tr w:rsidR="0070596F" w:rsidRPr="00AA5AED" w14:paraId="700E17F3" w14:textId="77777777" w:rsidTr="00CA787A">
        <w:tc>
          <w:tcPr>
            <w:tcW w:w="1762" w:type="dxa"/>
          </w:tcPr>
          <w:p w14:paraId="26BDC7E5" w14:textId="77777777" w:rsidR="0070596F" w:rsidRPr="00AA5AED" w:rsidRDefault="0070596F" w:rsidP="00B12AD7">
            <w:pPr>
              <w:pStyle w:val="Heading3"/>
              <w:rPr>
                <w:rFonts w:cs="Arial"/>
                <w:bCs w:val="0"/>
                <w:szCs w:val="24"/>
              </w:rPr>
            </w:pPr>
          </w:p>
        </w:tc>
        <w:tc>
          <w:tcPr>
            <w:tcW w:w="3620" w:type="dxa"/>
          </w:tcPr>
          <w:p w14:paraId="59AA55F6" w14:textId="1C65064C" w:rsidR="0070596F" w:rsidRPr="00AA5AED" w:rsidRDefault="00B626C4" w:rsidP="009522E4">
            <w:pPr>
              <w:rPr>
                <w:rFonts w:cs="Arial"/>
              </w:rPr>
            </w:pPr>
            <w:r>
              <w:rPr>
                <w:rFonts w:cs="Arial"/>
              </w:rPr>
              <w:t>The applicant</w:t>
            </w:r>
          </w:p>
        </w:tc>
        <w:tc>
          <w:tcPr>
            <w:tcW w:w="16717" w:type="dxa"/>
          </w:tcPr>
          <w:p w14:paraId="3746F34E" w14:textId="229E8345" w:rsidR="00AA5AED" w:rsidRPr="00584CF7" w:rsidRDefault="00584CF7" w:rsidP="00584CF7">
            <w:pPr>
              <w:pStyle w:val="QuestionMainBodyTextBold"/>
            </w:pPr>
            <w:r w:rsidRPr="00584CF7">
              <w:t xml:space="preserve">Invasive </w:t>
            </w:r>
            <w:r w:rsidR="00BD4778">
              <w:t>s</w:t>
            </w:r>
            <w:r w:rsidRPr="00584CF7">
              <w:t>pecies</w:t>
            </w:r>
          </w:p>
          <w:p w14:paraId="387B8710" w14:textId="7624FEEF" w:rsidR="00472CE1" w:rsidRDefault="00204238" w:rsidP="0056677E">
            <w:pPr>
              <w:pStyle w:val="QuestionMainBodyTextBold"/>
              <w:rPr>
                <w:b w:val="0"/>
                <w:bCs w:val="0"/>
              </w:rPr>
            </w:pPr>
            <w:r>
              <w:rPr>
                <w:b w:val="0"/>
                <w:bCs w:val="0"/>
              </w:rPr>
              <w:t xml:space="preserve">At </w:t>
            </w:r>
            <w:r w:rsidR="00EB412C">
              <w:rPr>
                <w:b w:val="0"/>
                <w:bCs w:val="0"/>
              </w:rPr>
              <w:t>s</w:t>
            </w:r>
            <w:r w:rsidR="00AA5AED" w:rsidRPr="00AA5AED">
              <w:rPr>
                <w:b w:val="0"/>
                <w:bCs w:val="0"/>
              </w:rPr>
              <w:t>ection 5</w:t>
            </w:r>
            <w:r>
              <w:rPr>
                <w:b w:val="0"/>
                <w:bCs w:val="0"/>
              </w:rPr>
              <w:t xml:space="preserve"> of</w:t>
            </w:r>
            <w:r w:rsidR="00AA5AED" w:rsidRPr="00AA5AED">
              <w:rPr>
                <w:b w:val="0"/>
                <w:bCs w:val="0"/>
              </w:rPr>
              <w:t xml:space="preserve"> </w:t>
            </w:r>
            <w:r w:rsidR="00EB412C">
              <w:rPr>
                <w:b w:val="0"/>
                <w:bCs w:val="0"/>
              </w:rPr>
              <w:t>the</w:t>
            </w:r>
            <w:r w:rsidR="00AA5AED" w:rsidRPr="00AA5AED">
              <w:rPr>
                <w:b w:val="0"/>
                <w:bCs w:val="0"/>
              </w:rPr>
              <w:t xml:space="preserve"> </w:t>
            </w:r>
            <w:r w:rsidR="00582545" w:rsidRPr="006B22AD">
              <w:rPr>
                <w:b w:val="0"/>
              </w:rPr>
              <w:t>oISMP</w:t>
            </w:r>
            <w:r w:rsidR="00AA5AED" w:rsidRPr="00AA5AED">
              <w:rPr>
                <w:b w:val="0"/>
                <w:bCs w:val="0"/>
              </w:rPr>
              <w:t xml:space="preserve"> [</w:t>
            </w:r>
            <w:hyperlink r:id="rId79" w:history="1">
              <w:r w:rsidR="00AA5AED" w:rsidRPr="0057365D">
                <w:rPr>
                  <w:rStyle w:val="Hyperlink"/>
                  <w:b w:val="0"/>
                  <w:bCs w:val="0"/>
                </w:rPr>
                <w:t>APP-206</w:t>
              </w:r>
            </w:hyperlink>
            <w:r w:rsidR="00AA5AED" w:rsidRPr="00AA5AED">
              <w:rPr>
                <w:b w:val="0"/>
                <w:bCs w:val="0"/>
              </w:rPr>
              <w:t>]</w:t>
            </w:r>
            <w:r w:rsidR="00433F44">
              <w:rPr>
                <w:b w:val="0"/>
                <w:bCs w:val="0"/>
              </w:rPr>
              <w:t xml:space="preserve"> </w:t>
            </w:r>
            <w:r w:rsidR="00BD59C8">
              <w:rPr>
                <w:b w:val="0"/>
                <w:bCs w:val="0"/>
              </w:rPr>
              <w:t xml:space="preserve">the applicant sets out </w:t>
            </w:r>
            <w:r w:rsidR="00433F44">
              <w:rPr>
                <w:b w:val="0"/>
                <w:bCs w:val="0"/>
              </w:rPr>
              <w:t>mitigation</w:t>
            </w:r>
            <w:r w:rsidR="00AA5AED" w:rsidRPr="00AA5AED">
              <w:rPr>
                <w:b w:val="0"/>
                <w:bCs w:val="0"/>
              </w:rPr>
              <w:t xml:space="preserve"> measures to be implemented to prevent the spread of Himalayan balsam and Japanese knotweed known to </w:t>
            </w:r>
            <w:r w:rsidR="00381C56">
              <w:rPr>
                <w:b w:val="0"/>
                <w:bCs w:val="0"/>
              </w:rPr>
              <w:t>be</w:t>
            </w:r>
            <w:r w:rsidR="00AA5AED" w:rsidRPr="00AA5AED">
              <w:rPr>
                <w:b w:val="0"/>
                <w:bCs w:val="0"/>
              </w:rPr>
              <w:t xml:space="preserve"> present within the</w:t>
            </w:r>
            <w:r>
              <w:rPr>
                <w:b w:val="0"/>
                <w:bCs w:val="0"/>
              </w:rPr>
              <w:t xml:space="preserve"> </w:t>
            </w:r>
            <w:r w:rsidR="00EB412C">
              <w:rPr>
                <w:b w:val="0"/>
                <w:bCs w:val="0"/>
              </w:rPr>
              <w:t>O</w:t>
            </w:r>
            <w:r w:rsidR="00022C87">
              <w:rPr>
                <w:b w:val="0"/>
                <w:bCs w:val="0"/>
              </w:rPr>
              <w:t xml:space="preserve">rder </w:t>
            </w:r>
            <w:r w:rsidR="00192231">
              <w:rPr>
                <w:b w:val="0"/>
                <w:bCs w:val="0"/>
              </w:rPr>
              <w:t>l</w:t>
            </w:r>
            <w:r w:rsidR="00022C87">
              <w:rPr>
                <w:b w:val="0"/>
                <w:bCs w:val="0"/>
              </w:rPr>
              <w:t>imits</w:t>
            </w:r>
            <w:r w:rsidR="00AA5AED" w:rsidRPr="00AA5AED">
              <w:rPr>
                <w:b w:val="0"/>
                <w:bCs w:val="0"/>
              </w:rPr>
              <w:t>. The measures are detailed and prescriptive</w:t>
            </w:r>
            <w:r w:rsidR="0005268A">
              <w:rPr>
                <w:b w:val="0"/>
                <w:bCs w:val="0"/>
              </w:rPr>
              <w:t>,</w:t>
            </w:r>
            <w:r w:rsidR="00AA5AED" w:rsidRPr="00AA5AED">
              <w:rPr>
                <w:b w:val="0"/>
                <w:bCs w:val="0"/>
              </w:rPr>
              <w:t xml:space="preserve"> and </w:t>
            </w:r>
            <w:r w:rsidR="0005268A">
              <w:rPr>
                <w:b w:val="0"/>
                <w:bCs w:val="0"/>
              </w:rPr>
              <w:t>would</w:t>
            </w:r>
            <w:r w:rsidR="00CE600C">
              <w:rPr>
                <w:b w:val="0"/>
                <w:bCs w:val="0"/>
              </w:rPr>
              <w:t xml:space="preserve"> be implemented</w:t>
            </w:r>
            <w:r w:rsidR="00AA5AED" w:rsidRPr="00AA5AED">
              <w:rPr>
                <w:b w:val="0"/>
                <w:bCs w:val="0"/>
              </w:rPr>
              <w:t xml:space="preserve"> prior to the start of works</w:t>
            </w:r>
            <w:r w:rsidR="0065654A">
              <w:rPr>
                <w:b w:val="0"/>
                <w:bCs w:val="0"/>
              </w:rPr>
              <w:t xml:space="preserve">. However, </w:t>
            </w:r>
            <w:r w:rsidR="00AA5AED" w:rsidRPr="00AA5AED">
              <w:rPr>
                <w:b w:val="0"/>
                <w:bCs w:val="0"/>
              </w:rPr>
              <w:t xml:space="preserve">C7 of the </w:t>
            </w:r>
            <w:r w:rsidR="00AA5AED" w:rsidRPr="007925CE">
              <w:rPr>
                <w:b w:val="0"/>
              </w:rPr>
              <w:t>Commitments Register</w:t>
            </w:r>
            <w:r w:rsidR="00AA5AED" w:rsidRPr="00AA5AED">
              <w:rPr>
                <w:b w:val="0"/>
                <w:bCs w:val="0"/>
              </w:rPr>
              <w:t xml:space="preserve"> [</w:t>
            </w:r>
            <w:hyperlink r:id="rId80" w:history="1">
              <w:r w:rsidR="00B46E74" w:rsidRPr="0057365D">
                <w:rPr>
                  <w:rStyle w:val="Hyperlink"/>
                  <w:b w:val="0"/>
                  <w:bCs w:val="0"/>
                </w:rPr>
                <w:t>REP2-069</w:t>
              </w:r>
            </w:hyperlink>
            <w:r w:rsidR="00AA5AED" w:rsidRPr="00AA5AED">
              <w:rPr>
                <w:b w:val="0"/>
                <w:bCs w:val="0"/>
              </w:rPr>
              <w:t xml:space="preserve">] </w:t>
            </w:r>
            <w:r w:rsidR="00AD6C36">
              <w:rPr>
                <w:b w:val="0"/>
                <w:bCs w:val="0"/>
              </w:rPr>
              <w:t>indicates</w:t>
            </w:r>
            <w:r w:rsidR="00AA5AED" w:rsidRPr="00AA5AED">
              <w:rPr>
                <w:b w:val="0"/>
                <w:bCs w:val="0"/>
              </w:rPr>
              <w:t xml:space="preserve"> that these invasive species </w:t>
            </w:r>
            <w:r w:rsidR="0065654A">
              <w:rPr>
                <w:b w:val="0"/>
                <w:bCs w:val="0"/>
              </w:rPr>
              <w:t>would</w:t>
            </w:r>
            <w:r w:rsidR="00AA5AED" w:rsidRPr="00AA5AED">
              <w:rPr>
                <w:b w:val="0"/>
                <w:bCs w:val="0"/>
              </w:rPr>
              <w:t xml:space="preserve"> be removed from the </w:t>
            </w:r>
            <w:r w:rsidR="000D042D" w:rsidRPr="006B22AD">
              <w:rPr>
                <w:b w:val="0"/>
                <w:bCs w:val="0"/>
              </w:rPr>
              <w:t>O</w:t>
            </w:r>
            <w:r w:rsidR="00AA5AED" w:rsidRPr="006B22AD">
              <w:rPr>
                <w:b w:val="0"/>
                <w:bCs w:val="0"/>
              </w:rPr>
              <w:t xml:space="preserve">rder </w:t>
            </w:r>
            <w:r w:rsidR="00AA5AED" w:rsidRPr="00F71132">
              <w:rPr>
                <w:b w:val="0"/>
                <w:bCs w:val="0"/>
              </w:rPr>
              <w:t>limits</w:t>
            </w:r>
            <w:r w:rsidR="00AA5AED" w:rsidRPr="00AA5AED">
              <w:rPr>
                <w:b w:val="0"/>
                <w:bCs w:val="0"/>
              </w:rPr>
              <w:t xml:space="preserve"> </w:t>
            </w:r>
            <w:r w:rsidR="0076165C">
              <w:rPr>
                <w:b w:val="0"/>
                <w:bCs w:val="0"/>
              </w:rPr>
              <w:t>‘</w:t>
            </w:r>
            <w:r w:rsidR="00AA5AED" w:rsidRPr="00AA5AED">
              <w:rPr>
                <w:b w:val="0"/>
                <w:bCs w:val="0"/>
              </w:rPr>
              <w:t>where practicable</w:t>
            </w:r>
            <w:r w:rsidR="0076165C">
              <w:rPr>
                <w:b w:val="0"/>
                <w:bCs w:val="0"/>
              </w:rPr>
              <w:t>’</w:t>
            </w:r>
            <w:r w:rsidR="00AA5AED" w:rsidRPr="00AA5AED">
              <w:rPr>
                <w:b w:val="0"/>
                <w:bCs w:val="0"/>
              </w:rPr>
              <w:t xml:space="preserve"> prior to the start of work. </w:t>
            </w:r>
            <w:r w:rsidR="00A20C12">
              <w:rPr>
                <w:b w:val="0"/>
                <w:bCs w:val="0"/>
              </w:rPr>
              <w:t>T</w:t>
            </w:r>
            <w:r w:rsidR="00AA5AED" w:rsidRPr="00AA5AED">
              <w:rPr>
                <w:b w:val="0"/>
                <w:bCs w:val="0"/>
              </w:rPr>
              <w:t xml:space="preserve">he </w:t>
            </w:r>
            <w:r w:rsidR="00582545">
              <w:rPr>
                <w:b w:val="0"/>
                <w:bCs w:val="0"/>
              </w:rPr>
              <w:t>a</w:t>
            </w:r>
            <w:r w:rsidR="00AA5AED" w:rsidRPr="00AA5AED">
              <w:rPr>
                <w:b w:val="0"/>
                <w:bCs w:val="0"/>
              </w:rPr>
              <w:t>pplicant</w:t>
            </w:r>
            <w:r w:rsidR="00A20C12">
              <w:rPr>
                <w:b w:val="0"/>
                <w:bCs w:val="0"/>
              </w:rPr>
              <w:t xml:space="preserve"> should</w:t>
            </w:r>
            <w:r w:rsidR="000122D6">
              <w:rPr>
                <w:b w:val="0"/>
                <w:bCs w:val="0"/>
              </w:rPr>
              <w:t>:</w:t>
            </w:r>
            <w:r w:rsidR="00AA5AED" w:rsidRPr="00AA5AED">
              <w:rPr>
                <w:b w:val="0"/>
                <w:bCs w:val="0"/>
              </w:rPr>
              <w:t xml:space="preserve"> </w:t>
            </w:r>
          </w:p>
          <w:p w14:paraId="4CF97E75" w14:textId="5F21FD64" w:rsidR="0070596F" w:rsidRDefault="00AA5AED" w:rsidP="00660760">
            <w:pPr>
              <w:pStyle w:val="Questionalphabullet"/>
            </w:pPr>
            <w:r w:rsidRPr="00AA5AED">
              <w:t xml:space="preserve">confirm how this commitment accords with the </w:t>
            </w:r>
            <w:r w:rsidR="00582545" w:rsidRPr="00AA5AED">
              <w:t>mitigation measures</w:t>
            </w:r>
            <w:r w:rsidRPr="00AA5AED">
              <w:t xml:space="preserve"> set out in </w:t>
            </w:r>
            <w:r w:rsidR="00582545">
              <w:t>s</w:t>
            </w:r>
            <w:r w:rsidRPr="00AA5AED">
              <w:t xml:space="preserve">ection 5 of the </w:t>
            </w:r>
            <w:r w:rsidRPr="00F71132">
              <w:t>oISMP</w:t>
            </w:r>
            <w:r w:rsidRPr="00AA5AED">
              <w:t xml:space="preserve">, the requirements in </w:t>
            </w:r>
            <w:r w:rsidRPr="006B22AD">
              <w:t xml:space="preserve">the </w:t>
            </w:r>
            <w:r w:rsidR="00B626C4" w:rsidRPr="006B22AD">
              <w:t>o</w:t>
            </w:r>
            <w:r w:rsidRPr="006B22AD">
              <w:t>LEMP [</w:t>
            </w:r>
            <w:hyperlink r:id="rId81" w:history="1">
              <w:r w:rsidR="00B06ED6" w:rsidRPr="0057365D">
                <w:rPr>
                  <w:rStyle w:val="Hyperlink"/>
                </w:rPr>
                <w:t>REP2-095</w:t>
              </w:r>
            </w:hyperlink>
            <w:r w:rsidRPr="006B22AD">
              <w:t>], the oCEMP [</w:t>
            </w:r>
            <w:hyperlink r:id="rId82" w:history="1">
              <w:r w:rsidR="00E50111" w:rsidRPr="0057365D">
                <w:rPr>
                  <w:rStyle w:val="Hyperlink"/>
                </w:rPr>
                <w:t>REP2-089</w:t>
              </w:r>
            </w:hyperlink>
            <w:r w:rsidRPr="006B22AD">
              <w:t>] and whether</w:t>
            </w:r>
            <w:r w:rsidRPr="00AA5AED">
              <w:t xml:space="preserve"> </w:t>
            </w:r>
            <w:r w:rsidR="00B626C4">
              <w:t xml:space="preserve">any </w:t>
            </w:r>
            <w:r w:rsidRPr="00AA5AED">
              <w:t>amendment</w:t>
            </w:r>
            <w:r w:rsidR="00B626C4">
              <w:t>s</w:t>
            </w:r>
            <w:r w:rsidRPr="00AA5AED">
              <w:t xml:space="preserve"> to </w:t>
            </w:r>
            <w:r w:rsidR="00D26276">
              <w:t xml:space="preserve">these </w:t>
            </w:r>
            <w:r w:rsidRPr="00AA5AED">
              <w:t>document</w:t>
            </w:r>
            <w:r w:rsidR="00B626C4">
              <w:t xml:space="preserve">s are </w:t>
            </w:r>
            <w:r w:rsidRPr="00AA5AED">
              <w:t>required</w:t>
            </w:r>
            <w:r w:rsidR="00D26276">
              <w:t xml:space="preserve"> for consistency</w:t>
            </w:r>
          </w:p>
          <w:p w14:paraId="76B099ED" w14:textId="5871FF52" w:rsidR="0070596F" w:rsidRPr="00AA5AED" w:rsidRDefault="00DE19CF" w:rsidP="00660760">
            <w:pPr>
              <w:pStyle w:val="Questionalphabullet"/>
              <w:rPr>
                <w:b/>
              </w:rPr>
            </w:pPr>
            <w:r>
              <w:t xml:space="preserve">explain how </w:t>
            </w:r>
            <w:r w:rsidR="00472CE1" w:rsidRPr="00472CE1">
              <w:t>if any Himalayan balsam and Japanese knotweed w</w:t>
            </w:r>
            <w:r w:rsidR="005C28A7">
              <w:t>ere to be</w:t>
            </w:r>
            <w:r w:rsidR="00472CE1" w:rsidRPr="00472CE1">
              <w:t xml:space="preserve"> left remaining within the Order limits</w:t>
            </w:r>
            <w:r>
              <w:t>,</w:t>
            </w:r>
            <w:r w:rsidR="00472CE1" w:rsidRPr="00472CE1">
              <w:t xml:space="preserve"> as it was not practicable to completely remove, how would spread be prevented from that which remained</w:t>
            </w:r>
            <w:r w:rsidR="00496B4C">
              <w:t>,</w:t>
            </w:r>
            <w:r w:rsidR="00472CE1" w:rsidRPr="00472CE1">
              <w:t xml:space="preserve"> and how would workers or users of rights of way during the operation stage be protected from coming into contact</w:t>
            </w:r>
            <w:r w:rsidR="000938C6">
              <w:t>.</w:t>
            </w:r>
          </w:p>
        </w:tc>
      </w:tr>
      <w:tr w:rsidR="00157B29" w:rsidRPr="008C59AE" w14:paraId="67F2355B" w14:textId="77777777" w:rsidTr="00CA787A">
        <w:tc>
          <w:tcPr>
            <w:tcW w:w="1762" w:type="dxa"/>
          </w:tcPr>
          <w:p w14:paraId="2B74CDE9" w14:textId="77777777" w:rsidR="00157B29" w:rsidRPr="00092316" w:rsidRDefault="00157B29" w:rsidP="00B12AD7">
            <w:pPr>
              <w:pStyle w:val="Heading3"/>
              <w:rPr>
                <w:rFonts w:cs="Arial"/>
                <w:szCs w:val="24"/>
              </w:rPr>
            </w:pPr>
          </w:p>
        </w:tc>
        <w:tc>
          <w:tcPr>
            <w:tcW w:w="3620" w:type="dxa"/>
          </w:tcPr>
          <w:p w14:paraId="3B0C394A" w14:textId="7729A72F" w:rsidR="00157B29" w:rsidRDefault="009478CA" w:rsidP="00B12AD7">
            <w:pPr>
              <w:rPr>
                <w:rFonts w:cs="Arial"/>
                <w:szCs w:val="24"/>
              </w:rPr>
            </w:pPr>
            <w:r>
              <w:rPr>
                <w:rFonts w:cs="Arial"/>
                <w:szCs w:val="24"/>
              </w:rPr>
              <w:t>The applicant</w:t>
            </w:r>
          </w:p>
        </w:tc>
        <w:tc>
          <w:tcPr>
            <w:tcW w:w="16717" w:type="dxa"/>
          </w:tcPr>
          <w:p w14:paraId="77164E0F" w14:textId="77777777" w:rsidR="00F76832" w:rsidRPr="00F76832" w:rsidRDefault="00F76832" w:rsidP="00F76832">
            <w:pPr>
              <w:pStyle w:val="QuestionMainBodyTextBold"/>
            </w:pPr>
            <w:r w:rsidRPr="00F76832">
              <w:t>York Local Nature Recovery Strategy</w:t>
            </w:r>
          </w:p>
          <w:p w14:paraId="2DBD96A1" w14:textId="3C2B76FA" w:rsidR="00F76832" w:rsidRPr="00F76832" w:rsidRDefault="0097554F" w:rsidP="00F76832">
            <w:pPr>
              <w:pStyle w:val="QuestionMainBodyText"/>
            </w:pPr>
            <w:r w:rsidRPr="006B22AD">
              <w:t>YWT</w:t>
            </w:r>
            <w:r w:rsidR="007820FA">
              <w:t>’s</w:t>
            </w:r>
            <w:r w:rsidR="00F76832" w:rsidRPr="00F76832">
              <w:t xml:space="preserve"> </w:t>
            </w:r>
            <w:r w:rsidR="004A6F51">
              <w:t>relevant representation [</w:t>
            </w:r>
            <w:hyperlink r:id="rId83" w:history="1">
              <w:r w:rsidR="004A6F51" w:rsidRPr="005D1F9B">
                <w:rPr>
                  <w:rStyle w:val="Hyperlink"/>
                </w:rPr>
                <w:t>RR-</w:t>
              </w:r>
              <w:r w:rsidR="003F27AC" w:rsidRPr="005D1F9B">
                <w:rPr>
                  <w:rStyle w:val="Hyperlink"/>
                </w:rPr>
                <w:t>1455</w:t>
              </w:r>
            </w:hyperlink>
            <w:r w:rsidR="004A6F51">
              <w:t>]</w:t>
            </w:r>
            <w:r w:rsidR="00F76832" w:rsidRPr="00F76832">
              <w:t xml:space="preserve"> refers to the objectives of the North Yorkshire and York Local Nature Recovery Strategy and highlights the importance of habitat connectivity between the Lower Derwent Valley and surrounding landscapes.</w:t>
            </w:r>
            <w:r w:rsidR="00893239">
              <w:t xml:space="preserve"> The applicant should </w:t>
            </w:r>
            <w:r w:rsidR="00225F6E">
              <w:t>provide</w:t>
            </w:r>
            <w:r w:rsidR="00893239">
              <w:t>, or signpost where in the application documents</w:t>
            </w:r>
            <w:r w:rsidR="00F226FE">
              <w:t>,</w:t>
            </w:r>
            <w:r w:rsidR="00893239">
              <w:t xml:space="preserve"> the following can be found:</w:t>
            </w:r>
          </w:p>
          <w:p w14:paraId="5D4857A8" w14:textId="4E0E5017" w:rsidR="00F76832" w:rsidRPr="00AF2C33" w:rsidRDefault="00893239" w:rsidP="00817E4B">
            <w:pPr>
              <w:pStyle w:val="Questionalphabullet"/>
            </w:pPr>
            <w:r>
              <w:t>an explanation of</w:t>
            </w:r>
            <w:r w:rsidR="00F76832" w:rsidRPr="00F76832">
              <w:t xml:space="preserve"> how the proposed habitat creation has been designed to support </w:t>
            </w:r>
            <w:r w:rsidR="00D26276">
              <w:t>the</w:t>
            </w:r>
            <w:r w:rsidR="00F76832" w:rsidRPr="00F76832">
              <w:t xml:space="preserve"> </w:t>
            </w:r>
            <w:r w:rsidR="00F76832" w:rsidRPr="00AF2C33">
              <w:t>L</w:t>
            </w:r>
            <w:r w:rsidR="00AC7FBD" w:rsidRPr="00AF2C33">
              <w:t xml:space="preserve">ocal </w:t>
            </w:r>
            <w:r w:rsidR="00F76832" w:rsidRPr="00AF2C33">
              <w:t>N</w:t>
            </w:r>
            <w:r w:rsidR="00AC7FBD" w:rsidRPr="00AF2C33">
              <w:t xml:space="preserve">ature </w:t>
            </w:r>
            <w:r w:rsidR="00F76832" w:rsidRPr="00AF2C33">
              <w:t>R</w:t>
            </w:r>
            <w:r w:rsidR="00AC7FBD" w:rsidRPr="00AF2C33">
              <w:t xml:space="preserve">ecovery </w:t>
            </w:r>
            <w:r w:rsidR="00F76832" w:rsidRPr="00AF2C33">
              <w:t>S</w:t>
            </w:r>
            <w:r w:rsidR="00AC7FBD" w:rsidRPr="00AF2C33">
              <w:t>trategy</w:t>
            </w:r>
            <w:r w:rsidR="00F76832" w:rsidRPr="00AF2C33">
              <w:t xml:space="preserve"> objectives</w:t>
            </w:r>
          </w:p>
          <w:p w14:paraId="5EFE96F6" w14:textId="2A21159C" w:rsidR="00157B29" w:rsidRPr="00F765EE" w:rsidRDefault="009E7EE1" w:rsidP="00F765EE">
            <w:pPr>
              <w:pStyle w:val="Questionalphabullet"/>
            </w:pPr>
            <w:r w:rsidRPr="00AF2C33">
              <w:t xml:space="preserve">identification of </w:t>
            </w:r>
            <w:r w:rsidR="00F76832" w:rsidRPr="00AF2C33">
              <w:t xml:space="preserve">which elements of the </w:t>
            </w:r>
            <w:r w:rsidR="00DE74DC" w:rsidRPr="00AF2C33">
              <w:t>proposed ecological</w:t>
            </w:r>
            <w:r w:rsidR="00F76832" w:rsidRPr="00AF2C33">
              <w:t xml:space="preserve"> mitigation are intended to function as</w:t>
            </w:r>
            <w:r w:rsidR="004D3DB0" w:rsidRPr="00AF2C33">
              <w:t xml:space="preserve"> </w:t>
            </w:r>
            <w:r w:rsidR="00F76832" w:rsidRPr="00AF2C33">
              <w:t>ecological corridors</w:t>
            </w:r>
            <w:r w:rsidR="004D3DB0" w:rsidRPr="00AF2C33">
              <w:t>, movement</w:t>
            </w:r>
            <w:r w:rsidR="004D3DB0">
              <w:t xml:space="preserve"> corridors, </w:t>
            </w:r>
            <w:r w:rsidR="00F76832" w:rsidRPr="00B37020">
              <w:t xml:space="preserve">habitat expansion </w:t>
            </w:r>
            <w:r w:rsidR="00F765EE">
              <w:t xml:space="preserve">and </w:t>
            </w:r>
            <w:r w:rsidR="00F76832" w:rsidRPr="00B37020">
              <w:t>buffer zones</w:t>
            </w:r>
            <w:r w:rsidR="00F765EE">
              <w:t>.</w:t>
            </w:r>
          </w:p>
        </w:tc>
      </w:tr>
      <w:tr w:rsidR="00157B29" w:rsidRPr="008C59AE" w14:paraId="3B1FA97E" w14:textId="77777777" w:rsidTr="00CA787A">
        <w:tc>
          <w:tcPr>
            <w:tcW w:w="1762" w:type="dxa"/>
          </w:tcPr>
          <w:p w14:paraId="36DBC0B5" w14:textId="77777777" w:rsidR="00157B29" w:rsidRPr="00092316" w:rsidRDefault="00157B29" w:rsidP="00B12AD7">
            <w:pPr>
              <w:pStyle w:val="Heading3"/>
              <w:rPr>
                <w:rFonts w:cs="Arial"/>
                <w:szCs w:val="24"/>
              </w:rPr>
            </w:pPr>
          </w:p>
        </w:tc>
        <w:tc>
          <w:tcPr>
            <w:tcW w:w="3620" w:type="dxa"/>
          </w:tcPr>
          <w:p w14:paraId="39C60031" w14:textId="77777777" w:rsidR="00157B29" w:rsidRDefault="006557E7" w:rsidP="00B12AD7">
            <w:pPr>
              <w:rPr>
                <w:rFonts w:cs="Arial"/>
                <w:szCs w:val="24"/>
              </w:rPr>
            </w:pPr>
            <w:r>
              <w:rPr>
                <w:rFonts w:cs="Arial"/>
                <w:szCs w:val="24"/>
              </w:rPr>
              <w:t>The applicant</w:t>
            </w:r>
          </w:p>
          <w:p w14:paraId="277CA8F6" w14:textId="4E9C0D29" w:rsidR="006557E7" w:rsidRDefault="006557E7" w:rsidP="00B12AD7">
            <w:pPr>
              <w:rPr>
                <w:rFonts w:cs="Arial"/>
                <w:szCs w:val="24"/>
              </w:rPr>
            </w:pPr>
          </w:p>
        </w:tc>
        <w:tc>
          <w:tcPr>
            <w:tcW w:w="16717" w:type="dxa"/>
          </w:tcPr>
          <w:p w14:paraId="5CF7A763" w14:textId="29F76361" w:rsidR="00FB287F" w:rsidRPr="00FB287F" w:rsidRDefault="00FB287F" w:rsidP="00FB287F">
            <w:pPr>
              <w:pStyle w:val="QuestionMainBodyTextBold"/>
            </w:pPr>
            <w:r w:rsidRPr="00FB287F">
              <w:t>E</w:t>
            </w:r>
            <w:r w:rsidR="00EA207F">
              <w:t>lectromagnetic fields</w:t>
            </w:r>
            <w:r w:rsidRPr="00FB287F">
              <w:t xml:space="preserve"> and underground cabling</w:t>
            </w:r>
          </w:p>
          <w:p w14:paraId="6C3C80DD" w14:textId="32025C21" w:rsidR="00CC01A0" w:rsidRPr="00FD18F2" w:rsidRDefault="00353D9D" w:rsidP="0097448F">
            <w:pPr>
              <w:pStyle w:val="QuestionMainBodyText"/>
            </w:pPr>
            <w:r>
              <w:t xml:space="preserve">Item </w:t>
            </w:r>
            <w:r w:rsidR="0089697A">
              <w:t xml:space="preserve">EA01 </w:t>
            </w:r>
            <w:r>
              <w:t>of t</w:t>
            </w:r>
            <w:r w:rsidR="00FB287F" w:rsidRPr="00FB287F">
              <w:t xml:space="preserve">he </w:t>
            </w:r>
            <w:r w:rsidR="00FB287F" w:rsidRPr="00AF2C33">
              <w:t>E</w:t>
            </w:r>
            <w:r w:rsidR="00D0308F" w:rsidRPr="00AF2C33">
              <w:t xml:space="preserve">nvironment </w:t>
            </w:r>
            <w:r w:rsidR="00FB287F" w:rsidRPr="00AF2C33">
              <w:t>Agency</w:t>
            </w:r>
            <w:r w:rsidR="00ED68A3" w:rsidRPr="00AF2C33">
              <w:t>’s</w:t>
            </w:r>
            <w:r w:rsidR="00ED68A3">
              <w:t xml:space="preserve"> </w:t>
            </w:r>
            <w:r w:rsidR="008025DD">
              <w:t>representation</w:t>
            </w:r>
            <w:r w:rsidR="00D0308F">
              <w:t xml:space="preserve"> </w:t>
            </w:r>
            <w:r w:rsidR="00BE7301">
              <w:t>[</w:t>
            </w:r>
            <w:hyperlink r:id="rId84" w:history="1">
              <w:r w:rsidR="00BE7301" w:rsidRPr="0057365D">
                <w:rPr>
                  <w:rStyle w:val="Hyperlink"/>
                </w:rPr>
                <w:t>REP1-01</w:t>
              </w:r>
              <w:r w:rsidR="00AC14C3" w:rsidRPr="0057365D">
                <w:rPr>
                  <w:rStyle w:val="Hyperlink"/>
                </w:rPr>
                <w:t>9</w:t>
              </w:r>
            </w:hyperlink>
            <w:r w:rsidR="00BE7301">
              <w:t xml:space="preserve">] </w:t>
            </w:r>
            <w:r w:rsidR="00FB287F" w:rsidRPr="00FB287F">
              <w:t>identifies uncertainty regarding the assessment of electromagnetic field effects arising from underground cabling on fish, lamprey and eel species.</w:t>
            </w:r>
            <w:r w:rsidR="003F4479">
              <w:t xml:space="preserve"> The applicant has submitted an updated </w:t>
            </w:r>
            <w:r w:rsidR="003F4479" w:rsidRPr="00C00EDE">
              <w:t>oCEMP [</w:t>
            </w:r>
            <w:hyperlink r:id="rId85" w:history="1">
              <w:r w:rsidR="003B0492" w:rsidRPr="0057365D">
                <w:rPr>
                  <w:rStyle w:val="Hyperlink"/>
                </w:rPr>
                <w:t>REP2-089</w:t>
              </w:r>
            </w:hyperlink>
            <w:r w:rsidR="003F4479" w:rsidRPr="00C00EDE">
              <w:t>]</w:t>
            </w:r>
            <w:r w:rsidR="003F4479">
              <w:t xml:space="preserve"> </w:t>
            </w:r>
            <w:r w:rsidR="0056021A">
              <w:t>at deadline 2 which specifie</w:t>
            </w:r>
            <w:r w:rsidR="00E876F7">
              <w:t>s</w:t>
            </w:r>
            <w:r w:rsidR="0056021A">
              <w:t xml:space="preserve"> </w:t>
            </w:r>
            <w:r w:rsidR="00143E81">
              <w:t xml:space="preserve">additional </w:t>
            </w:r>
            <w:r w:rsidR="0056021A">
              <w:t>mitigation measures.</w:t>
            </w:r>
            <w:r w:rsidR="0097448F">
              <w:t xml:space="preserve"> </w:t>
            </w:r>
            <w:r w:rsidR="002E6774">
              <w:t>The Ex</w:t>
            </w:r>
            <w:r w:rsidR="00FA02D0">
              <w:t>amining Authority</w:t>
            </w:r>
            <w:r w:rsidR="002E6774">
              <w:t xml:space="preserve"> notes the updated oCEMP</w:t>
            </w:r>
            <w:r w:rsidR="000D0EC9">
              <w:t>,</w:t>
            </w:r>
            <w:r w:rsidR="002E6774">
              <w:t xml:space="preserve"> and requests that the </w:t>
            </w:r>
            <w:r w:rsidR="00F0654B" w:rsidRPr="00FD18F2">
              <w:t>a</w:t>
            </w:r>
            <w:r w:rsidR="00CC01A0" w:rsidRPr="00FD18F2">
              <w:t>pplicant</w:t>
            </w:r>
            <w:r w:rsidR="00FD18F2">
              <w:t xml:space="preserve"> should</w:t>
            </w:r>
            <w:r w:rsidR="00400A20">
              <w:t>:</w:t>
            </w:r>
          </w:p>
          <w:p w14:paraId="69F65C60" w14:textId="1E19D11D" w:rsidR="00400A20" w:rsidRDefault="00FD18F2" w:rsidP="00CC01A0">
            <w:pPr>
              <w:pStyle w:val="Questionalphabullet"/>
              <w:rPr>
                <w:rFonts w:cs="Arial"/>
                <w:szCs w:val="24"/>
              </w:rPr>
            </w:pPr>
            <w:r>
              <w:t>c</w:t>
            </w:r>
            <w:r w:rsidR="006B7BE6">
              <w:t xml:space="preserve">onfirm </w:t>
            </w:r>
            <w:r w:rsidR="00FA75BA">
              <w:t xml:space="preserve">that the </w:t>
            </w:r>
            <w:r w:rsidR="00FB287F" w:rsidRPr="00570CCD">
              <w:rPr>
                <w:rFonts w:cs="Arial"/>
                <w:szCs w:val="24"/>
              </w:rPr>
              <w:t>assessment has been undertaken against the final proposed cable design</w:t>
            </w:r>
          </w:p>
          <w:p w14:paraId="746AAA99" w14:textId="45A6F236" w:rsidR="003E62DA" w:rsidRPr="00570CCD" w:rsidRDefault="00DE5E51" w:rsidP="00BC02D6">
            <w:pPr>
              <w:pStyle w:val="Questionalphabullet"/>
              <w:rPr>
                <w:rFonts w:cs="Arial"/>
                <w:szCs w:val="24"/>
              </w:rPr>
            </w:pPr>
            <w:r>
              <w:rPr>
                <w:rFonts w:cs="Arial"/>
                <w:szCs w:val="24"/>
              </w:rPr>
              <w:lastRenderedPageBreak/>
              <w:t xml:space="preserve">explain how, </w:t>
            </w:r>
            <w:r w:rsidR="00400A20">
              <w:rPr>
                <w:rFonts w:cs="Arial"/>
                <w:szCs w:val="24"/>
              </w:rPr>
              <w:t>i</w:t>
            </w:r>
            <w:r w:rsidR="00FB287F" w:rsidRPr="00570CCD">
              <w:rPr>
                <w:rFonts w:cs="Arial"/>
                <w:szCs w:val="24"/>
              </w:rPr>
              <w:t>f these matters remain subject to detailed design, the Ex</w:t>
            </w:r>
            <w:r w:rsidR="00CC01A0">
              <w:rPr>
                <w:rFonts w:cs="Arial"/>
                <w:szCs w:val="24"/>
              </w:rPr>
              <w:t xml:space="preserve">amining </w:t>
            </w:r>
            <w:r w:rsidR="00FB287F" w:rsidRPr="00570CCD">
              <w:rPr>
                <w:rFonts w:cs="Arial"/>
                <w:szCs w:val="24"/>
              </w:rPr>
              <w:t>A</w:t>
            </w:r>
            <w:r w:rsidR="00CC01A0">
              <w:rPr>
                <w:rFonts w:cs="Arial"/>
                <w:szCs w:val="24"/>
              </w:rPr>
              <w:t>uthority</w:t>
            </w:r>
            <w:r w:rsidR="00FB287F" w:rsidRPr="00570CCD">
              <w:rPr>
                <w:rFonts w:cs="Arial"/>
                <w:szCs w:val="24"/>
              </w:rPr>
              <w:t xml:space="preserve"> c</w:t>
            </w:r>
            <w:r>
              <w:rPr>
                <w:rFonts w:cs="Arial"/>
                <w:szCs w:val="24"/>
              </w:rPr>
              <w:t>ould</w:t>
            </w:r>
            <w:r w:rsidR="00FB287F" w:rsidRPr="00570CCD">
              <w:rPr>
                <w:rFonts w:cs="Arial"/>
                <w:szCs w:val="24"/>
              </w:rPr>
              <w:t xml:space="preserve"> be satisfied that the conclusions of the assessment represent a </w:t>
            </w:r>
            <w:r w:rsidR="00FA75BA" w:rsidRPr="00570CCD">
              <w:rPr>
                <w:rFonts w:cs="Arial"/>
                <w:szCs w:val="24"/>
              </w:rPr>
              <w:t>realistic, worst</w:t>
            </w:r>
            <w:r w:rsidR="00FB287F" w:rsidRPr="00570CCD">
              <w:rPr>
                <w:rFonts w:cs="Arial"/>
                <w:szCs w:val="24"/>
              </w:rPr>
              <w:t xml:space="preserve"> case</w:t>
            </w:r>
            <w:r w:rsidR="00561C56">
              <w:rPr>
                <w:rFonts w:cs="Arial"/>
                <w:szCs w:val="24"/>
              </w:rPr>
              <w:t xml:space="preserve"> scenario</w:t>
            </w:r>
            <w:r w:rsidR="00FA02D0">
              <w:rPr>
                <w:rFonts w:cs="Arial"/>
                <w:szCs w:val="24"/>
              </w:rPr>
              <w:t>.</w:t>
            </w:r>
          </w:p>
        </w:tc>
      </w:tr>
      <w:tr w:rsidR="00157B29" w:rsidRPr="008C59AE" w14:paraId="0C658648" w14:textId="77777777" w:rsidTr="00CA787A">
        <w:tc>
          <w:tcPr>
            <w:tcW w:w="1762" w:type="dxa"/>
          </w:tcPr>
          <w:p w14:paraId="356C14C9" w14:textId="77777777" w:rsidR="00157B29" w:rsidRPr="00092316" w:rsidRDefault="00157B29" w:rsidP="00B12AD7">
            <w:pPr>
              <w:pStyle w:val="Heading3"/>
              <w:rPr>
                <w:rFonts w:cs="Arial"/>
                <w:szCs w:val="24"/>
              </w:rPr>
            </w:pPr>
          </w:p>
        </w:tc>
        <w:tc>
          <w:tcPr>
            <w:tcW w:w="3620" w:type="dxa"/>
          </w:tcPr>
          <w:p w14:paraId="325DA226" w14:textId="77777777" w:rsidR="00157B29" w:rsidRDefault="001269FA" w:rsidP="00B12AD7">
            <w:pPr>
              <w:rPr>
                <w:rFonts w:cs="Arial"/>
                <w:szCs w:val="24"/>
              </w:rPr>
            </w:pPr>
            <w:r>
              <w:rPr>
                <w:rFonts w:cs="Arial"/>
                <w:szCs w:val="24"/>
              </w:rPr>
              <w:t>The applicant</w:t>
            </w:r>
          </w:p>
          <w:p w14:paraId="0E66384B" w14:textId="246BEAF9" w:rsidR="001269FA" w:rsidRDefault="001269FA" w:rsidP="00B12AD7">
            <w:pPr>
              <w:rPr>
                <w:rFonts w:cs="Arial"/>
                <w:szCs w:val="24"/>
              </w:rPr>
            </w:pPr>
            <w:r>
              <w:rPr>
                <w:rFonts w:cs="Arial"/>
                <w:szCs w:val="24"/>
              </w:rPr>
              <w:t>Environment Agency</w:t>
            </w:r>
          </w:p>
        </w:tc>
        <w:tc>
          <w:tcPr>
            <w:tcW w:w="16717" w:type="dxa"/>
          </w:tcPr>
          <w:p w14:paraId="7A9028D5" w14:textId="77777777" w:rsidR="001F4011" w:rsidRPr="001F4011" w:rsidRDefault="001F4011" w:rsidP="001F4011">
            <w:pPr>
              <w:pStyle w:val="QuestionMainBodyTextBold"/>
            </w:pPr>
            <w:r w:rsidRPr="001F4011">
              <w:t>Hagg Lane Drain and Mearley Drain</w:t>
            </w:r>
          </w:p>
          <w:p w14:paraId="37D472DC" w14:textId="044473A2" w:rsidR="00FF389D" w:rsidRPr="00D2480B" w:rsidRDefault="004B44F5" w:rsidP="001F4011">
            <w:pPr>
              <w:pStyle w:val="QuestionMainBodyText"/>
            </w:pPr>
            <w:r>
              <w:t>Item EA02 of t</w:t>
            </w:r>
            <w:r w:rsidR="001F4011" w:rsidRPr="001F4011">
              <w:t xml:space="preserve">he </w:t>
            </w:r>
            <w:r w:rsidR="001F4011" w:rsidRPr="00AF2C33">
              <w:t>Environment Agency</w:t>
            </w:r>
            <w:r w:rsidRPr="00AF2C33">
              <w:t>’s relevant</w:t>
            </w:r>
            <w:r w:rsidR="001F4011" w:rsidRPr="001F4011">
              <w:t xml:space="preserve"> </w:t>
            </w:r>
            <w:r w:rsidR="006E7869">
              <w:t>representation [</w:t>
            </w:r>
            <w:hyperlink r:id="rId86" w:history="1">
              <w:r w:rsidR="006E7869" w:rsidRPr="00004A57">
                <w:rPr>
                  <w:rStyle w:val="Hyperlink"/>
                </w:rPr>
                <w:t>RR-0419</w:t>
              </w:r>
            </w:hyperlink>
            <w:r w:rsidR="006E7869" w:rsidRPr="00350B44">
              <w:t>]</w:t>
            </w:r>
            <w:r w:rsidR="006E7869">
              <w:t xml:space="preserve"> </w:t>
            </w:r>
            <w:r w:rsidR="001F4011" w:rsidRPr="001F4011">
              <w:t>dispute</w:t>
            </w:r>
            <w:r w:rsidR="006E7869">
              <w:t>d</w:t>
            </w:r>
            <w:r w:rsidR="001F4011" w:rsidRPr="001F4011">
              <w:t xml:space="preserve"> the decision to scope Hagg Lane Drain and Mearley Drain out of detailed fish survey work</w:t>
            </w:r>
            <w:r w:rsidR="00350B44">
              <w:t>.</w:t>
            </w:r>
            <w:r w:rsidR="007629CD">
              <w:t xml:space="preserve"> </w:t>
            </w:r>
            <w:r w:rsidR="00D459D0" w:rsidRPr="00601C6B">
              <w:t xml:space="preserve">The applicant responded </w:t>
            </w:r>
            <w:r w:rsidR="001B79A3" w:rsidRPr="00601C6B">
              <w:t>to EA02 on page 23</w:t>
            </w:r>
            <w:r w:rsidR="007F424C" w:rsidRPr="00601C6B">
              <w:t xml:space="preserve"> of its response to relevant representations</w:t>
            </w:r>
            <w:r w:rsidR="00D459D0" w:rsidRPr="00601C6B">
              <w:t xml:space="preserve"> [</w:t>
            </w:r>
            <w:hyperlink r:id="rId87" w:history="1">
              <w:r w:rsidR="007629CD" w:rsidRPr="0057365D">
                <w:rPr>
                  <w:rStyle w:val="Hyperlink"/>
                </w:rPr>
                <w:t>PDA-014</w:t>
              </w:r>
            </w:hyperlink>
            <w:r w:rsidR="00D459D0" w:rsidRPr="00601C6B">
              <w:t>]</w:t>
            </w:r>
            <w:r w:rsidR="00567466">
              <w:t>,</w:t>
            </w:r>
            <w:r w:rsidR="00D459D0">
              <w:t xml:space="preserve"> that </w:t>
            </w:r>
            <w:r w:rsidR="004863B5">
              <w:t xml:space="preserve">Mearley Drain </w:t>
            </w:r>
            <w:r w:rsidR="000B346F">
              <w:t>would not be</w:t>
            </w:r>
            <w:r w:rsidR="004863B5">
              <w:t xml:space="preserve"> crossed by the </w:t>
            </w:r>
            <w:r w:rsidR="00ED68A3" w:rsidRPr="00AF2C33">
              <w:t>proposed development</w:t>
            </w:r>
            <w:r w:rsidR="00CA05B1">
              <w:t>,</w:t>
            </w:r>
            <w:r w:rsidR="004863B5" w:rsidRPr="00AF2C33">
              <w:t xml:space="preserve"> and</w:t>
            </w:r>
            <w:r w:rsidR="00FB52BB" w:rsidRPr="00AF2C33">
              <w:t xml:space="preserve"> </w:t>
            </w:r>
            <w:r w:rsidR="004863B5" w:rsidRPr="00AF2C33">
              <w:t xml:space="preserve">impacts </w:t>
            </w:r>
            <w:r w:rsidR="004863B5">
              <w:t>w</w:t>
            </w:r>
            <w:r w:rsidR="002320CA">
              <w:t>ould</w:t>
            </w:r>
            <w:r w:rsidR="004863B5" w:rsidRPr="00AF2C33">
              <w:t xml:space="preserve"> be avoided through a 10m</w:t>
            </w:r>
            <w:r w:rsidR="004863B5">
              <w:t xml:space="preserve"> buffer within </w:t>
            </w:r>
            <w:r w:rsidR="00ED68A3">
              <w:t>SDS</w:t>
            </w:r>
            <w:r w:rsidR="004863B5">
              <w:t xml:space="preserve">4. Hagg Lane Drain </w:t>
            </w:r>
            <w:r w:rsidR="002320CA">
              <w:t>would be</w:t>
            </w:r>
            <w:r w:rsidR="004863B5">
              <w:t xml:space="preserve"> crossed by the lower</w:t>
            </w:r>
            <w:r w:rsidR="00FB52BB">
              <w:t xml:space="preserve"> </w:t>
            </w:r>
            <w:r w:rsidR="004863B5">
              <w:t>voltage 33kV cable alignment; however, it is envisaged this</w:t>
            </w:r>
            <w:r w:rsidR="00FB52BB">
              <w:t xml:space="preserve"> </w:t>
            </w:r>
            <w:r w:rsidR="004863B5">
              <w:t>watercourse w</w:t>
            </w:r>
            <w:r w:rsidR="000B346F">
              <w:t>ould</w:t>
            </w:r>
            <w:r w:rsidR="004863B5">
              <w:t xml:space="preserve"> be crossed using an existing crossing.</w:t>
            </w:r>
            <w:r w:rsidR="00B30CDF">
              <w:t xml:space="preserve"> The Environment Agency has not commented further.</w:t>
            </w:r>
            <w:r w:rsidR="001B36C2">
              <w:t xml:space="preserve"> </w:t>
            </w:r>
            <w:r w:rsidR="00B760CE" w:rsidRPr="00D2480B">
              <w:t>The applicant</w:t>
            </w:r>
            <w:r w:rsidR="00311A44" w:rsidRPr="00D2480B">
              <w:t xml:space="preserve"> should</w:t>
            </w:r>
            <w:r w:rsidR="00391813">
              <w:t>:</w:t>
            </w:r>
            <w:r w:rsidR="00311A44" w:rsidRPr="00D2480B">
              <w:t xml:space="preserve"> </w:t>
            </w:r>
          </w:p>
          <w:p w14:paraId="0DA73276" w14:textId="69A34A20" w:rsidR="00157B29" w:rsidRDefault="00D2480B" w:rsidP="00C00572">
            <w:pPr>
              <w:pStyle w:val="Questionalphabullet"/>
              <w:rPr>
                <w:rFonts w:cs="Arial"/>
                <w:szCs w:val="24"/>
              </w:rPr>
            </w:pPr>
            <w:r>
              <w:rPr>
                <w:rFonts w:cs="Arial"/>
                <w:szCs w:val="24"/>
              </w:rPr>
              <w:t>p</w:t>
            </w:r>
            <w:r w:rsidR="00311A44">
              <w:rPr>
                <w:rFonts w:cs="Arial"/>
                <w:szCs w:val="24"/>
              </w:rPr>
              <w:t xml:space="preserve">rovide, or signpost to, further explanation </w:t>
            </w:r>
            <w:r w:rsidR="00601B3F">
              <w:rPr>
                <w:rFonts w:cs="Arial"/>
                <w:szCs w:val="24"/>
              </w:rPr>
              <w:t>of</w:t>
            </w:r>
            <w:r w:rsidR="001F4011" w:rsidRPr="00570CCD">
              <w:rPr>
                <w:rFonts w:cs="Arial"/>
                <w:szCs w:val="24"/>
              </w:rPr>
              <w:t xml:space="preserve"> the basis upon which those watercourses were determined unsuitable for fish and how hydrological connectivity was considered. Has a precautionary principle been applied</w:t>
            </w:r>
            <w:r w:rsidR="006925EB">
              <w:rPr>
                <w:rFonts w:cs="Arial"/>
                <w:szCs w:val="24"/>
              </w:rPr>
              <w:t>? A</w:t>
            </w:r>
            <w:r w:rsidR="00C00572">
              <w:rPr>
                <w:rFonts w:cs="Arial"/>
                <w:szCs w:val="24"/>
              </w:rPr>
              <w:t xml:space="preserve">nd </w:t>
            </w:r>
            <w:r w:rsidR="005813DF">
              <w:rPr>
                <w:rFonts w:cs="Arial"/>
                <w:szCs w:val="24"/>
              </w:rPr>
              <w:t>w</w:t>
            </w:r>
            <w:r w:rsidR="001F4011" w:rsidRPr="00570CCD">
              <w:rPr>
                <w:rFonts w:cs="Arial"/>
                <w:szCs w:val="24"/>
              </w:rPr>
              <w:t xml:space="preserve">hat are the implications for the </w:t>
            </w:r>
            <w:r w:rsidR="001F4011" w:rsidRPr="00AF2C33">
              <w:rPr>
                <w:rFonts w:cs="Arial"/>
                <w:szCs w:val="24"/>
              </w:rPr>
              <w:t>EIA</w:t>
            </w:r>
            <w:r w:rsidR="001F4011" w:rsidRPr="00570CCD">
              <w:rPr>
                <w:rFonts w:cs="Arial"/>
                <w:szCs w:val="24"/>
              </w:rPr>
              <w:t xml:space="preserve"> if fish are subsequently found to be present</w:t>
            </w:r>
            <w:r w:rsidR="00D23421">
              <w:rPr>
                <w:rFonts w:cs="Arial"/>
                <w:szCs w:val="24"/>
              </w:rPr>
              <w:t xml:space="preserve"> </w:t>
            </w:r>
            <w:r w:rsidR="00D23421" w:rsidRPr="00D23421">
              <w:rPr>
                <w:rFonts w:cs="Arial"/>
                <w:szCs w:val="24"/>
              </w:rPr>
              <w:t>with respect to the assessment of likely significant effects and any potential mitigation measures</w:t>
            </w:r>
            <w:r w:rsidR="004506DB">
              <w:rPr>
                <w:rFonts w:cs="Arial"/>
                <w:szCs w:val="24"/>
              </w:rPr>
              <w:t>.</w:t>
            </w:r>
          </w:p>
          <w:p w14:paraId="2F67DDBA" w14:textId="1404A309" w:rsidR="00925725" w:rsidRPr="00D2480B" w:rsidRDefault="00D2480B" w:rsidP="00925725">
            <w:pPr>
              <w:pStyle w:val="QuestionMainBodyText"/>
            </w:pPr>
            <w:r w:rsidRPr="00D2480B">
              <w:t xml:space="preserve">The </w:t>
            </w:r>
            <w:r w:rsidR="006D4F5D" w:rsidRPr="00D2480B">
              <w:t>Environment Agency</w:t>
            </w:r>
            <w:r w:rsidRPr="00D2480B">
              <w:t xml:space="preserve"> should:</w:t>
            </w:r>
          </w:p>
          <w:p w14:paraId="028A3D7D" w14:textId="31945CBA" w:rsidR="00157B29" w:rsidRPr="00570CCD" w:rsidRDefault="00281DE8" w:rsidP="00C00572">
            <w:pPr>
              <w:pStyle w:val="Questionalphabullet"/>
              <w:rPr>
                <w:rFonts w:cs="Arial"/>
                <w:szCs w:val="24"/>
              </w:rPr>
            </w:pPr>
            <w:r>
              <w:rPr>
                <w:rFonts w:cs="Arial"/>
                <w:szCs w:val="24"/>
              </w:rPr>
              <w:t>r</w:t>
            </w:r>
            <w:r w:rsidR="00623654">
              <w:rPr>
                <w:rFonts w:cs="Arial"/>
                <w:szCs w:val="24"/>
              </w:rPr>
              <w:t xml:space="preserve">espond to the </w:t>
            </w:r>
            <w:r w:rsidR="00265953">
              <w:rPr>
                <w:rFonts w:cs="Arial"/>
                <w:szCs w:val="24"/>
              </w:rPr>
              <w:t xml:space="preserve">applicant’s suggestion that </w:t>
            </w:r>
            <w:r w:rsidR="003772A6">
              <w:rPr>
                <w:rFonts w:cs="Arial"/>
                <w:szCs w:val="24"/>
              </w:rPr>
              <w:t>for</w:t>
            </w:r>
            <w:r w:rsidR="00265953">
              <w:rPr>
                <w:rFonts w:cs="Arial"/>
                <w:szCs w:val="24"/>
              </w:rPr>
              <w:t xml:space="preserve"> Mearley Drain and Hagg Lane Drain</w:t>
            </w:r>
            <w:r w:rsidR="00925725">
              <w:t xml:space="preserve"> </w:t>
            </w:r>
            <w:r w:rsidR="00925725" w:rsidRPr="00925725">
              <w:rPr>
                <w:rFonts w:cs="Arial"/>
                <w:szCs w:val="24"/>
              </w:rPr>
              <w:t>the desk study position is proportionate to inform the EIA of impacts to these watercourses</w:t>
            </w:r>
            <w:r w:rsidR="004506DB">
              <w:rPr>
                <w:rFonts w:cs="Arial"/>
                <w:szCs w:val="24"/>
              </w:rPr>
              <w:t>.</w:t>
            </w:r>
          </w:p>
        </w:tc>
      </w:tr>
      <w:tr w:rsidR="00157B29" w:rsidRPr="008C59AE" w14:paraId="679F30B0" w14:textId="77777777" w:rsidTr="00CA787A">
        <w:tc>
          <w:tcPr>
            <w:tcW w:w="1762" w:type="dxa"/>
          </w:tcPr>
          <w:p w14:paraId="21B71F18" w14:textId="77777777" w:rsidR="00157B29" w:rsidRPr="00092316" w:rsidRDefault="00157B29" w:rsidP="00B12AD7">
            <w:pPr>
              <w:pStyle w:val="Heading3"/>
              <w:rPr>
                <w:rFonts w:cs="Arial"/>
                <w:szCs w:val="24"/>
              </w:rPr>
            </w:pPr>
          </w:p>
        </w:tc>
        <w:tc>
          <w:tcPr>
            <w:tcW w:w="3620" w:type="dxa"/>
          </w:tcPr>
          <w:p w14:paraId="493BEBDC" w14:textId="77777777" w:rsidR="00157B29" w:rsidRDefault="00A7002F" w:rsidP="00B12AD7">
            <w:pPr>
              <w:rPr>
                <w:rFonts w:cs="Arial"/>
                <w:szCs w:val="24"/>
              </w:rPr>
            </w:pPr>
            <w:r>
              <w:rPr>
                <w:rFonts w:cs="Arial"/>
                <w:szCs w:val="24"/>
              </w:rPr>
              <w:t>The applicant</w:t>
            </w:r>
          </w:p>
          <w:p w14:paraId="0930A6CD" w14:textId="09935FEE" w:rsidR="00FB128E" w:rsidRDefault="00FB128E" w:rsidP="00B12AD7">
            <w:pPr>
              <w:rPr>
                <w:rFonts w:cs="Arial"/>
                <w:szCs w:val="24"/>
              </w:rPr>
            </w:pPr>
            <w:r>
              <w:rPr>
                <w:rFonts w:cs="Arial"/>
                <w:szCs w:val="24"/>
              </w:rPr>
              <w:t>Environment Agency</w:t>
            </w:r>
          </w:p>
        </w:tc>
        <w:tc>
          <w:tcPr>
            <w:tcW w:w="16717" w:type="dxa"/>
          </w:tcPr>
          <w:p w14:paraId="422C032D" w14:textId="77777777" w:rsidR="00A7002F" w:rsidRPr="00A7002F" w:rsidRDefault="00A7002F" w:rsidP="00A7002F">
            <w:pPr>
              <w:pStyle w:val="QuestionMainBodyTextBold"/>
            </w:pPr>
            <w:r w:rsidRPr="00A7002F">
              <w:t>Fish spawning, lamprey migration and salmon incubation periods</w:t>
            </w:r>
          </w:p>
          <w:p w14:paraId="61CC4DE7" w14:textId="47ADEBC5" w:rsidR="00113C47" w:rsidRPr="003D6B1E" w:rsidRDefault="000526C2" w:rsidP="00A61430">
            <w:pPr>
              <w:pStyle w:val="QuestionMainBodyText"/>
            </w:pPr>
            <w:r w:rsidRPr="000526C2">
              <w:t>Items EA03, EA04 and EA05 of the</w:t>
            </w:r>
            <w:r w:rsidR="00A7002F" w:rsidRPr="000526C2">
              <w:t xml:space="preserve"> Environment Agency</w:t>
            </w:r>
            <w:r w:rsidRPr="000526C2">
              <w:t>’s relevant representation</w:t>
            </w:r>
            <w:r w:rsidR="00A7002F" w:rsidRPr="000526C2">
              <w:t xml:space="preserve"> </w:t>
            </w:r>
            <w:r w:rsidR="00842B4E" w:rsidRPr="000526C2">
              <w:t>[</w:t>
            </w:r>
            <w:hyperlink r:id="rId88" w:history="1">
              <w:r w:rsidR="00842B4E" w:rsidRPr="00004A57">
                <w:rPr>
                  <w:rStyle w:val="Hyperlink"/>
                </w:rPr>
                <w:t>RR-</w:t>
              </w:r>
              <w:r w:rsidR="00E15A98" w:rsidRPr="00004A57">
                <w:rPr>
                  <w:rStyle w:val="Hyperlink"/>
                </w:rPr>
                <w:t>0419</w:t>
              </w:r>
            </w:hyperlink>
            <w:r w:rsidR="00842B4E" w:rsidRPr="000526C2">
              <w:t>]</w:t>
            </w:r>
            <w:r w:rsidR="00842B4E">
              <w:t xml:space="preserve"> </w:t>
            </w:r>
            <w:r w:rsidR="00A7002F" w:rsidRPr="00A7002F">
              <w:t>identified a number of factual inaccuracies relating to fish spawning periods</w:t>
            </w:r>
            <w:r w:rsidR="002C6511">
              <w:t xml:space="preserve"> (EA03)</w:t>
            </w:r>
            <w:r w:rsidR="00A7002F" w:rsidRPr="00A7002F">
              <w:t xml:space="preserve">, lamprey migration periods </w:t>
            </w:r>
            <w:r w:rsidR="002C6511">
              <w:t>(EA04)</w:t>
            </w:r>
            <w:r w:rsidR="00A7002F" w:rsidRPr="00A7002F">
              <w:t xml:space="preserve"> and salmon incubation periods</w:t>
            </w:r>
            <w:r w:rsidR="002C6511">
              <w:t xml:space="preserve"> (EA05)</w:t>
            </w:r>
            <w:r w:rsidR="00A7002F" w:rsidRPr="00A7002F">
              <w:t xml:space="preserve">. </w:t>
            </w:r>
            <w:r w:rsidR="005B2D65">
              <w:t xml:space="preserve">At deadline 1, </w:t>
            </w:r>
            <w:r w:rsidR="00A61964">
              <w:t xml:space="preserve">the Environment Agency </w:t>
            </w:r>
            <w:r w:rsidR="006C432B">
              <w:t xml:space="preserve">confirmed </w:t>
            </w:r>
            <w:r w:rsidR="00A732B9">
              <w:t>[</w:t>
            </w:r>
            <w:hyperlink r:id="rId89" w:history="1">
              <w:r w:rsidR="00A732B9" w:rsidRPr="0057365D">
                <w:rPr>
                  <w:rStyle w:val="Hyperlink"/>
                </w:rPr>
                <w:t>REP1-019</w:t>
              </w:r>
            </w:hyperlink>
            <w:r w:rsidR="00A732B9">
              <w:t xml:space="preserve">] </w:t>
            </w:r>
            <w:r w:rsidR="006C432B">
              <w:t xml:space="preserve">that the Atlantic </w:t>
            </w:r>
            <w:r w:rsidR="000512E2">
              <w:t>s</w:t>
            </w:r>
            <w:r w:rsidR="006C432B">
              <w:t xml:space="preserve">almon incubation period </w:t>
            </w:r>
            <w:r w:rsidR="002C6511">
              <w:t>(</w:t>
            </w:r>
            <w:r w:rsidR="00735E0E">
              <w:t>EA05</w:t>
            </w:r>
            <w:r w:rsidR="002C6511">
              <w:t xml:space="preserve">) </w:t>
            </w:r>
            <w:r w:rsidR="006C432B">
              <w:t>had been resolved</w:t>
            </w:r>
            <w:r w:rsidR="00FB128E">
              <w:t>. The applicant submitted an updated oCEMP at deadline 2 [</w:t>
            </w:r>
            <w:hyperlink r:id="rId90" w:history="1">
              <w:r w:rsidR="00FB128E" w:rsidRPr="0057365D">
                <w:rPr>
                  <w:rStyle w:val="Hyperlink"/>
                </w:rPr>
                <w:t>REP2-</w:t>
              </w:r>
              <w:r w:rsidR="0035299D" w:rsidRPr="0057365D">
                <w:rPr>
                  <w:rStyle w:val="Hyperlink"/>
                </w:rPr>
                <w:t>089</w:t>
              </w:r>
            </w:hyperlink>
            <w:r w:rsidR="00FB128E" w:rsidRPr="0035299D">
              <w:t>]</w:t>
            </w:r>
            <w:r w:rsidR="003D6B1E">
              <w:t>.</w:t>
            </w:r>
            <w:r w:rsidR="00A61430">
              <w:t xml:space="preserve"> </w:t>
            </w:r>
            <w:r w:rsidR="003D6B1E" w:rsidRPr="003D6B1E">
              <w:t xml:space="preserve">The </w:t>
            </w:r>
            <w:r w:rsidR="00113C47" w:rsidRPr="003D6B1E">
              <w:t>Environment Agency</w:t>
            </w:r>
            <w:r w:rsidR="003D6B1E" w:rsidRPr="003D6B1E">
              <w:t xml:space="preserve"> should:</w:t>
            </w:r>
          </w:p>
          <w:p w14:paraId="2D829A82" w14:textId="4915CD78" w:rsidR="00A7002F" w:rsidRDefault="0035299D" w:rsidP="00817E4B">
            <w:pPr>
              <w:pStyle w:val="Questionalphabullet"/>
            </w:pPr>
            <w:r>
              <w:t>c</w:t>
            </w:r>
            <w:r w:rsidR="00966DD9">
              <w:t xml:space="preserve">omment on the </w:t>
            </w:r>
            <w:r w:rsidR="00723954">
              <w:t>updates in the oCEMP</w:t>
            </w:r>
            <w:r w:rsidR="008D72F9">
              <w:t>,</w:t>
            </w:r>
            <w:r>
              <w:t xml:space="preserve"> and the extent</w:t>
            </w:r>
            <w:r w:rsidR="000A725C">
              <w:t xml:space="preserve"> </w:t>
            </w:r>
            <w:r>
              <w:t xml:space="preserve">to which its concerns within the original </w:t>
            </w:r>
            <w:r w:rsidR="00FF0626">
              <w:t>r</w:t>
            </w:r>
            <w:r>
              <w:t xml:space="preserve">elevant </w:t>
            </w:r>
            <w:r w:rsidR="00FF0626">
              <w:t>r</w:t>
            </w:r>
            <w:r>
              <w:t>epresentation [</w:t>
            </w:r>
            <w:hyperlink r:id="rId91" w:history="1">
              <w:r w:rsidRPr="00004A57">
                <w:rPr>
                  <w:rStyle w:val="Hyperlink"/>
                </w:rPr>
                <w:t>RR</w:t>
              </w:r>
              <w:r w:rsidR="000A725C" w:rsidRPr="00004A57">
                <w:rPr>
                  <w:rStyle w:val="Hyperlink"/>
                </w:rPr>
                <w:t>-0419</w:t>
              </w:r>
            </w:hyperlink>
            <w:r w:rsidR="000A725C">
              <w:t>]</w:t>
            </w:r>
            <w:r w:rsidR="00796E51">
              <w:t xml:space="preserve"> have </w:t>
            </w:r>
            <w:r w:rsidR="00FF0626">
              <w:t xml:space="preserve">been </w:t>
            </w:r>
            <w:r w:rsidR="00796E51">
              <w:t>addressed</w:t>
            </w:r>
            <w:r w:rsidR="00FF0626">
              <w:t>,</w:t>
            </w:r>
            <w:r w:rsidR="003D6B1E">
              <w:t xml:space="preserve"> specifically in relation to EA03 and EA04</w:t>
            </w:r>
            <w:r w:rsidR="004506DB">
              <w:t>.</w:t>
            </w:r>
          </w:p>
          <w:p w14:paraId="1C7F71D2" w14:textId="3D7CD3FC" w:rsidR="00AB0A23" w:rsidRPr="003D6B1E" w:rsidRDefault="00AB0A23" w:rsidP="00E34FFC">
            <w:r w:rsidRPr="003D6B1E">
              <w:t>The applicant</w:t>
            </w:r>
            <w:r w:rsidR="003D6B1E" w:rsidRPr="003D6B1E">
              <w:t xml:space="preserve"> should:</w:t>
            </w:r>
          </w:p>
          <w:p w14:paraId="2A7BBA1A" w14:textId="5CDABFED" w:rsidR="001415BB" w:rsidRPr="00380372" w:rsidRDefault="003D6B1E" w:rsidP="00817E4B">
            <w:pPr>
              <w:pStyle w:val="Questionalphabullet"/>
            </w:pPr>
            <w:r>
              <w:t>c</w:t>
            </w:r>
            <w:r w:rsidR="002872FC">
              <w:t xml:space="preserve">onfirm </w:t>
            </w:r>
            <w:r w:rsidR="0013290F">
              <w:t xml:space="preserve">the updated oCEMP </w:t>
            </w:r>
            <w:r w:rsidR="00F41483">
              <w:t xml:space="preserve">does not require </w:t>
            </w:r>
            <w:r w:rsidR="00796E51">
              <w:t xml:space="preserve">further changes to </w:t>
            </w:r>
            <w:r w:rsidR="00A7002F" w:rsidRPr="00EB08DC">
              <w:t xml:space="preserve">any assessment, management plan, mitigation commitment </w:t>
            </w:r>
            <w:r w:rsidR="00FE2810">
              <w:t>or</w:t>
            </w:r>
            <w:r w:rsidR="00A7002F" w:rsidRPr="00EB08DC">
              <w:t xml:space="preserve"> construction programming assumption which relies upon these timings</w:t>
            </w:r>
            <w:r w:rsidR="00D57E6E">
              <w:t xml:space="preserve"> </w:t>
            </w:r>
            <w:r w:rsidR="00E11494">
              <w:t>to be revised</w:t>
            </w:r>
            <w:r w:rsidR="00190703">
              <w:t xml:space="preserve">. </w:t>
            </w:r>
            <w:r w:rsidR="00026DCA">
              <w:t>I</w:t>
            </w:r>
            <w:r w:rsidR="00A7002F" w:rsidRPr="00EB08DC">
              <w:t xml:space="preserve">f </w:t>
            </w:r>
            <w:r w:rsidR="00190703">
              <w:t>any revision is necessary</w:t>
            </w:r>
            <w:r w:rsidR="00A7002F" w:rsidRPr="00EB08DC">
              <w:t xml:space="preserve">, </w:t>
            </w:r>
            <w:r w:rsidR="00026DCA">
              <w:t>explain why</w:t>
            </w:r>
            <w:r w:rsidR="00A7002F" w:rsidRPr="00EB08DC">
              <w:t>.</w:t>
            </w:r>
          </w:p>
        </w:tc>
      </w:tr>
      <w:tr w:rsidR="00157B29" w:rsidRPr="008C59AE" w14:paraId="07857D79" w14:textId="77777777" w:rsidTr="00CA787A">
        <w:tc>
          <w:tcPr>
            <w:tcW w:w="1762" w:type="dxa"/>
          </w:tcPr>
          <w:p w14:paraId="66397D45" w14:textId="77777777" w:rsidR="00157B29" w:rsidRPr="00092316" w:rsidRDefault="00157B29" w:rsidP="00B12AD7">
            <w:pPr>
              <w:pStyle w:val="Heading3"/>
              <w:rPr>
                <w:rFonts w:cs="Arial"/>
                <w:szCs w:val="24"/>
              </w:rPr>
            </w:pPr>
          </w:p>
        </w:tc>
        <w:tc>
          <w:tcPr>
            <w:tcW w:w="3620" w:type="dxa"/>
          </w:tcPr>
          <w:p w14:paraId="5075FE5E" w14:textId="77777777" w:rsidR="007D24B1" w:rsidRPr="007D24B1" w:rsidRDefault="007D24B1" w:rsidP="007D24B1">
            <w:pPr>
              <w:rPr>
                <w:rFonts w:cs="Arial"/>
                <w:szCs w:val="24"/>
              </w:rPr>
            </w:pPr>
            <w:r w:rsidRPr="007D24B1">
              <w:rPr>
                <w:rFonts w:cs="Arial"/>
                <w:szCs w:val="24"/>
              </w:rPr>
              <w:t>The applicant</w:t>
            </w:r>
          </w:p>
          <w:p w14:paraId="59AC4A5E" w14:textId="77777777" w:rsidR="007D24B1" w:rsidRPr="007D24B1" w:rsidRDefault="007D24B1" w:rsidP="007D24B1">
            <w:pPr>
              <w:rPr>
                <w:rFonts w:cs="Arial"/>
                <w:szCs w:val="24"/>
              </w:rPr>
            </w:pPr>
            <w:r w:rsidRPr="007D24B1">
              <w:rPr>
                <w:rFonts w:cs="Arial"/>
                <w:szCs w:val="24"/>
              </w:rPr>
              <w:t>Natural England</w:t>
            </w:r>
          </w:p>
          <w:p w14:paraId="46879E67" w14:textId="41ADD968" w:rsidR="00157B29" w:rsidRDefault="007D24B1" w:rsidP="007D24B1">
            <w:pPr>
              <w:rPr>
                <w:rFonts w:cs="Arial"/>
                <w:szCs w:val="24"/>
              </w:rPr>
            </w:pPr>
            <w:r w:rsidRPr="007D24B1">
              <w:rPr>
                <w:rFonts w:cs="Arial"/>
                <w:szCs w:val="24"/>
              </w:rPr>
              <w:t>North Yorkshire Council</w:t>
            </w:r>
          </w:p>
        </w:tc>
        <w:tc>
          <w:tcPr>
            <w:tcW w:w="16717" w:type="dxa"/>
          </w:tcPr>
          <w:p w14:paraId="1ECC4EFF" w14:textId="54F67751" w:rsidR="007466F1" w:rsidRPr="007466F1" w:rsidRDefault="007466F1" w:rsidP="007466F1">
            <w:pPr>
              <w:pStyle w:val="QuestionMainBodyTextBold"/>
            </w:pPr>
            <w:r w:rsidRPr="007466F1">
              <w:t xml:space="preserve">Data </w:t>
            </w:r>
            <w:r w:rsidR="00BD4778">
              <w:t>c</w:t>
            </w:r>
            <w:r w:rsidRPr="007466F1">
              <w:t>orruption</w:t>
            </w:r>
          </w:p>
          <w:p w14:paraId="5BD4A331" w14:textId="42EE1783" w:rsidR="00157B29" w:rsidRPr="00570CCD" w:rsidRDefault="00EF1AC8" w:rsidP="00125E19">
            <w:pPr>
              <w:pStyle w:val="QuestionMainBodyText"/>
              <w:rPr>
                <w:rFonts w:cs="Arial"/>
                <w:szCs w:val="24"/>
              </w:rPr>
            </w:pPr>
            <w:r>
              <w:t xml:space="preserve">Following discussion </w:t>
            </w:r>
            <w:r w:rsidR="00CC3CEB">
              <w:t>around data corruption</w:t>
            </w:r>
            <w:r w:rsidR="008B0855">
              <w:t xml:space="preserve"> </w:t>
            </w:r>
            <w:r w:rsidR="00B64CE3">
              <w:t>of breeding survey data for SDS1</w:t>
            </w:r>
            <w:r w:rsidR="00EF09C5">
              <w:t xml:space="preserve"> to SDS4</w:t>
            </w:r>
            <w:r>
              <w:t xml:space="preserve"> at </w:t>
            </w:r>
            <w:r w:rsidRPr="00AF2C33">
              <w:t>ISH1</w:t>
            </w:r>
            <w:r>
              <w:t xml:space="preserve"> [</w:t>
            </w:r>
            <w:hyperlink r:id="rId92" w:history="1">
              <w:r w:rsidRPr="0057365D">
                <w:rPr>
                  <w:rStyle w:val="Hyperlink"/>
                </w:rPr>
                <w:t>EV</w:t>
              </w:r>
              <w:r w:rsidR="00090A87" w:rsidRPr="0057365D">
                <w:rPr>
                  <w:rStyle w:val="Hyperlink"/>
                </w:rPr>
                <w:t>5-007</w:t>
              </w:r>
            </w:hyperlink>
            <w:r w:rsidR="00090A87">
              <w:t xml:space="preserve">] </w:t>
            </w:r>
            <w:r w:rsidR="00F32C4B">
              <w:t>t</w:t>
            </w:r>
            <w:r w:rsidR="00CA35F3">
              <w:t xml:space="preserve">he </w:t>
            </w:r>
            <w:r w:rsidR="00F32C4B">
              <w:t>a</w:t>
            </w:r>
            <w:r w:rsidR="00CA35F3">
              <w:t xml:space="preserve">pplicant shared </w:t>
            </w:r>
            <w:r w:rsidR="00F32C4B">
              <w:t xml:space="preserve">a </w:t>
            </w:r>
            <w:r w:rsidR="00CA35F3">
              <w:t>note with NYC on 7 August 2026</w:t>
            </w:r>
            <w:r w:rsidR="00612843">
              <w:t xml:space="preserve"> </w:t>
            </w:r>
            <w:r w:rsidR="00CA35F3">
              <w:t xml:space="preserve">in </w:t>
            </w:r>
            <w:r w:rsidR="00612843">
              <w:t xml:space="preserve">response to </w:t>
            </w:r>
            <w:r w:rsidR="00CA35F3">
              <w:t xml:space="preserve">Action Point ISH1-21 </w:t>
            </w:r>
            <w:r w:rsidR="00612843">
              <w:t>[</w:t>
            </w:r>
            <w:hyperlink r:id="rId93" w:history="1">
              <w:r w:rsidR="00612843" w:rsidRPr="0057365D">
                <w:rPr>
                  <w:rStyle w:val="Hyperlink"/>
                </w:rPr>
                <w:t>EV5-010</w:t>
              </w:r>
            </w:hyperlink>
            <w:r w:rsidR="00612843">
              <w:t>]</w:t>
            </w:r>
            <w:r w:rsidR="00CA35F3">
              <w:t>.</w:t>
            </w:r>
            <w:r w:rsidR="009D4F95">
              <w:t xml:space="preserve"> </w:t>
            </w:r>
            <w:r w:rsidR="009B46CF">
              <w:t xml:space="preserve">Paragraph </w:t>
            </w:r>
            <w:r w:rsidR="0023608F">
              <w:t>9.29 of NYC’s</w:t>
            </w:r>
            <w:r w:rsidR="009D4F95">
              <w:t xml:space="preserve"> LIR [</w:t>
            </w:r>
            <w:hyperlink r:id="rId94" w:history="1">
              <w:r w:rsidR="00D46C8C" w:rsidRPr="0057365D">
                <w:rPr>
                  <w:rStyle w:val="Hyperlink"/>
                </w:rPr>
                <w:t>REP1-006</w:t>
              </w:r>
            </w:hyperlink>
            <w:r w:rsidR="00D46C8C">
              <w:t xml:space="preserve">] </w:t>
            </w:r>
            <w:r w:rsidR="0023608F">
              <w:t>explains the Council’s view</w:t>
            </w:r>
            <w:r w:rsidR="00D46C8C">
              <w:t xml:space="preserve"> that </w:t>
            </w:r>
            <w:r w:rsidR="00E5407C" w:rsidRPr="00A91C9A">
              <w:t>“</w:t>
            </w:r>
            <w:r w:rsidR="00E5407C">
              <w:t>...</w:t>
            </w:r>
            <w:r w:rsidR="00D46C8C" w:rsidRPr="0022788C">
              <w:t>w</w:t>
            </w:r>
            <w:r w:rsidR="007466F1" w:rsidRPr="0022788C">
              <w:t>hilst the applicant maintains that this correction does not alter the overall conclusions of the Environmental Statement, the Council considers that the revised baseline represents a materially different ornithological baseline to that assessed within the submitted ES</w:t>
            </w:r>
            <w:r w:rsidR="00D46C8C" w:rsidRPr="00A91C9A">
              <w:t>”</w:t>
            </w:r>
            <w:r w:rsidR="007466F1" w:rsidRPr="007466F1">
              <w:t>.</w:t>
            </w:r>
            <w:r w:rsidR="00125E19">
              <w:t xml:space="preserve"> A</w:t>
            </w:r>
            <w:r w:rsidR="0018275B">
              <w:t>ll p</w:t>
            </w:r>
            <w:r w:rsidR="000A3A2C">
              <w:t>arties</w:t>
            </w:r>
            <w:r w:rsidR="000A3A2C">
              <w:rPr>
                <w:rFonts w:cs="Arial"/>
                <w:szCs w:val="24"/>
              </w:rPr>
              <w:t xml:space="preserve"> are requested to c</w:t>
            </w:r>
            <w:r w:rsidR="007466F1" w:rsidRPr="00570CCD">
              <w:rPr>
                <w:rFonts w:cs="Arial"/>
                <w:szCs w:val="24"/>
              </w:rPr>
              <w:t>onfirm that the data corruption issue has been resolved satisfactorily, and set out what, if any, outstanding issues remain as a result.</w:t>
            </w:r>
          </w:p>
        </w:tc>
      </w:tr>
      <w:tr w:rsidR="00157B29" w:rsidRPr="008C59AE" w14:paraId="6A38A281" w14:textId="77777777" w:rsidTr="00CA787A">
        <w:tc>
          <w:tcPr>
            <w:tcW w:w="1762" w:type="dxa"/>
          </w:tcPr>
          <w:p w14:paraId="31125601" w14:textId="77777777" w:rsidR="00157B29" w:rsidRPr="00092316" w:rsidRDefault="00157B29" w:rsidP="00B12AD7">
            <w:pPr>
              <w:pStyle w:val="Heading3"/>
              <w:rPr>
                <w:rFonts w:cs="Arial"/>
                <w:szCs w:val="24"/>
              </w:rPr>
            </w:pPr>
          </w:p>
        </w:tc>
        <w:tc>
          <w:tcPr>
            <w:tcW w:w="3620" w:type="dxa"/>
          </w:tcPr>
          <w:p w14:paraId="1133132C" w14:textId="77777777" w:rsidR="00157B29" w:rsidRDefault="00C528FB" w:rsidP="00B12AD7">
            <w:pPr>
              <w:rPr>
                <w:rFonts w:cs="Arial"/>
                <w:szCs w:val="24"/>
              </w:rPr>
            </w:pPr>
            <w:r>
              <w:rPr>
                <w:rFonts w:cs="Arial"/>
                <w:szCs w:val="24"/>
              </w:rPr>
              <w:t>The applicant</w:t>
            </w:r>
          </w:p>
          <w:p w14:paraId="5EFFCF84" w14:textId="4B318E37" w:rsidR="00FA1D97" w:rsidRDefault="00FA1D97" w:rsidP="00B12AD7">
            <w:pPr>
              <w:rPr>
                <w:rFonts w:cs="Arial"/>
                <w:szCs w:val="24"/>
              </w:rPr>
            </w:pPr>
            <w:r>
              <w:rPr>
                <w:rFonts w:cs="Arial"/>
                <w:szCs w:val="24"/>
              </w:rPr>
              <w:t>Natural England</w:t>
            </w:r>
          </w:p>
          <w:p w14:paraId="277A3151" w14:textId="0D9CCEBE" w:rsidR="00C528FB" w:rsidRDefault="00C528FB" w:rsidP="00B12AD7">
            <w:pPr>
              <w:rPr>
                <w:rFonts w:cs="Arial"/>
                <w:szCs w:val="24"/>
              </w:rPr>
            </w:pPr>
          </w:p>
        </w:tc>
        <w:tc>
          <w:tcPr>
            <w:tcW w:w="16717" w:type="dxa"/>
          </w:tcPr>
          <w:p w14:paraId="2D23B359" w14:textId="77777777" w:rsidR="00C528FB" w:rsidRPr="00C528FB" w:rsidRDefault="00C528FB" w:rsidP="00C528FB">
            <w:pPr>
              <w:pStyle w:val="QuestionMainBodyTextBold"/>
            </w:pPr>
            <w:r w:rsidRPr="00C528FB">
              <w:t>Water vole pre-commencement surveys and mitigation</w:t>
            </w:r>
          </w:p>
          <w:p w14:paraId="4DA41DC5" w14:textId="50FE04C4" w:rsidR="00C528FB" w:rsidRPr="00AF2C33" w:rsidRDefault="009160C0" w:rsidP="00C528FB">
            <w:pPr>
              <w:rPr>
                <w:rFonts w:cs="Arial"/>
                <w:szCs w:val="24"/>
              </w:rPr>
            </w:pPr>
            <w:r w:rsidRPr="00AF2C33">
              <w:rPr>
                <w:rFonts w:cs="Arial"/>
                <w:szCs w:val="24"/>
              </w:rPr>
              <w:t xml:space="preserve">NYC’s concerns on </w:t>
            </w:r>
            <w:r w:rsidR="00F95792">
              <w:rPr>
                <w:rFonts w:cs="Arial"/>
                <w:szCs w:val="24"/>
              </w:rPr>
              <w:t>water voles</w:t>
            </w:r>
            <w:r w:rsidRPr="00AF2C33">
              <w:rPr>
                <w:rFonts w:cs="Arial"/>
                <w:szCs w:val="24"/>
              </w:rPr>
              <w:t xml:space="preserve"> are set out </w:t>
            </w:r>
            <w:r w:rsidR="00FE014A">
              <w:rPr>
                <w:rFonts w:cs="Arial"/>
                <w:szCs w:val="24"/>
              </w:rPr>
              <w:t>paragraph 9.12 of</w:t>
            </w:r>
            <w:r w:rsidRPr="00AF2C33">
              <w:rPr>
                <w:rFonts w:cs="Arial"/>
                <w:szCs w:val="24"/>
              </w:rPr>
              <w:t xml:space="preserve"> its LIR [</w:t>
            </w:r>
            <w:hyperlink r:id="rId95" w:history="1">
              <w:r w:rsidRPr="0057365D">
                <w:rPr>
                  <w:rStyle w:val="Hyperlink"/>
                  <w:rFonts w:cs="Arial"/>
                  <w:szCs w:val="24"/>
                </w:rPr>
                <w:t>REP1-006</w:t>
              </w:r>
            </w:hyperlink>
            <w:r w:rsidRPr="00AF2C33">
              <w:rPr>
                <w:rFonts w:cs="Arial"/>
                <w:szCs w:val="24"/>
              </w:rPr>
              <w:t>].</w:t>
            </w:r>
            <w:r w:rsidR="00FE014A">
              <w:rPr>
                <w:rFonts w:cs="Arial"/>
                <w:szCs w:val="24"/>
              </w:rPr>
              <w:t xml:space="preserve"> </w:t>
            </w:r>
            <w:r w:rsidR="00882F67" w:rsidRPr="00AF2C33">
              <w:rPr>
                <w:rFonts w:cs="Arial"/>
                <w:szCs w:val="24"/>
              </w:rPr>
              <w:t xml:space="preserve">The applicant </w:t>
            </w:r>
            <w:r w:rsidR="00F219F5" w:rsidRPr="00AF2C33">
              <w:rPr>
                <w:rFonts w:cs="Arial"/>
                <w:szCs w:val="24"/>
              </w:rPr>
              <w:t xml:space="preserve">responded </w:t>
            </w:r>
            <w:r w:rsidR="001D3A0E" w:rsidRPr="00AF2C33">
              <w:rPr>
                <w:rFonts w:cs="Arial"/>
                <w:szCs w:val="24"/>
              </w:rPr>
              <w:t>at reference LIR-NYC-100</w:t>
            </w:r>
            <w:r w:rsidR="00882F67" w:rsidRPr="00AF2C33">
              <w:rPr>
                <w:rFonts w:cs="Arial"/>
                <w:szCs w:val="24"/>
              </w:rPr>
              <w:t xml:space="preserve"> </w:t>
            </w:r>
            <w:r w:rsidR="00F219F5">
              <w:rPr>
                <w:rFonts w:cs="Arial"/>
                <w:szCs w:val="24"/>
              </w:rPr>
              <w:t>[</w:t>
            </w:r>
            <w:hyperlink r:id="rId96" w:history="1">
              <w:r w:rsidR="00F219F5" w:rsidRPr="0057365D">
                <w:rPr>
                  <w:rStyle w:val="Hyperlink"/>
                  <w:rFonts w:cs="Arial"/>
                  <w:szCs w:val="24"/>
                </w:rPr>
                <w:t>REP2-117</w:t>
              </w:r>
            </w:hyperlink>
            <w:r w:rsidR="00F219F5">
              <w:rPr>
                <w:rFonts w:cs="Arial"/>
                <w:szCs w:val="24"/>
              </w:rPr>
              <w:t>]</w:t>
            </w:r>
            <w:r w:rsidR="001D3A0E">
              <w:rPr>
                <w:rFonts w:cs="Arial"/>
                <w:szCs w:val="24"/>
              </w:rPr>
              <w:t xml:space="preserve"> </w:t>
            </w:r>
            <w:r w:rsidR="00882F67" w:rsidRPr="00AF2C33">
              <w:rPr>
                <w:rFonts w:cs="Arial"/>
                <w:szCs w:val="24"/>
              </w:rPr>
              <w:t xml:space="preserve">to </w:t>
            </w:r>
            <w:r w:rsidR="00907922" w:rsidRPr="00AF2C33">
              <w:rPr>
                <w:rFonts w:cs="Arial"/>
                <w:szCs w:val="24"/>
              </w:rPr>
              <w:t xml:space="preserve">provide further certainty </w:t>
            </w:r>
            <w:r w:rsidR="00966032">
              <w:rPr>
                <w:rFonts w:cs="Arial"/>
                <w:szCs w:val="24"/>
              </w:rPr>
              <w:t>within</w:t>
            </w:r>
            <w:r w:rsidR="00907922" w:rsidRPr="00AF2C33">
              <w:rPr>
                <w:rFonts w:cs="Arial"/>
                <w:szCs w:val="24"/>
              </w:rPr>
              <w:t xml:space="preserve"> the oCEMP</w:t>
            </w:r>
            <w:r w:rsidR="00792A3B">
              <w:rPr>
                <w:rFonts w:cs="Arial"/>
                <w:szCs w:val="24"/>
              </w:rPr>
              <w:t xml:space="preserve"> [</w:t>
            </w:r>
            <w:hyperlink r:id="rId97" w:history="1">
              <w:r w:rsidR="00792A3B" w:rsidRPr="0057365D">
                <w:rPr>
                  <w:rStyle w:val="Hyperlink"/>
                  <w:rFonts w:cs="Arial"/>
                  <w:szCs w:val="24"/>
                </w:rPr>
                <w:t>REP2-089</w:t>
              </w:r>
            </w:hyperlink>
            <w:r w:rsidR="00792A3B">
              <w:rPr>
                <w:rFonts w:cs="Arial"/>
                <w:szCs w:val="24"/>
              </w:rPr>
              <w:t>]</w:t>
            </w:r>
            <w:r w:rsidR="00907922" w:rsidRPr="00AF2C33">
              <w:rPr>
                <w:rFonts w:cs="Arial"/>
                <w:szCs w:val="24"/>
              </w:rPr>
              <w:t xml:space="preserve"> </w:t>
            </w:r>
            <w:r w:rsidR="00F85D7D" w:rsidRPr="00AF2C33">
              <w:rPr>
                <w:rFonts w:cs="Arial"/>
                <w:szCs w:val="24"/>
              </w:rPr>
              <w:t>regarding pre-commencement surveys and response mechanisms for water vole</w:t>
            </w:r>
            <w:r w:rsidR="00DD0220">
              <w:rPr>
                <w:rFonts w:cs="Arial"/>
                <w:szCs w:val="24"/>
              </w:rPr>
              <w:t>. T</w:t>
            </w:r>
            <w:r w:rsidR="005000E0">
              <w:rPr>
                <w:rFonts w:cs="Arial"/>
                <w:szCs w:val="24"/>
              </w:rPr>
              <w:t>he</w:t>
            </w:r>
            <w:r w:rsidR="005000E0" w:rsidRPr="00AF2C33">
              <w:rPr>
                <w:rFonts w:cs="Arial"/>
                <w:szCs w:val="24"/>
              </w:rPr>
              <w:t xml:space="preserve"> oLEMP has also been updated.</w:t>
            </w:r>
            <w:r w:rsidR="00517397">
              <w:rPr>
                <w:rFonts w:cs="Arial"/>
                <w:szCs w:val="24"/>
              </w:rPr>
              <w:t xml:space="preserve"> </w:t>
            </w:r>
            <w:r w:rsidRPr="00AF2C33">
              <w:rPr>
                <w:rFonts w:cs="Arial"/>
                <w:szCs w:val="24"/>
              </w:rPr>
              <w:t xml:space="preserve"> </w:t>
            </w:r>
            <w:r w:rsidR="00882F67" w:rsidRPr="00AF2C33">
              <w:rPr>
                <w:rFonts w:cs="Arial"/>
                <w:szCs w:val="24"/>
              </w:rPr>
              <w:t xml:space="preserve">The applicant </w:t>
            </w:r>
            <w:r w:rsidR="007B7AE5" w:rsidRPr="00AF2C33">
              <w:rPr>
                <w:rFonts w:cs="Arial"/>
                <w:szCs w:val="24"/>
              </w:rPr>
              <w:t xml:space="preserve">should </w:t>
            </w:r>
            <w:r w:rsidR="00882F67" w:rsidRPr="00AF2C33">
              <w:rPr>
                <w:rFonts w:cs="Arial"/>
                <w:szCs w:val="24"/>
              </w:rPr>
              <w:t xml:space="preserve">respond and </w:t>
            </w:r>
            <w:r w:rsidR="00C528FB" w:rsidRPr="00AF2C33">
              <w:rPr>
                <w:rFonts w:cs="Arial"/>
                <w:szCs w:val="24"/>
              </w:rPr>
              <w:t xml:space="preserve">comment </w:t>
            </w:r>
            <w:r w:rsidR="007B7AE5" w:rsidRPr="00AF2C33">
              <w:rPr>
                <w:rFonts w:cs="Arial"/>
                <w:szCs w:val="24"/>
              </w:rPr>
              <w:t xml:space="preserve">on </w:t>
            </w:r>
            <w:r w:rsidR="00882F67" w:rsidRPr="00AF2C33">
              <w:rPr>
                <w:rFonts w:cs="Arial"/>
                <w:szCs w:val="24"/>
              </w:rPr>
              <w:t>those concerns</w:t>
            </w:r>
            <w:r w:rsidR="001F3A45">
              <w:rPr>
                <w:rFonts w:cs="Arial"/>
                <w:szCs w:val="24"/>
              </w:rPr>
              <w:t xml:space="preserve"> and explain how it addresses NYC</w:t>
            </w:r>
            <w:r w:rsidR="003E7B11">
              <w:rPr>
                <w:rFonts w:cs="Arial"/>
                <w:szCs w:val="24"/>
              </w:rPr>
              <w:t>’s</w:t>
            </w:r>
            <w:r w:rsidR="001F3A45">
              <w:rPr>
                <w:rFonts w:cs="Arial"/>
                <w:szCs w:val="24"/>
              </w:rPr>
              <w:t xml:space="preserve"> concerns that</w:t>
            </w:r>
            <w:r w:rsidR="0010128D">
              <w:rPr>
                <w:rFonts w:cs="Arial"/>
                <w:szCs w:val="24"/>
              </w:rPr>
              <w:t>:</w:t>
            </w:r>
            <w:r w:rsidR="00C528FB" w:rsidRPr="00C528FB">
              <w:rPr>
                <w:rFonts w:cs="Arial"/>
                <w:szCs w:val="24"/>
              </w:rPr>
              <w:t xml:space="preserve"> </w:t>
            </w:r>
          </w:p>
          <w:p w14:paraId="2C16F080" w14:textId="3749FF8A" w:rsidR="00C528FB" w:rsidRPr="00AF2C33" w:rsidRDefault="00C528FB" w:rsidP="00817E4B">
            <w:pPr>
              <w:pStyle w:val="Questionalphabullet"/>
              <w:rPr>
                <w:b/>
              </w:rPr>
            </w:pPr>
            <w:r w:rsidRPr="00AF2C33">
              <w:t xml:space="preserve">further certainty is required in relation to water vole pre-commencement surveys, </w:t>
            </w:r>
            <w:r w:rsidR="00734A7D" w:rsidRPr="00AF2C33">
              <w:t xml:space="preserve">proposed </w:t>
            </w:r>
            <w:r w:rsidRPr="00AF2C33">
              <w:t>mitigation and response mechanisms, given the extensive ditch network and uncertainty regarding the functional value of seasonally wet ditches</w:t>
            </w:r>
          </w:p>
          <w:p w14:paraId="0715217D" w14:textId="54F475C6" w:rsidR="00C528FB" w:rsidRPr="00AF2C33" w:rsidRDefault="00C528FB" w:rsidP="00817E4B">
            <w:pPr>
              <w:pStyle w:val="Questionalphabullet"/>
              <w:rPr>
                <w:b/>
              </w:rPr>
            </w:pPr>
            <w:r w:rsidRPr="00AF2C33">
              <w:t xml:space="preserve">the oLEMP </w:t>
            </w:r>
            <w:r w:rsidR="0098229F" w:rsidRPr="00AF2C33">
              <w:t>[</w:t>
            </w:r>
            <w:hyperlink r:id="rId98" w:history="1">
              <w:r w:rsidR="0098229F" w:rsidRPr="0057365D">
                <w:rPr>
                  <w:rStyle w:val="Hyperlink"/>
                </w:rPr>
                <w:t>REP2-095</w:t>
              </w:r>
            </w:hyperlink>
            <w:r w:rsidR="0098229F" w:rsidRPr="00AF2C33">
              <w:t xml:space="preserve">] </w:t>
            </w:r>
            <w:r w:rsidRPr="00AF2C33">
              <w:t xml:space="preserve">and </w:t>
            </w:r>
            <w:r w:rsidR="00EF4E24" w:rsidRPr="00AF2C33">
              <w:t>o</w:t>
            </w:r>
            <w:r w:rsidRPr="00AF2C33">
              <w:t>BMAM</w:t>
            </w:r>
            <w:r w:rsidR="0060666E" w:rsidRPr="00AF2C33">
              <w:t>P</w:t>
            </w:r>
            <w:r w:rsidRPr="00AF2C33">
              <w:t xml:space="preserve"> </w:t>
            </w:r>
            <w:r w:rsidR="00BD6BC6" w:rsidRPr="00AF2C33">
              <w:t>[</w:t>
            </w:r>
            <w:hyperlink r:id="rId99" w:history="1">
              <w:r w:rsidR="00BD6BC6" w:rsidRPr="0057365D">
                <w:rPr>
                  <w:rStyle w:val="Hyperlink"/>
                </w:rPr>
                <w:t>APP-205</w:t>
              </w:r>
            </w:hyperlink>
            <w:r w:rsidR="00BD6BC6" w:rsidRPr="00AF2C33">
              <w:t xml:space="preserve">] </w:t>
            </w:r>
            <w:r w:rsidRPr="00AF2C33">
              <w:t>would benefit from clearer ecological success criteria, monitoring thresholds, reporting requirements, adaptive management triggers and remedial actions</w:t>
            </w:r>
            <w:r w:rsidR="009B4FF9">
              <w:t>.</w:t>
            </w:r>
          </w:p>
          <w:p w14:paraId="30214256" w14:textId="7DC2656C" w:rsidR="000F208A" w:rsidRPr="00AF2C33" w:rsidRDefault="000F208A" w:rsidP="000F208A">
            <w:pPr>
              <w:pStyle w:val="QuestionMainBodyText"/>
            </w:pPr>
            <w:r w:rsidRPr="00AF2C33">
              <w:t>NYC should explain, having regard to the oLEMP and oCEMP</w:t>
            </w:r>
            <w:r w:rsidR="00750534" w:rsidRPr="00AF2C33">
              <w:t>:</w:t>
            </w:r>
          </w:p>
          <w:p w14:paraId="119530A4" w14:textId="77777777" w:rsidR="00157B29" w:rsidRPr="00FA1D97" w:rsidRDefault="00750534" w:rsidP="00817E4B">
            <w:pPr>
              <w:pStyle w:val="Questionalphabullet"/>
              <w:rPr>
                <w:b/>
              </w:rPr>
            </w:pPr>
            <w:r w:rsidRPr="00AF2C33">
              <w:t xml:space="preserve">if </w:t>
            </w:r>
            <w:r w:rsidR="00C528FB" w:rsidRPr="00AF2C33">
              <w:t xml:space="preserve">further certainty is required regarding the specification of operational fencing and the measures proposed to maintain habitat connectivity and mammal movement across the </w:t>
            </w:r>
            <w:r w:rsidR="0090150E" w:rsidRPr="00AF2C33">
              <w:t>SDS</w:t>
            </w:r>
            <w:r w:rsidR="00C528FB" w:rsidRPr="00AF2C33">
              <w:t>s.</w:t>
            </w:r>
          </w:p>
          <w:p w14:paraId="009AC55E" w14:textId="74E10201" w:rsidR="00FA1D97" w:rsidRPr="00FA1D97" w:rsidRDefault="00FA1D97" w:rsidP="00FA1D97">
            <w:pPr>
              <w:pStyle w:val="QuestionMainBodyText"/>
            </w:pPr>
            <w:r>
              <w:t>NE should explain whether it:</w:t>
            </w:r>
          </w:p>
          <w:p w14:paraId="15C2B8CF" w14:textId="312D046C" w:rsidR="00157B29" w:rsidRPr="00741A8F" w:rsidRDefault="00FA1D97" w:rsidP="00817E4B">
            <w:pPr>
              <w:pStyle w:val="Questionalphabullet"/>
            </w:pPr>
            <w:r>
              <w:t xml:space="preserve">has </w:t>
            </w:r>
            <w:r w:rsidRPr="009C4618">
              <w:t>any reason to consider there being any impediment, at this stage, to a protected species licence being issued at the appropriate time</w:t>
            </w:r>
            <w:r w:rsidR="00BB26D8">
              <w:t>.</w:t>
            </w:r>
          </w:p>
        </w:tc>
      </w:tr>
      <w:tr w:rsidR="002724A0" w:rsidRPr="008C59AE" w14:paraId="6054BA0B" w14:textId="77777777" w:rsidTr="00CA787A">
        <w:tc>
          <w:tcPr>
            <w:tcW w:w="1762" w:type="dxa"/>
          </w:tcPr>
          <w:p w14:paraId="37C12B38" w14:textId="77777777" w:rsidR="002724A0" w:rsidRPr="00092316" w:rsidRDefault="002724A0" w:rsidP="00B12AD7">
            <w:pPr>
              <w:pStyle w:val="Heading3"/>
              <w:rPr>
                <w:rFonts w:cs="Arial"/>
                <w:szCs w:val="24"/>
              </w:rPr>
            </w:pPr>
          </w:p>
        </w:tc>
        <w:tc>
          <w:tcPr>
            <w:tcW w:w="3620" w:type="dxa"/>
          </w:tcPr>
          <w:p w14:paraId="30CFBF06" w14:textId="77777777" w:rsidR="002724A0" w:rsidRDefault="002724A0" w:rsidP="00B12AD7">
            <w:pPr>
              <w:rPr>
                <w:rFonts w:cs="Arial"/>
                <w:szCs w:val="24"/>
              </w:rPr>
            </w:pPr>
            <w:r>
              <w:rPr>
                <w:rFonts w:cs="Arial"/>
                <w:szCs w:val="24"/>
              </w:rPr>
              <w:t xml:space="preserve">The applicant </w:t>
            </w:r>
          </w:p>
          <w:p w14:paraId="23A5327B" w14:textId="77777777" w:rsidR="002724A0" w:rsidRDefault="002724A0" w:rsidP="00B12AD7">
            <w:pPr>
              <w:rPr>
                <w:rFonts w:cs="Arial"/>
                <w:szCs w:val="24"/>
              </w:rPr>
            </w:pPr>
            <w:r w:rsidRPr="000D406E">
              <w:rPr>
                <w:rFonts w:cs="Arial"/>
                <w:szCs w:val="24"/>
              </w:rPr>
              <w:t>North Yorkshire Council</w:t>
            </w:r>
          </w:p>
          <w:p w14:paraId="08A3E3DB" w14:textId="5C8B8089" w:rsidR="002724A0" w:rsidRDefault="00FA1D97" w:rsidP="00B12AD7">
            <w:pPr>
              <w:rPr>
                <w:rFonts w:cs="Arial"/>
                <w:szCs w:val="24"/>
              </w:rPr>
            </w:pPr>
            <w:r>
              <w:rPr>
                <w:rFonts w:cs="Arial"/>
                <w:szCs w:val="24"/>
              </w:rPr>
              <w:t>Natural England</w:t>
            </w:r>
          </w:p>
        </w:tc>
        <w:tc>
          <w:tcPr>
            <w:tcW w:w="16717" w:type="dxa"/>
          </w:tcPr>
          <w:p w14:paraId="32E1FFC9" w14:textId="430D0C24" w:rsidR="002724A0" w:rsidRPr="002724A0" w:rsidRDefault="002724A0" w:rsidP="002724A0">
            <w:pPr>
              <w:pStyle w:val="QuestionMainBodyTextBold"/>
            </w:pPr>
            <w:r w:rsidRPr="002724A0">
              <w:t xml:space="preserve">Great </w:t>
            </w:r>
            <w:r w:rsidR="008E038B">
              <w:t>c</w:t>
            </w:r>
            <w:r w:rsidRPr="002724A0">
              <w:t xml:space="preserve">rested </w:t>
            </w:r>
            <w:r w:rsidR="008E038B">
              <w:t>n</w:t>
            </w:r>
            <w:r w:rsidRPr="002724A0">
              <w:t>ewt assessment</w:t>
            </w:r>
          </w:p>
          <w:p w14:paraId="4C5D5D99" w14:textId="5277A7BC" w:rsidR="00B51A29" w:rsidRPr="0004195A" w:rsidRDefault="002724A0" w:rsidP="007A0F2F">
            <w:pPr>
              <w:pStyle w:val="QuestionMainBodyText"/>
            </w:pPr>
            <w:r>
              <w:t xml:space="preserve">The </w:t>
            </w:r>
            <w:r w:rsidR="00E40BFA">
              <w:t xml:space="preserve">originally submitted </w:t>
            </w:r>
            <w:r w:rsidR="00105977">
              <w:t>g</w:t>
            </w:r>
            <w:r>
              <w:t xml:space="preserve">reat </w:t>
            </w:r>
            <w:r w:rsidR="00105977">
              <w:t>c</w:t>
            </w:r>
            <w:r>
              <w:t xml:space="preserve">rested </w:t>
            </w:r>
            <w:r w:rsidR="00105977">
              <w:t>n</w:t>
            </w:r>
            <w:r>
              <w:t xml:space="preserve">ewt assessment </w:t>
            </w:r>
            <w:r w:rsidR="00E40BFA">
              <w:t>[</w:t>
            </w:r>
            <w:hyperlink r:id="rId100" w:history="1">
              <w:r w:rsidR="00E40BFA" w:rsidRPr="0057365D">
                <w:rPr>
                  <w:rStyle w:val="Hyperlink"/>
                </w:rPr>
                <w:t>APP-156</w:t>
              </w:r>
            </w:hyperlink>
            <w:r w:rsidR="00E40BFA">
              <w:t>]</w:t>
            </w:r>
            <w:r>
              <w:t xml:space="preserve"> was limited by lack of access to a number of ponds within the relevant survey area. </w:t>
            </w:r>
            <w:r w:rsidR="009F72FE">
              <w:t xml:space="preserve">An updated assessment </w:t>
            </w:r>
            <w:r w:rsidR="007A0F2F">
              <w:t>was submitted</w:t>
            </w:r>
            <w:r w:rsidR="009F72FE">
              <w:t xml:space="preserve"> at deadline 2 [</w:t>
            </w:r>
            <w:hyperlink r:id="rId101" w:history="1">
              <w:r w:rsidR="009F72FE" w:rsidRPr="0057365D">
                <w:rPr>
                  <w:rStyle w:val="Hyperlink"/>
                </w:rPr>
                <w:t>REP2</w:t>
              </w:r>
              <w:r w:rsidR="00C744E7" w:rsidRPr="0057365D">
                <w:rPr>
                  <w:rStyle w:val="Hyperlink"/>
                </w:rPr>
                <w:t>-</w:t>
              </w:r>
              <w:r w:rsidR="00F91B62" w:rsidRPr="0057365D">
                <w:rPr>
                  <w:rStyle w:val="Hyperlink"/>
                </w:rPr>
                <w:t>074</w:t>
              </w:r>
            </w:hyperlink>
            <w:r w:rsidR="009F72FE">
              <w:t xml:space="preserve">]. </w:t>
            </w:r>
            <w:r w:rsidR="00B2454F">
              <w:t>As</w:t>
            </w:r>
            <w:r>
              <w:t xml:space="preserve"> this represents a limitation to the baseline, the applicant has adopted a precautionary approach by assuming presence in un-surveyed ponds where appropriate.</w:t>
            </w:r>
            <w:r w:rsidR="007A0F2F">
              <w:t xml:space="preserve"> </w:t>
            </w:r>
            <w:r w:rsidR="00B51A29" w:rsidRPr="0004195A">
              <w:t>The applicant</w:t>
            </w:r>
            <w:r w:rsidR="0004195A">
              <w:t xml:space="preserve"> should:</w:t>
            </w:r>
          </w:p>
          <w:p w14:paraId="4978BE62" w14:textId="64684480" w:rsidR="002724A0" w:rsidRPr="00B51A29" w:rsidRDefault="0004195A" w:rsidP="00835881">
            <w:pPr>
              <w:pStyle w:val="Questionalphabullet"/>
              <w:rPr>
                <w:b/>
                <w:bCs/>
              </w:rPr>
            </w:pPr>
            <w:r>
              <w:t>c</w:t>
            </w:r>
            <w:r w:rsidR="00096D7F" w:rsidRPr="00096D7F">
              <w:t>onfirm</w:t>
            </w:r>
            <w:r w:rsidR="00B51A29">
              <w:t xml:space="preserve"> </w:t>
            </w:r>
            <w:r w:rsidR="002724A0" w:rsidRPr="00096D7F">
              <w:t>how this precautionary assumption is carried through into the detailed mitigation strategy</w:t>
            </w:r>
            <w:r w:rsidR="00BD6AC8">
              <w:t xml:space="preserve">, </w:t>
            </w:r>
            <w:r w:rsidR="00F0654B">
              <w:t>or</w:t>
            </w:r>
            <w:r w:rsidR="00F0654B" w:rsidRPr="00096D7F">
              <w:t xml:space="preserve"> signpost </w:t>
            </w:r>
            <w:r w:rsidR="00F0654B">
              <w:t>where in the application documentation this is set out</w:t>
            </w:r>
            <w:r w:rsidR="002724A0" w:rsidRPr="00096D7F">
              <w:t>.</w:t>
            </w:r>
          </w:p>
          <w:p w14:paraId="7F135971" w14:textId="7BE808AC" w:rsidR="00B51A29" w:rsidRPr="0004195A" w:rsidRDefault="00B51A29" w:rsidP="00E34FFC">
            <w:r w:rsidRPr="0004195A">
              <w:t>NYC</w:t>
            </w:r>
            <w:r w:rsidR="0004195A">
              <w:t xml:space="preserve"> should</w:t>
            </w:r>
            <w:r w:rsidR="00BD6AC8">
              <w:t>:</w:t>
            </w:r>
          </w:p>
          <w:p w14:paraId="4312619F" w14:textId="77777777" w:rsidR="002724A0" w:rsidRPr="00BB26D8" w:rsidRDefault="0004195A" w:rsidP="00F0654B">
            <w:pPr>
              <w:pStyle w:val="Questionalphabullet"/>
              <w:rPr>
                <w:b/>
                <w:bCs/>
              </w:rPr>
            </w:pPr>
            <w:r>
              <w:t>p</w:t>
            </w:r>
            <w:r w:rsidR="00F0654B">
              <w:t>r</w:t>
            </w:r>
            <w:r w:rsidR="007B5384">
              <w:t xml:space="preserve">ovide updated </w:t>
            </w:r>
            <w:r w:rsidR="006973E8">
              <w:t>comment</w:t>
            </w:r>
            <w:r w:rsidR="007B5384">
              <w:t>s</w:t>
            </w:r>
            <w:r w:rsidR="006973E8">
              <w:t xml:space="preserve"> on the</w:t>
            </w:r>
            <w:r w:rsidR="00C02500">
              <w:t xml:space="preserve"> </w:t>
            </w:r>
            <w:r w:rsidR="001C736A">
              <w:t xml:space="preserve">great crested newt </w:t>
            </w:r>
            <w:r w:rsidR="00C02500">
              <w:t>assessment</w:t>
            </w:r>
            <w:r w:rsidR="001C736A">
              <w:t>,</w:t>
            </w:r>
            <w:r w:rsidR="00C02500">
              <w:t xml:space="preserve"> including the adequacy of the</w:t>
            </w:r>
            <w:r w:rsidR="001C736A">
              <w:t xml:space="preserve"> assessment in relation to access to ponds within the survey area</w:t>
            </w:r>
            <w:r w:rsidR="007B5384">
              <w:t>.</w:t>
            </w:r>
          </w:p>
          <w:p w14:paraId="4E292AD0" w14:textId="4A0A358A" w:rsidR="00BB26D8" w:rsidRPr="00FA1D97" w:rsidRDefault="00BB26D8" w:rsidP="00BB26D8">
            <w:pPr>
              <w:pStyle w:val="QuestionMainBodyText"/>
            </w:pPr>
            <w:r>
              <w:t>NE should explain whether it:</w:t>
            </w:r>
          </w:p>
          <w:p w14:paraId="1268FA3D" w14:textId="6FDDE3FF" w:rsidR="002724A0" w:rsidRPr="00B460A6" w:rsidRDefault="00BB26D8" w:rsidP="00F0654B">
            <w:pPr>
              <w:pStyle w:val="Questionalphabullet"/>
              <w:rPr>
                <w:b/>
                <w:bCs/>
              </w:rPr>
            </w:pPr>
            <w:r>
              <w:t xml:space="preserve">has </w:t>
            </w:r>
            <w:r w:rsidRPr="009C4618">
              <w:t>any reason to consider there being any impediment, at this stage, to a protected species licence being issued at the appropriate time</w:t>
            </w:r>
            <w:r>
              <w:t>.</w:t>
            </w:r>
          </w:p>
        </w:tc>
      </w:tr>
      <w:tr w:rsidR="002724A0" w:rsidRPr="008C59AE" w14:paraId="4317B788" w14:textId="77777777" w:rsidTr="00CA787A">
        <w:tc>
          <w:tcPr>
            <w:tcW w:w="1762" w:type="dxa"/>
          </w:tcPr>
          <w:p w14:paraId="1EFD510B" w14:textId="77777777" w:rsidR="002724A0" w:rsidRDefault="002724A0" w:rsidP="00B12AD7">
            <w:pPr>
              <w:pStyle w:val="Heading3"/>
              <w:rPr>
                <w:rFonts w:cs="Arial"/>
                <w:szCs w:val="24"/>
              </w:rPr>
            </w:pPr>
          </w:p>
          <w:p w14:paraId="59D25AE7" w14:textId="77777777" w:rsidR="002724A0" w:rsidRDefault="002724A0" w:rsidP="002724A0"/>
          <w:p w14:paraId="409505F9" w14:textId="77777777" w:rsidR="002724A0" w:rsidRPr="002724A0" w:rsidRDefault="002724A0" w:rsidP="002724A0"/>
        </w:tc>
        <w:tc>
          <w:tcPr>
            <w:tcW w:w="3620" w:type="dxa"/>
          </w:tcPr>
          <w:p w14:paraId="3F7A35D5" w14:textId="77777777" w:rsidR="002724A0" w:rsidRDefault="009A7CF3" w:rsidP="00B12AD7">
            <w:pPr>
              <w:rPr>
                <w:rFonts w:cs="Arial"/>
                <w:szCs w:val="24"/>
              </w:rPr>
            </w:pPr>
            <w:r>
              <w:rPr>
                <w:rFonts w:cs="Arial"/>
                <w:szCs w:val="24"/>
              </w:rPr>
              <w:t>The applicant</w:t>
            </w:r>
          </w:p>
          <w:p w14:paraId="1EA48027" w14:textId="77777777" w:rsidR="009A7CF3" w:rsidRDefault="009A7CF3" w:rsidP="00B12AD7">
            <w:pPr>
              <w:rPr>
                <w:rFonts w:cs="Arial"/>
                <w:szCs w:val="24"/>
              </w:rPr>
            </w:pPr>
            <w:r w:rsidRPr="000D406E">
              <w:rPr>
                <w:rFonts w:cs="Arial"/>
                <w:szCs w:val="24"/>
              </w:rPr>
              <w:t>North Yorkshire Council</w:t>
            </w:r>
          </w:p>
          <w:p w14:paraId="3012FF6B" w14:textId="4D5D8065" w:rsidR="001719FC" w:rsidRDefault="001719FC" w:rsidP="00B12AD7">
            <w:pPr>
              <w:rPr>
                <w:rFonts w:cs="Arial"/>
                <w:szCs w:val="24"/>
              </w:rPr>
            </w:pPr>
            <w:r w:rsidRPr="001A51D3">
              <w:rPr>
                <w:rFonts w:cs="Arial"/>
                <w:szCs w:val="24"/>
              </w:rPr>
              <w:t>Natural England</w:t>
            </w:r>
          </w:p>
        </w:tc>
        <w:tc>
          <w:tcPr>
            <w:tcW w:w="16717" w:type="dxa"/>
          </w:tcPr>
          <w:p w14:paraId="6499A367" w14:textId="77777777" w:rsidR="009A7CF3" w:rsidRDefault="009A7CF3" w:rsidP="009A7CF3">
            <w:pPr>
              <w:pStyle w:val="QuestionMainBodyTextBold"/>
            </w:pPr>
            <w:r>
              <w:t>Mammal movement corridors</w:t>
            </w:r>
          </w:p>
          <w:p w14:paraId="79B8B61A" w14:textId="08605914" w:rsidR="00B8729D" w:rsidRDefault="009A7CF3" w:rsidP="00E57AA6">
            <w:pPr>
              <w:pStyle w:val="QuestionMainBodyText"/>
            </w:pPr>
            <w:r>
              <w:t>The Design Approach Document [</w:t>
            </w:r>
            <w:hyperlink r:id="rId102" w:history="1">
              <w:r w:rsidRPr="0057365D">
                <w:rPr>
                  <w:rStyle w:val="Hyperlink"/>
                </w:rPr>
                <w:t>APP-</w:t>
              </w:r>
              <w:r w:rsidR="00E42BBF" w:rsidRPr="0057365D">
                <w:rPr>
                  <w:rStyle w:val="Hyperlink"/>
                </w:rPr>
                <w:t>216</w:t>
              </w:r>
            </w:hyperlink>
            <w:r>
              <w:t>] refers to the retention of mammal movement corridors</w:t>
            </w:r>
            <w:r w:rsidR="00BC5E5E">
              <w:t>,</w:t>
            </w:r>
            <w:r>
              <w:t xml:space="preserve"> and that the proposed fencing has been designed to minimise disturbance to mammal movement through the development. </w:t>
            </w:r>
            <w:r w:rsidR="00120051">
              <w:t>T</w:t>
            </w:r>
            <w:r>
              <w:t xml:space="preserve">he locations of corridors, the mechanism by which connectivity would be maintained and the design standards that would be applied are not clearly secured within the </w:t>
            </w:r>
            <w:r w:rsidR="0017550E">
              <w:t>DPC</w:t>
            </w:r>
            <w:r>
              <w:t xml:space="preserve"> </w:t>
            </w:r>
            <w:r w:rsidR="00FF4CD9">
              <w:t>[</w:t>
            </w:r>
            <w:hyperlink r:id="rId103" w:history="1">
              <w:r w:rsidR="00FF4CD9" w:rsidRPr="0057365D">
                <w:rPr>
                  <w:rStyle w:val="Hyperlink"/>
                </w:rPr>
                <w:t>REP2-021</w:t>
              </w:r>
            </w:hyperlink>
            <w:r w:rsidR="00FF4CD9">
              <w:t xml:space="preserve">] </w:t>
            </w:r>
            <w:r>
              <w:t>or elsewhere. R</w:t>
            </w:r>
            <w:r w:rsidR="006F66E5">
              <w:t xml:space="preserve">equirement </w:t>
            </w:r>
            <w:r>
              <w:t xml:space="preserve">9 of the draft </w:t>
            </w:r>
            <w:r w:rsidRPr="00AF2C33">
              <w:t>DCO</w:t>
            </w:r>
            <w:r>
              <w:t xml:space="preserve"> </w:t>
            </w:r>
            <w:r w:rsidR="00662F6F">
              <w:t xml:space="preserve">would </w:t>
            </w:r>
            <w:r>
              <w:t xml:space="preserve">require details of permanent means of enclosure to be submitted to and approved by the relevant planning authority. However, those details must be assessed against the parameters established through the </w:t>
            </w:r>
            <w:r w:rsidR="00662F6F">
              <w:t>draft</w:t>
            </w:r>
            <w:r>
              <w:t xml:space="preserve"> DCO and certified documents.</w:t>
            </w:r>
            <w:r w:rsidR="00E57AA6">
              <w:t xml:space="preserve"> </w:t>
            </w:r>
            <w:r w:rsidR="00D17AAD" w:rsidRPr="00C57532">
              <w:t>The applicant</w:t>
            </w:r>
            <w:r w:rsidR="00B20EDE" w:rsidRPr="00C57532">
              <w:t xml:space="preserve"> is to confirm</w:t>
            </w:r>
            <w:r w:rsidR="00B8729D">
              <w:t>:</w:t>
            </w:r>
          </w:p>
          <w:p w14:paraId="16A07768" w14:textId="0B037975" w:rsidR="002724A0" w:rsidRDefault="0004195A" w:rsidP="00B8729D">
            <w:pPr>
              <w:pStyle w:val="Questionalphabullet"/>
              <w:rPr>
                <w:b/>
              </w:rPr>
            </w:pPr>
            <w:r>
              <w:t>w</w:t>
            </w:r>
            <w:r w:rsidR="009A7CF3" w:rsidRPr="00322A9B">
              <w:t>hat are the parameters for fencing design in relation to mammals</w:t>
            </w:r>
            <w:r w:rsidR="00551F61">
              <w:t>,</w:t>
            </w:r>
            <w:r w:rsidR="009A7CF3" w:rsidRPr="00322A9B">
              <w:t xml:space="preserve"> against which the detailed submission </w:t>
            </w:r>
            <w:r w:rsidR="00E57AA6">
              <w:t xml:space="preserve">that would be </w:t>
            </w:r>
            <w:r w:rsidR="009A7CF3" w:rsidRPr="00322A9B">
              <w:t xml:space="preserve">required under </w:t>
            </w:r>
            <w:r w:rsidR="00090771">
              <w:t xml:space="preserve">requirement </w:t>
            </w:r>
            <w:r w:rsidR="009A7CF3" w:rsidRPr="00322A9B">
              <w:t>9</w:t>
            </w:r>
            <w:r w:rsidR="00551F61">
              <w:t>,</w:t>
            </w:r>
            <w:r w:rsidR="009A7CF3" w:rsidRPr="00322A9B">
              <w:t xml:space="preserve"> c</w:t>
            </w:r>
            <w:r w:rsidR="00E57AA6">
              <w:t>ould</w:t>
            </w:r>
            <w:r w:rsidR="009A7CF3" w:rsidRPr="00322A9B">
              <w:t xml:space="preserve"> be assessed at the post-consent stage</w:t>
            </w:r>
            <w:r w:rsidR="002168A7">
              <w:t>.</w:t>
            </w:r>
          </w:p>
          <w:p w14:paraId="01043550" w14:textId="0C38ABD5" w:rsidR="000F179C" w:rsidRPr="00AF2C33" w:rsidRDefault="003903B4" w:rsidP="0051603F">
            <w:pPr>
              <w:pStyle w:val="QuestionMainBodyText"/>
            </w:pPr>
            <w:r>
              <w:t>ES Chapter</w:t>
            </w:r>
            <w:r w:rsidR="000F179C" w:rsidRPr="000F179C">
              <w:t xml:space="preserve"> 6</w:t>
            </w:r>
            <w:r w:rsidR="00BB0C00">
              <w:t>, updated at deadline 2</w:t>
            </w:r>
            <w:r w:rsidR="000F179C" w:rsidRPr="000F179C">
              <w:t xml:space="preserve"> [</w:t>
            </w:r>
            <w:hyperlink r:id="rId104" w:history="1">
              <w:r w:rsidR="00C06139" w:rsidRPr="0057365D">
                <w:rPr>
                  <w:rStyle w:val="Hyperlink"/>
                </w:rPr>
                <w:t>REP2-033</w:t>
              </w:r>
            </w:hyperlink>
            <w:r w:rsidR="000F179C" w:rsidRPr="000F179C">
              <w:t>]</w:t>
            </w:r>
            <w:r w:rsidR="00BB0C00">
              <w:t xml:space="preserve"> explains</w:t>
            </w:r>
            <w:r w:rsidR="000F179C" w:rsidRPr="000F179C">
              <w:t xml:space="preserve"> </w:t>
            </w:r>
            <w:r w:rsidR="00AA31DA">
              <w:t xml:space="preserve">that </w:t>
            </w:r>
            <w:r w:rsidR="000F179C" w:rsidRPr="000F179C">
              <w:t xml:space="preserve">conclusions regarding badger, hedgehog, </w:t>
            </w:r>
            <w:r w:rsidR="000F179C" w:rsidRPr="00AF2C33">
              <w:t xml:space="preserve">brown hare and other terrestrial mammal species rely, in part, upon the assumption that fencing would maintain ecological permeability and habitat connectivity across the </w:t>
            </w:r>
            <w:r w:rsidR="00610422" w:rsidRPr="00AF2C33">
              <w:t>SDSs</w:t>
            </w:r>
            <w:r w:rsidR="000F179C" w:rsidRPr="00AF2C33">
              <w:t xml:space="preserve">. The application refers to deer mesh fencing and that small mammals would be able to pass through where practicable. </w:t>
            </w:r>
            <w:r w:rsidR="004D183C" w:rsidRPr="00AF2C33">
              <w:t xml:space="preserve">The update to </w:t>
            </w:r>
            <w:r>
              <w:t>ES Chapter</w:t>
            </w:r>
            <w:r w:rsidR="004D183C" w:rsidRPr="00AF2C33">
              <w:t xml:space="preserve"> 6 [</w:t>
            </w:r>
            <w:hyperlink r:id="rId105" w:history="1">
              <w:r w:rsidR="004D183C" w:rsidRPr="0057365D">
                <w:rPr>
                  <w:rStyle w:val="Hyperlink"/>
                </w:rPr>
                <w:t>REP2-033</w:t>
              </w:r>
            </w:hyperlink>
            <w:r w:rsidR="004D183C" w:rsidRPr="00AF2C33">
              <w:t xml:space="preserve">] provides some </w:t>
            </w:r>
            <w:r w:rsidR="00526F12" w:rsidRPr="00AF2C33">
              <w:t>additional information</w:t>
            </w:r>
            <w:r w:rsidR="004739CA" w:rsidRPr="00AF2C33">
              <w:t>,</w:t>
            </w:r>
            <w:r w:rsidR="00526F12" w:rsidRPr="00AF2C33">
              <w:t xml:space="preserve"> for example </w:t>
            </w:r>
            <w:r w:rsidR="00821433">
              <w:t xml:space="preserve">within </w:t>
            </w:r>
            <w:r w:rsidR="00526F12" w:rsidRPr="00AF2C33">
              <w:t>para</w:t>
            </w:r>
            <w:r w:rsidR="004739CA" w:rsidRPr="00AF2C33">
              <w:t>graphs</w:t>
            </w:r>
            <w:r w:rsidR="00526F12" w:rsidRPr="00AF2C33">
              <w:t>. 6.9.158</w:t>
            </w:r>
            <w:r w:rsidR="00C91B5A" w:rsidRPr="00AF2C33">
              <w:t xml:space="preserve"> and</w:t>
            </w:r>
            <w:r w:rsidR="00526F12" w:rsidRPr="00AF2C33">
              <w:t xml:space="preserve"> 6.9.314</w:t>
            </w:r>
            <w:r w:rsidR="00123929">
              <w:t>.</w:t>
            </w:r>
            <w:r w:rsidR="00123929" w:rsidRPr="00AF2C33">
              <w:t xml:space="preserve"> </w:t>
            </w:r>
            <w:r w:rsidR="006C4807" w:rsidRPr="00AF2C33">
              <w:t>The a</w:t>
            </w:r>
            <w:r w:rsidR="000F179C" w:rsidRPr="00AF2C33">
              <w:t>pplicant</w:t>
            </w:r>
            <w:r w:rsidR="0051603F" w:rsidRPr="00AF2C33">
              <w:t xml:space="preserve"> is to: </w:t>
            </w:r>
          </w:p>
          <w:p w14:paraId="033AFE05" w14:textId="180B1C6A" w:rsidR="00F503A1" w:rsidRPr="00AF2C33" w:rsidRDefault="00F503A1" w:rsidP="000F179C">
            <w:pPr>
              <w:pStyle w:val="Questionalphabullet"/>
            </w:pPr>
            <w:r w:rsidRPr="00AF2C33">
              <w:t xml:space="preserve">explain </w:t>
            </w:r>
            <w:r w:rsidR="007D17BC">
              <w:t>how</w:t>
            </w:r>
            <w:r w:rsidRPr="00AF2C33">
              <w:t xml:space="preserve"> this provide</w:t>
            </w:r>
            <w:r w:rsidR="001B1015" w:rsidRPr="00AF2C33">
              <w:t>s</w:t>
            </w:r>
            <w:r w:rsidRPr="00AF2C33">
              <w:t xml:space="preserve"> sufficient detail regarding ground clearance, mesh aperture sizes, wire spacing, treatment of fence bases, use of rabbit mesh, anti-dig measures, or the location and specification of mammal movement corridors</w:t>
            </w:r>
          </w:p>
          <w:p w14:paraId="197E010D" w14:textId="707A1B81" w:rsidR="000F179C" w:rsidRPr="00AF2C33" w:rsidRDefault="001B1015" w:rsidP="000F179C">
            <w:pPr>
              <w:pStyle w:val="Questionalphabullet"/>
            </w:pPr>
            <w:r w:rsidRPr="00AF2C33">
              <w:t>p</w:t>
            </w:r>
            <w:r w:rsidR="000F179C" w:rsidRPr="00AF2C33">
              <w:t>rovide a detailed explanation of how operational fencing would maintain habitat connectivity and facilitate the movement of badger, hedgehog, brown hare and other terrestrial mammals throughout the lifetime of the development</w:t>
            </w:r>
          </w:p>
          <w:p w14:paraId="11FB120A" w14:textId="265CC1E1" w:rsidR="000F179C" w:rsidRPr="00AF2C33" w:rsidRDefault="000F179C" w:rsidP="000F179C">
            <w:pPr>
              <w:pStyle w:val="Questionalphabullet"/>
            </w:pPr>
            <w:r w:rsidRPr="00AF2C33">
              <w:t>identify the minimum design standards proposed for fencing, including ground clearance, mesh dimensions, wire spacing and any exclusions to those standards</w:t>
            </w:r>
          </w:p>
          <w:p w14:paraId="67EFBF18" w14:textId="48671513" w:rsidR="000F179C" w:rsidRPr="00AF2C33" w:rsidRDefault="000F179C" w:rsidP="000F179C">
            <w:pPr>
              <w:pStyle w:val="Questionalphabullet"/>
            </w:pPr>
            <w:r w:rsidRPr="00AF2C33">
              <w:t xml:space="preserve">explain how retained mammal movement corridors have been identified, mapped and incorporated into the </w:t>
            </w:r>
            <w:r w:rsidR="00F43DC4">
              <w:t xml:space="preserve">proposed </w:t>
            </w:r>
            <w:r w:rsidRPr="00AF2C33">
              <w:t>scheme design</w:t>
            </w:r>
          </w:p>
          <w:p w14:paraId="7382D96A" w14:textId="77DC6F5F" w:rsidR="000F179C" w:rsidRPr="00AF2C33" w:rsidRDefault="000F179C" w:rsidP="000F179C">
            <w:pPr>
              <w:pStyle w:val="Questionalphabullet"/>
            </w:pPr>
            <w:r w:rsidRPr="00AF2C33">
              <w:t>demonstrate how the effectiveness of the proposed fencing design has been assessed and whether any evidence from comparable operational solar developments has informed the approach</w:t>
            </w:r>
          </w:p>
          <w:p w14:paraId="7DDBA9FF" w14:textId="1FB25FB5" w:rsidR="000F179C" w:rsidRPr="00AF2C33" w:rsidRDefault="000F179C" w:rsidP="000F179C">
            <w:pPr>
              <w:pStyle w:val="Questionalphabullet"/>
            </w:pPr>
            <w:r w:rsidRPr="00AF2C33">
              <w:t>explain whether mammals would be excluded from any existing foraging habitat and, if so, how the resulting effects have been assessed</w:t>
            </w:r>
          </w:p>
          <w:p w14:paraId="6F158A74" w14:textId="7D42A1D9" w:rsidR="000F179C" w:rsidRPr="00AF2C33" w:rsidRDefault="000F179C" w:rsidP="000F179C">
            <w:pPr>
              <w:pStyle w:val="Questionalphabullet"/>
            </w:pPr>
            <w:r w:rsidRPr="00AF2C33">
              <w:t xml:space="preserve">identify how the relevant fencing specifications and connectivity measures would be secured through the </w:t>
            </w:r>
            <w:r w:rsidR="0051603F" w:rsidRPr="00AF2C33">
              <w:t xml:space="preserve">draft </w:t>
            </w:r>
            <w:r w:rsidRPr="00AF2C33">
              <w:t>DCO and associated certified documents</w:t>
            </w:r>
            <w:r w:rsidR="007F2A1A">
              <w:t>.</w:t>
            </w:r>
          </w:p>
          <w:p w14:paraId="286D76DC" w14:textId="1A34F608" w:rsidR="000F179C" w:rsidRPr="00AF2C33" w:rsidRDefault="001719FC" w:rsidP="00E34FFC">
            <w:r w:rsidRPr="00AF2C33">
              <w:t>NYC</w:t>
            </w:r>
            <w:r w:rsidR="000F179C" w:rsidRPr="00AF2C33">
              <w:t xml:space="preserve"> and </w:t>
            </w:r>
            <w:r w:rsidR="003B0973">
              <w:t>NE</w:t>
            </w:r>
            <w:r w:rsidR="000F179C" w:rsidRPr="00AF2C33">
              <w:t xml:space="preserve"> </w:t>
            </w:r>
            <w:r w:rsidR="00776379" w:rsidRPr="00AF2C33">
              <w:t>should</w:t>
            </w:r>
          </w:p>
          <w:p w14:paraId="501DB0C2" w14:textId="26D66DFA" w:rsidR="000F179C" w:rsidRPr="00AF2C33" w:rsidRDefault="00776379" w:rsidP="000F179C">
            <w:pPr>
              <w:pStyle w:val="Questionalphabullet"/>
              <w:rPr>
                <w:b/>
                <w:bCs/>
              </w:rPr>
            </w:pPr>
            <w:r w:rsidRPr="00AF2C33">
              <w:t>c</w:t>
            </w:r>
            <w:r w:rsidR="000F179C" w:rsidRPr="00AF2C33">
              <w:t>omment on the long-term habitat connectivity and wildlife permeability</w:t>
            </w:r>
            <w:r w:rsidR="009A1C44">
              <w:t>,</w:t>
            </w:r>
            <w:r w:rsidR="000F179C" w:rsidRPr="00AF2C33">
              <w:t xml:space="preserve"> and what additional provisions</w:t>
            </w:r>
            <w:r w:rsidR="004C75D6">
              <w:t xml:space="preserve">, </w:t>
            </w:r>
            <w:r w:rsidR="000F179C" w:rsidRPr="00AF2C33">
              <w:t>if any</w:t>
            </w:r>
            <w:r w:rsidR="004C75D6">
              <w:t>,</w:t>
            </w:r>
            <w:r w:rsidR="000F179C" w:rsidRPr="00AF2C33">
              <w:t xml:space="preserve"> may be required</w:t>
            </w:r>
          </w:p>
          <w:p w14:paraId="089D14E5" w14:textId="75A0213A" w:rsidR="002724A0" w:rsidRPr="00AF2C33" w:rsidRDefault="00776379" w:rsidP="000F179C">
            <w:pPr>
              <w:pStyle w:val="Questionalphabullet"/>
              <w:rPr>
                <w:b/>
              </w:rPr>
            </w:pPr>
            <w:r w:rsidRPr="00AF2C33">
              <w:rPr>
                <w:bCs/>
              </w:rPr>
              <w:t>explain whether</w:t>
            </w:r>
            <w:r w:rsidR="004B1277" w:rsidRPr="00AF2C33">
              <w:rPr>
                <w:bCs/>
              </w:rPr>
              <w:t xml:space="preserve"> the oCEMP [</w:t>
            </w:r>
            <w:hyperlink r:id="rId106" w:history="1">
              <w:r w:rsidR="004B1277" w:rsidRPr="0057365D">
                <w:rPr>
                  <w:rStyle w:val="Hyperlink"/>
                  <w:bCs/>
                </w:rPr>
                <w:t>REP2-</w:t>
              </w:r>
              <w:r w:rsidR="001242B2" w:rsidRPr="0057365D">
                <w:rPr>
                  <w:rStyle w:val="Hyperlink"/>
                  <w:bCs/>
                </w:rPr>
                <w:t>089</w:t>
              </w:r>
            </w:hyperlink>
            <w:r w:rsidR="001242B2" w:rsidRPr="00AF2C33">
              <w:rPr>
                <w:bCs/>
              </w:rPr>
              <w:t>] submitted at deadline 2</w:t>
            </w:r>
            <w:r w:rsidR="00CA2192" w:rsidRPr="00AF2C33">
              <w:rPr>
                <w:bCs/>
              </w:rPr>
              <w:t xml:space="preserve"> </w:t>
            </w:r>
            <w:r w:rsidR="00CA2192">
              <w:rPr>
                <w:bCs/>
              </w:rPr>
              <w:t>provide</w:t>
            </w:r>
            <w:r w:rsidR="0008113D">
              <w:rPr>
                <w:bCs/>
              </w:rPr>
              <w:t>s</w:t>
            </w:r>
            <w:r w:rsidR="00CA2192" w:rsidRPr="00AF2C33">
              <w:rPr>
                <w:bCs/>
              </w:rPr>
              <w:t xml:space="preserve"> sufficient</w:t>
            </w:r>
            <w:r w:rsidR="001F53EB" w:rsidRPr="00AF2C33">
              <w:rPr>
                <w:bCs/>
              </w:rPr>
              <w:t xml:space="preserve"> mammal movement opportunity</w:t>
            </w:r>
          </w:p>
          <w:p w14:paraId="63DD7D2B" w14:textId="4D2E8FF3" w:rsidR="002724A0" w:rsidRPr="00675462" w:rsidRDefault="00776379" w:rsidP="00675462">
            <w:pPr>
              <w:pStyle w:val="Questionalphabullet"/>
            </w:pPr>
            <w:r w:rsidRPr="00AF2C33">
              <w:t>with</w:t>
            </w:r>
            <w:r w:rsidR="004130A7" w:rsidRPr="00AF2C33">
              <w:t xml:space="preserve"> reference to </w:t>
            </w:r>
            <w:r w:rsidRPr="00AF2C33">
              <w:t xml:space="preserve">Work No.6 in table 2-5 of </w:t>
            </w:r>
            <w:r w:rsidR="004130A7" w:rsidRPr="00AF2C33">
              <w:t xml:space="preserve">the </w:t>
            </w:r>
            <w:r w:rsidR="007B07A5">
              <w:t xml:space="preserve">DPC </w:t>
            </w:r>
            <w:r w:rsidR="00FE7400" w:rsidRPr="00AF2C33">
              <w:t>submitted at deadline 2</w:t>
            </w:r>
            <w:r w:rsidR="00B37CF3" w:rsidRPr="00AF2C33">
              <w:t xml:space="preserve"> [</w:t>
            </w:r>
            <w:hyperlink r:id="rId107" w:history="1">
              <w:r w:rsidR="00FE7400" w:rsidRPr="0057365D">
                <w:rPr>
                  <w:rStyle w:val="Hyperlink"/>
                </w:rPr>
                <w:t>REP2-021</w:t>
              </w:r>
            </w:hyperlink>
            <w:r w:rsidR="00B37CF3">
              <w:t>]</w:t>
            </w:r>
            <w:r w:rsidR="003317F0">
              <w:t>, explain if</w:t>
            </w:r>
            <w:r w:rsidR="005979DD" w:rsidRPr="00AF2C33">
              <w:t xml:space="preserve"> there </w:t>
            </w:r>
            <w:r w:rsidRPr="00AF2C33">
              <w:t xml:space="preserve">is </w:t>
            </w:r>
            <w:r w:rsidR="009A1C44">
              <w:t>adequate</w:t>
            </w:r>
            <w:r w:rsidR="005979DD" w:rsidRPr="00AF2C33">
              <w:t xml:space="preserve"> allowance for small mammals</w:t>
            </w:r>
            <w:r w:rsidRPr="00AF2C33">
              <w:t>.</w:t>
            </w:r>
            <w:r w:rsidR="00BE5F21" w:rsidRPr="00AF2C33">
              <w:t xml:space="preserve"> Are the provisions within the oCEMP </w:t>
            </w:r>
            <w:r w:rsidR="00BD5F73" w:rsidRPr="00AF2C33">
              <w:t>[</w:t>
            </w:r>
            <w:hyperlink r:id="rId108" w:history="1">
              <w:r w:rsidR="00BD5F73" w:rsidRPr="0057365D">
                <w:rPr>
                  <w:rStyle w:val="Hyperlink"/>
                </w:rPr>
                <w:t>REP2-089</w:t>
              </w:r>
            </w:hyperlink>
            <w:r w:rsidR="00BD5F73" w:rsidRPr="00AF2C33">
              <w:t>]</w:t>
            </w:r>
            <w:r w:rsidR="00BE5F21" w:rsidRPr="00AF2C33">
              <w:t xml:space="preserve"> and oOEMP </w:t>
            </w:r>
            <w:r w:rsidR="00DB7975" w:rsidRPr="00AF2C33">
              <w:t>[</w:t>
            </w:r>
            <w:hyperlink r:id="rId109" w:history="1">
              <w:r w:rsidR="00DB7975" w:rsidRPr="0057365D">
                <w:rPr>
                  <w:rStyle w:val="Hyperlink"/>
                </w:rPr>
                <w:t>REP2-091</w:t>
              </w:r>
            </w:hyperlink>
            <w:r w:rsidR="00DB7975">
              <w:t>]</w:t>
            </w:r>
            <w:r w:rsidR="00BE5F21">
              <w:t xml:space="preserve"> sufficient?</w:t>
            </w:r>
          </w:p>
        </w:tc>
      </w:tr>
      <w:tr w:rsidR="001A37C7" w:rsidRPr="008C59AE" w14:paraId="75EA40EF" w14:textId="77777777" w:rsidTr="00CA787A">
        <w:tc>
          <w:tcPr>
            <w:tcW w:w="1762" w:type="dxa"/>
          </w:tcPr>
          <w:p w14:paraId="5D01A167" w14:textId="77777777" w:rsidR="001A37C7" w:rsidRPr="00092316" w:rsidRDefault="001A37C7" w:rsidP="00B12AD7">
            <w:pPr>
              <w:pStyle w:val="Heading3"/>
              <w:rPr>
                <w:rFonts w:cs="Arial"/>
                <w:szCs w:val="24"/>
              </w:rPr>
            </w:pPr>
          </w:p>
        </w:tc>
        <w:tc>
          <w:tcPr>
            <w:tcW w:w="3620" w:type="dxa"/>
          </w:tcPr>
          <w:p w14:paraId="564CCE5C" w14:textId="77777777" w:rsidR="001A37C7" w:rsidRDefault="00F31C0A" w:rsidP="00B12AD7">
            <w:pPr>
              <w:rPr>
                <w:rFonts w:cs="Arial"/>
                <w:szCs w:val="24"/>
              </w:rPr>
            </w:pPr>
            <w:r>
              <w:rPr>
                <w:rFonts w:cs="Arial"/>
                <w:szCs w:val="24"/>
              </w:rPr>
              <w:t>The applicant</w:t>
            </w:r>
          </w:p>
          <w:p w14:paraId="2299D52B" w14:textId="4542AC10" w:rsidR="00F31C0A" w:rsidRDefault="00F31C0A" w:rsidP="00B12AD7">
            <w:pPr>
              <w:rPr>
                <w:rFonts w:cs="Arial"/>
                <w:szCs w:val="24"/>
              </w:rPr>
            </w:pPr>
            <w:r>
              <w:rPr>
                <w:rFonts w:cs="Arial"/>
                <w:szCs w:val="24"/>
              </w:rPr>
              <w:t>Natural England</w:t>
            </w:r>
          </w:p>
        </w:tc>
        <w:tc>
          <w:tcPr>
            <w:tcW w:w="16717" w:type="dxa"/>
          </w:tcPr>
          <w:p w14:paraId="415D51F3" w14:textId="5A375358" w:rsidR="00F31C0A" w:rsidRDefault="00F31C0A" w:rsidP="00F31C0A">
            <w:pPr>
              <w:pStyle w:val="QuestionMainBodyTextBold"/>
            </w:pPr>
            <w:r>
              <w:t xml:space="preserve">Impacts from construction dust (Construction phase) - Burr Close, Selby </w:t>
            </w:r>
            <w:r w:rsidR="003F06A7">
              <w:t>Site of Special Scientific Interest</w:t>
            </w:r>
          </w:p>
          <w:p w14:paraId="72ADF7AC" w14:textId="61E87A58" w:rsidR="00D56765" w:rsidRDefault="00D171FA" w:rsidP="00F31C0A">
            <w:pPr>
              <w:pStyle w:val="QuestionMainBodyText"/>
            </w:pPr>
            <w:r>
              <w:t xml:space="preserve">Item </w:t>
            </w:r>
            <w:r w:rsidR="00F31C0A">
              <w:t>NE9</w:t>
            </w:r>
            <w:r>
              <w:t xml:space="preserve"> of NE</w:t>
            </w:r>
            <w:r w:rsidR="00C92607">
              <w:t xml:space="preserve">’s relevant representation, and its deadline 1 </w:t>
            </w:r>
            <w:r w:rsidR="00DE0E2A">
              <w:t xml:space="preserve">submission </w:t>
            </w:r>
            <w:r w:rsidR="00B41716">
              <w:t>[</w:t>
            </w:r>
            <w:hyperlink r:id="rId110" w:history="1">
              <w:r w:rsidR="00B41716" w:rsidRPr="0057365D">
                <w:rPr>
                  <w:rStyle w:val="Hyperlink"/>
                </w:rPr>
                <w:t>REP1-025</w:t>
              </w:r>
            </w:hyperlink>
            <w:r w:rsidR="00B41716">
              <w:t xml:space="preserve">] </w:t>
            </w:r>
            <w:r w:rsidR="00DE0E2A">
              <w:t>explains</w:t>
            </w:r>
            <w:r w:rsidR="00B41716">
              <w:t xml:space="preserve"> </w:t>
            </w:r>
            <w:r w:rsidR="00F31C0A">
              <w:t>that nationally designated site Burr Closes</w:t>
            </w:r>
            <w:r w:rsidR="00B02717">
              <w:t>,</w:t>
            </w:r>
            <w:r w:rsidR="00F31C0A">
              <w:t xml:space="preserve"> </w:t>
            </w:r>
            <w:r w:rsidR="00F31C0A" w:rsidRPr="00AF2C33">
              <w:t xml:space="preserve">Selby SSSI should be identified as an ecological receptor in the CEMP due to proximity to the proposed cable route. </w:t>
            </w:r>
            <w:r w:rsidR="00414E01" w:rsidRPr="00AF2C33">
              <w:t>At page 15 of t</w:t>
            </w:r>
            <w:r w:rsidR="00F31C0A" w:rsidRPr="00AF2C33">
              <w:t>he applicant’s Response to Relevant Representations [</w:t>
            </w:r>
            <w:hyperlink r:id="rId111" w:history="1">
              <w:r w:rsidR="008124E4" w:rsidRPr="0057365D">
                <w:rPr>
                  <w:rStyle w:val="Hyperlink"/>
                </w:rPr>
                <w:t>REP2-109</w:t>
              </w:r>
            </w:hyperlink>
            <w:r w:rsidR="00F31C0A" w:rsidRPr="00AF2C33">
              <w:t>]</w:t>
            </w:r>
            <w:r w:rsidR="00414E01" w:rsidRPr="00AF2C33">
              <w:t>, the applicant explains</w:t>
            </w:r>
            <w:r w:rsidR="00F31C0A" w:rsidRPr="00AF2C33">
              <w:t xml:space="preserve"> that specific ecological receptors </w:t>
            </w:r>
            <w:r w:rsidR="00F31C0A">
              <w:t>w</w:t>
            </w:r>
            <w:r w:rsidR="00604C55">
              <w:t>ould</w:t>
            </w:r>
            <w:r w:rsidR="00F31C0A" w:rsidRPr="00AF2C33">
              <w:t xml:space="preserve"> not be specified in the CEMP, but instead measures would be applied to the full </w:t>
            </w:r>
            <w:r w:rsidR="000D042D" w:rsidRPr="00AF2C33">
              <w:t>O</w:t>
            </w:r>
            <w:r w:rsidR="00F31C0A" w:rsidRPr="00AF2C33">
              <w:t xml:space="preserve">rder limits. </w:t>
            </w:r>
            <w:r w:rsidR="00AE3E87" w:rsidRPr="00AF2C33">
              <w:t>The applicant and NE should set out whether</w:t>
            </w:r>
            <w:r w:rsidR="00AE3E87">
              <w:t>:</w:t>
            </w:r>
          </w:p>
          <w:p w14:paraId="6AAC009B" w14:textId="6BE49C14" w:rsidR="008F3B80" w:rsidRPr="00F870CA" w:rsidRDefault="00F31C0A" w:rsidP="00817E4B">
            <w:pPr>
              <w:pStyle w:val="Questionalphabullet"/>
              <w:rPr>
                <w:b/>
                <w:bCs/>
              </w:rPr>
            </w:pPr>
            <w:r w:rsidRPr="008F3B80">
              <w:t xml:space="preserve">sensitive receptors and specific measures required to prevent impacts </w:t>
            </w:r>
            <w:r w:rsidR="00AE3E87">
              <w:t>should</w:t>
            </w:r>
            <w:r w:rsidRPr="008F3B80">
              <w:t xml:space="preserve"> be identified explicitly in the </w:t>
            </w:r>
            <w:r w:rsidR="00AE3E87" w:rsidRPr="003C66EB">
              <w:t>o</w:t>
            </w:r>
            <w:r w:rsidRPr="003C66EB">
              <w:t>CEMP</w:t>
            </w:r>
          </w:p>
          <w:p w14:paraId="04863324" w14:textId="77777777" w:rsidR="00224458" w:rsidRPr="00224458" w:rsidRDefault="00F31C0A" w:rsidP="00817E4B">
            <w:pPr>
              <w:pStyle w:val="Questionalphabullet"/>
              <w:rPr>
                <w:b/>
              </w:rPr>
            </w:pPr>
            <w:r w:rsidRPr="008F3B80">
              <w:lastRenderedPageBreak/>
              <w:t xml:space="preserve">the proposed measures </w:t>
            </w:r>
            <w:r w:rsidR="00CA3119">
              <w:t xml:space="preserve">that would be </w:t>
            </w:r>
            <w:r w:rsidRPr="008F3B80">
              <w:t xml:space="preserve">secured under </w:t>
            </w:r>
            <w:r w:rsidR="00090771">
              <w:t>requirement 1</w:t>
            </w:r>
            <w:r w:rsidRPr="008F3B80">
              <w:t xml:space="preserve">2 of the </w:t>
            </w:r>
            <w:r w:rsidR="00CA3119">
              <w:t xml:space="preserve">draft </w:t>
            </w:r>
            <w:r w:rsidRPr="00FF04F9">
              <w:t>DCO</w:t>
            </w:r>
            <w:r w:rsidRPr="008F3B80">
              <w:t xml:space="preserve"> would be sufficie</w:t>
            </w:r>
            <w:r w:rsidR="00F25464">
              <w:t>n</w:t>
            </w:r>
            <w:r w:rsidRPr="008F3B80">
              <w:t>t to mitigate impacts to Burr Closes, Selby SSSI</w:t>
            </w:r>
            <w:r w:rsidR="00CA3119">
              <w:t>?</w:t>
            </w:r>
          </w:p>
          <w:p w14:paraId="4AD54FDB" w14:textId="77777777" w:rsidR="00093322" w:rsidRDefault="00093322" w:rsidP="00D065C5">
            <w:pPr>
              <w:pStyle w:val="QuestionMainBodyText"/>
            </w:pPr>
            <w:r>
              <w:t>NE should explain:</w:t>
            </w:r>
          </w:p>
          <w:p w14:paraId="0293A9EB" w14:textId="5AAF4908" w:rsidR="001A37C7" w:rsidRPr="00F870CA" w:rsidRDefault="00D065C5" w:rsidP="00817E4B">
            <w:pPr>
              <w:pStyle w:val="Questionalphabullet"/>
              <w:rPr>
                <w:b/>
              </w:rPr>
            </w:pPr>
            <w:r w:rsidRPr="00D065C5">
              <w:t xml:space="preserve">if the proposed measures in </w:t>
            </w:r>
            <w:r w:rsidR="009C7D37">
              <w:t xml:space="preserve">requirement </w:t>
            </w:r>
            <w:r w:rsidR="00EB65EA">
              <w:t>1</w:t>
            </w:r>
            <w:r w:rsidRPr="00D065C5">
              <w:t>2 are not considered to be satisfactory to fully mitigate any impacts, what additional measures would NE consider would fully mitigate impacts.</w:t>
            </w:r>
          </w:p>
        </w:tc>
      </w:tr>
      <w:tr w:rsidR="007E7076" w:rsidRPr="004506DB" w14:paraId="4323D859" w14:textId="77777777" w:rsidTr="00CA787A">
        <w:tc>
          <w:tcPr>
            <w:tcW w:w="1762" w:type="dxa"/>
          </w:tcPr>
          <w:p w14:paraId="0462A93D" w14:textId="77777777" w:rsidR="007E7076" w:rsidRPr="00092316" w:rsidRDefault="007E7076" w:rsidP="00B12AD7">
            <w:pPr>
              <w:pStyle w:val="Heading3"/>
              <w:rPr>
                <w:rFonts w:cs="Arial"/>
                <w:szCs w:val="24"/>
              </w:rPr>
            </w:pPr>
          </w:p>
        </w:tc>
        <w:tc>
          <w:tcPr>
            <w:tcW w:w="3620" w:type="dxa"/>
          </w:tcPr>
          <w:p w14:paraId="58032BDA" w14:textId="27CD9806" w:rsidR="007E7076" w:rsidRPr="004506DB" w:rsidRDefault="00183B89" w:rsidP="00B12AD7">
            <w:pPr>
              <w:rPr>
                <w:rFonts w:cs="Arial"/>
                <w:szCs w:val="24"/>
              </w:rPr>
            </w:pPr>
            <w:r w:rsidRPr="004506DB">
              <w:rPr>
                <w:rFonts w:cs="Arial"/>
                <w:szCs w:val="24"/>
              </w:rPr>
              <w:t>The applicant</w:t>
            </w:r>
          </w:p>
        </w:tc>
        <w:tc>
          <w:tcPr>
            <w:tcW w:w="16717" w:type="dxa"/>
          </w:tcPr>
          <w:p w14:paraId="59EF95F9" w14:textId="77777777" w:rsidR="007E7076" w:rsidRPr="004506DB" w:rsidRDefault="007E7076" w:rsidP="007E7076">
            <w:pPr>
              <w:pStyle w:val="QuestionMainBodyTextBold"/>
            </w:pPr>
            <w:r w:rsidRPr="004506DB">
              <w:t>Timing of trenchless solutions for watercourse crossings</w:t>
            </w:r>
          </w:p>
          <w:p w14:paraId="0CB627DC" w14:textId="0F5158FB" w:rsidR="007E7076" w:rsidRPr="004506DB" w:rsidRDefault="004E6765" w:rsidP="0075451A">
            <w:pPr>
              <w:pStyle w:val="QuestionMainBodyText"/>
            </w:pPr>
            <w:r>
              <w:t>P</w:t>
            </w:r>
            <w:r w:rsidRPr="004506DB">
              <w:t>aragraph 2.5.1 and table 3-3</w:t>
            </w:r>
            <w:r w:rsidR="0075451A">
              <w:t xml:space="preserve"> of the oCEMP [</w:t>
            </w:r>
            <w:hyperlink r:id="rId112" w:history="1">
              <w:r w:rsidR="0075451A" w:rsidRPr="0057365D">
                <w:rPr>
                  <w:rStyle w:val="Hyperlink"/>
                </w:rPr>
                <w:t>REP2-089</w:t>
              </w:r>
            </w:hyperlink>
            <w:r w:rsidR="0075451A">
              <w:t xml:space="preserve">] and </w:t>
            </w:r>
            <w:r w:rsidR="007E7076" w:rsidRPr="004506DB">
              <w:t>The Commitments Register [</w:t>
            </w:r>
            <w:hyperlink r:id="rId113" w:history="1">
              <w:r w:rsidR="007E7076" w:rsidRPr="0057365D">
                <w:rPr>
                  <w:rStyle w:val="Hyperlink"/>
                </w:rPr>
                <w:t>REP2-069</w:t>
              </w:r>
            </w:hyperlink>
            <w:r w:rsidR="007E7076" w:rsidRPr="004506DB">
              <w:t>] at C18 and C161</w:t>
            </w:r>
            <w:r w:rsidR="00935566" w:rsidRPr="004506DB">
              <w:t>,</w:t>
            </w:r>
            <w:r w:rsidR="007E7076" w:rsidRPr="004506DB">
              <w:t xml:space="preserve"> refer to trenchless techniques</w:t>
            </w:r>
            <w:r w:rsidR="00935566" w:rsidRPr="004506DB">
              <w:t xml:space="preserve"> and</w:t>
            </w:r>
            <w:r w:rsidR="007E7076" w:rsidRPr="004506DB">
              <w:t xml:space="preserve"> HDD being undertaken between July and September, unless otherwise agreed with the Environment Agency</w:t>
            </w:r>
            <w:r w:rsidR="00B9314E" w:rsidRPr="004506DB">
              <w:t xml:space="preserve">. This would be </w:t>
            </w:r>
            <w:r w:rsidR="007E7076" w:rsidRPr="004506DB">
              <w:t xml:space="preserve">to avoid sensitive times for fish. The </w:t>
            </w:r>
            <w:r w:rsidR="007925CE">
              <w:t>DPC</w:t>
            </w:r>
            <w:r w:rsidR="007E7076" w:rsidRPr="004506DB">
              <w:t xml:space="preserve"> [</w:t>
            </w:r>
            <w:hyperlink r:id="rId114" w:history="1">
              <w:r w:rsidR="007E7076" w:rsidRPr="0057365D">
                <w:rPr>
                  <w:rStyle w:val="Hyperlink"/>
                </w:rPr>
                <w:t>REP2-021</w:t>
              </w:r>
            </w:hyperlink>
            <w:r w:rsidR="007E7076" w:rsidRPr="004506DB">
              <w:t xml:space="preserve">] at Work No. 2 (table 2-2) and Work No. 5 (table 2-4) does not specify a July-September construction window. The applicant is to review the </w:t>
            </w:r>
            <w:r w:rsidR="007925CE">
              <w:t>DPC</w:t>
            </w:r>
            <w:r w:rsidR="007E7076" w:rsidRPr="004506DB">
              <w:t xml:space="preserve"> for consistency and update as necessary.</w:t>
            </w:r>
          </w:p>
        </w:tc>
      </w:tr>
      <w:tr w:rsidR="007E7076" w:rsidRPr="008C59AE" w14:paraId="55EB6AE1" w14:textId="77777777" w:rsidTr="00CA787A">
        <w:tc>
          <w:tcPr>
            <w:tcW w:w="1762" w:type="dxa"/>
          </w:tcPr>
          <w:p w14:paraId="12DCAB8C" w14:textId="77777777" w:rsidR="007E7076" w:rsidRPr="004506DB" w:rsidRDefault="007E7076" w:rsidP="00B12AD7">
            <w:pPr>
              <w:pStyle w:val="Heading3"/>
              <w:rPr>
                <w:rFonts w:cs="Arial"/>
                <w:szCs w:val="24"/>
              </w:rPr>
            </w:pPr>
          </w:p>
        </w:tc>
        <w:tc>
          <w:tcPr>
            <w:tcW w:w="3620" w:type="dxa"/>
          </w:tcPr>
          <w:p w14:paraId="36ADE65D" w14:textId="689DD46C" w:rsidR="007E7076" w:rsidRPr="004506DB" w:rsidRDefault="00183B89" w:rsidP="00B12AD7">
            <w:pPr>
              <w:rPr>
                <w:rFonts w:cs="Arial"/>
                <w:szCs w:val="24"/>
              </w:rPr>
            </w:pPr>
            <w:r w:rsidRPr="004506DB">
              <w:rPr>
                <w:rFonts w:cs="Arial"/>
                <w:szCs w:val="24"/>
              </w:rPr>
              <w:t>The applicant</w:t>
            </w:r>
          </w:p>
        </w:tc>
        <w:tc>
          <w:tcPr>
            <w:tcW w:w="16717" w:type="dxa"/>
          </w:tcPr>
          <w:p w14:paraId="040CBB3E" w14:textId="77777777" w:rsidR="00B9314E" w:rsidRPr="004506DB" w:rsidRDefault="00B9314E" w:rsidP="00B9314E">
            <w:pPr>
              <w:pStyle w:val="QuestionMainBodyTextBold"/>
            </w:pPr>
            <w:r w:rsidRPr="004506DB">
              <w:t>EMF mitigation commitment for main river crossings</w:t>
            </w:r>
          </w:p>
          <w:p w14:paraId="486B42B8" w14:textId="506E781B" w:rsidR="007E7076" w:rsidRDefault="00B9314E" w:rsidP="00432D3C">
            <w:pPr>
              <w:pStyle w:val="QuestionMainBodyText"/>
            </w:pPr>
            <w:r w:rsidRPr="004506DB">
              <w:t>The Commitments Register [</w:t>
            </w:r>
            <w:hyperlink r:id="rId115" w:history="1">
              <w:r w:rsidRPr="0057365D">
                <w:rPr>
                  <w:rStyle w:val="Hyperlink"/>
                </w:rPr>
                <w:t>REP2-069</w:t>
              </w:r>
            </w:hyperlink>
            <w:r w:rsidRPr="004506DB">
              <w:t>] at C18 and the oCEMP [</w:t>
            </w:r>
            <w:hyperlink r:id="rId116" w:history="1">
              <w:r w:rsidRPr="0057365D">
                <w:rPr>
                  <w:rStyle w:val="Hyperlink"/>
                </w:rPr>
                <w:t>REP2-089</w:t>
              </w:r>
            </w:hyperlink>
            <w:r w:rsidRPr="004506DB">
              <w:t>] at table 3-3 refer to EMF mitigation measures including the depth of the cabling being a minimum of 5</w:t>
            </w:r>
            <w:r w:rsidR="00267C3B">
              <w:t>m</w:t>
            </w:r>
            <w:r w:rsidRPr="004506DB">
              <w:t xml:space="preserve"> below the main riverbeds, unless otherwise agreed by the Environment Agency and </w:t>
            </w:r>
            <w:r w:rsidR="003B0973">
              <w:t>NE.</w:t>
            </w:r>
            <w:r w:rsidRPr="004506DB">
              <w:t xml:space="preserve"> </w:t>
            </w:r>
            <w:r w:rsidR="000361C6" w:rsidRPr="004506DB">
              <w:t>T</w:t>
            </w:r>
            <w:r w:rsidRPr="004506DB">
              <w:t xml:space="preserve">he applicant </w:t>
            </w:r>
            <w:r w:rsidR="000361C6" w:rsidRPr="004506DB">
              <w:t xml:space="preserve">should </w:t>
            </w:r>
            <w:r w:rsidRPr="004506DB">
              <w:t xml:space="preserve">signpost where this commitment is set out in the </w:t>
            </w:r>
            <w:r w:rsidR="007925CE">
              <w:t>DPC</w:t>
            </w:r>
            <w:r w:rsidRPr="004506DB">
              <w:t xml:space="preserve"> [</w:t>
            </w:r>
            <w:hyperlink r:id="rId117" w:history="1">
              <w:r w:rsidRPr="0057365D">
                <w:rPr>
                  <w:rStyle w:val="Hyperlink"/>
                </w:rPr>
                <w:t>REP2-021</w:t>
              </w:r>
            </w:hyperlink>
            <w:r w:rsidRPr="004506DB">
              <w:t>], and update that document for consistency as necessary</w:t>
            </w:r>
            <w:r w:rsidR="00183B89" w:rsidRPr="004506DB">
              <w:t>.</w:t>
            </w:r>
          </w:p>
        </w:tc>
      </w:tr>
      <w:tr w:rsidR="00A006E0" w:rsidRPr="008C59AE" w14:paraId="70966FF4" w14:textId="77777777" w:rsidTr="00CA787A">
        <w:tc>
          <w:tcPr>
            <w:tcW w:w="1762" w:type="dxa"/>
          </w:tcPr>
          <w:p w14:paraId="05F84B72" w14:textId="77777777" w:rsidR="00A006E0" w:rsidRPr="00092316" w:rsidRDefault="00A006E0" w:rsidP="00B12AD7">
            <w:pPr>
              <w:pStyle w:val="Heading3"/>
              <w:rPr>
                <w:rFonts w:cs="Arial"/>
                <w:szCs w:val="24"/>
              </w:rPr>
            </w:pPr>
          </w:p>
        </w:tc>
        <w:tc>
          <w:tcPr>
            <w:tcW w:w="3620" w:type="dxa"/>
          </w:tcPr>
          <w:p w14:paraId="21730F63" w14:textId="2268B13F" w:rsidR="00A006E0" w:rsidRDefault="009E3A59" w:rsidP="00B12AD7">
            <w:pPr>
              <w:rPr>
                <w:rFonts w:cs="Arial"/>
                <w:szCs w:val="24"/>
              </w:rPr>
            </w:pPr>
            <w:r>
              <w:rPr>
                <w:rFonts w:cs="Arial"/>
                <w:szCs w:val="24"/>
              </w:rPr>
              <w:t>The applicant</w:t>
            </w:r>
          </w:p>
        </w:tc>
        <w:tc>
          <w:tcPr>
            <w:tcW w:w="16717" w:type="dxa"/>
          </w:tcPr>
          <w:p w14:paraId="43F30DFA" w14:textId="18697669" w:rsidR="009E3A59" w:rsidRDefault="009E3A59" w:rsidP="009E3A59">
            <w:pPr>
              <w:pStyle w:val="QuestionMainBodyTextBold"/>
            </w:pPr>
            <w:r>
              <w:t>Under-</w:t>
            </w:r>
            <w:r w:rsidR="00312D94">
              <w:t>p</w:t>
            </w:r>
            <w:r>
              <w:t xml:space="preserve">anel </w:t>
            </w:r>
            <w:r w:rsidR="00312D94">
              <w:t>h</w:t>
            </w:r>
            <w:r>
              <w:t xml:space="preserve">abitat </w:t>
            </w:r>
            <w:r w:rsidR="00312D94">
              <w:t>c</w:t>
            </w:r>
            <w:r>
              <w:t>ondition</w:t>
            </w:r>
          </w:p>
          <w:p w14:paraId="6CB2884C" w14:textId="4B4734B2" w:rsidR="00410AC8" w:rsidRDefault="009E3A59" w:rsidP="002F28E4">
            <w:pPr>
              <w:pStyle w:val="QuestionMainBodyText"/>
            </w:pPr>
            <w:r>
              <w:t xml:space="preserve">A substantial proportion of the predicted </w:t>
            </w:r>
            <w:r w:rsidRPr="00AF2C33">
              <w:t>BNG</w:t>
            </w:r>
            <w:r>
              <w:t xml:space="preserve"> relies upon habitats established beneath solar arrays [</w:t>
            </w:r>
            <w:hyperlink r:id="rId118" w:history="1">
              <w:r w:rsidRPr="0057365D">
                <w:rPr>
                  <w:rStyle w:val="Hyperlink"/>
                </w:rPr>
                <w:t>APP-220</w:t>
              </w:r>
            </w:hyperlink>
            <w:r>
              <w:t xml:space="preserve">]. However, the </w:t>
            </w:r>
            <w:r w:rsidR="00DD13B1">
              <w:t xml:space="preserve">Statutory </w:t>
            </w:r>
            <w:r>
              <w:t xml:space="preserve">Biodiversity Metric </w:t>
            </w:r>
            <w:r w:rsidR="00FE50CF">
              <w:t>[</w:t>
            </w:r>
            <w:hyperlink r:id="rId119" w:history="1">
              <w:r w:rsidR="00FE50CF" w:rsidRPr="0057365D">
                <w:rPr>
                  <w:rStyle w:val="Hyperlink"/>
                </w:rPr>
                <w:t>APP-221</w:t>
              </w:r>
            </w:hyperlink>
            <w:r w:rsidR="00FE50CF">
              <w:t xml:space="preserve">] </w:t>
            </w:r>
            <w:r>
              <w:t>contains no specific habitat classification for land beneath solar panels.</w:t>
            </w:r>
            <w:r w:rsidR="002F28E4">
              <w:t xml:space="preserve"> </w:t>
            </w:r>
            <w:r w:rsidR="00410AC8">
              <w:t xml:space="preserve">The </w:t>
            </w:r>
            <w:r w:rsidR="002F28E4">
              <w:t xml:space="preserve">applicant </w:t>
            </w:r>
            <w:r w:rsidR="00410AC8">
              <w:t>should</w:t>
            </w:r>
            <w:r w:rsidR="00CE273A">
              <w:t>, therefore</w:t>
            </w:r>
            <w:r w:rsidR="00410AC8">
              <w:t>:</w:t>
            </w:r>
          </w:p>
          <w:p w14:paraId="5ACC7458" w14:textId="05577E7C" w:rsidR="00E96484" w:rsidRDefault="00410AC8" w:rsidP="00E96484">
            <w:pPr>
              <w:pStyle w:val="Questionalphabullet"/>
            </w:pPr>
            <w:r>
              <w:t>explain the extent to which</w:t>
            </w:r>
            <w:r w:rsidR="009E3A59">
              <w:t xml:space="preserve"> professional judgement has been used regarding habitat condition assumptions</w:t>
            </w:r>
            <w:r w:rsidR="00CE273A">
              <w:t>.</w:t>
            </w:r>
            <w:r w:rsidR="00FA3596">
              <w:t xml:space="preserve"> </w:t>
            </w:r>
          </w:p>
          <w:p w14:paraId="5E6C0204" w14:textId="5D5DCBAE" w:rsidR="009E3A59" w:rsidRPr="009E3A59" w:rsidRDefault="005738F3" w:rsidP="002F28E4">
            <w:pPr>
              <w:pStyle w:val="QuestionMainBodyText"/>
            </w:pPr>
            <w:r>
              <w:t>The applicant should also</w:t>
            </w:r>
            <w:r w:rsidR="00FA3596">
              <w:t xml:space="preserve"> </w:t>
            </w:r>
            <w:r w:rsidR="009E3A59">
              <w:t>provide</w:t>
            </w:r>
            <w:r w:rsidR="00E96484">
              <w:t>, or signpost where in the application documents</w:t>
            </w:r>
            <w:r w:rsidR="009E3A59">
              <w:t xml:space="preserve"> the following</w:t>
            </w:r>
            <w:r w:rsidR="00E96484">
              <w:t xml:space="preserve"> can be found</w:t>
            </w:r>
            <w:r w:rsidR="009E3A59">
              <w:t>:</w:t>
            </w:r>
          </w:p>
          <w:p w14:paraId="709642B8" w14:textId="54FAA86F" w:rsidR="009E3A59" w:rsidRPr="00FD2292" w:rsidRDefault="009E3A59" w:rsidP="00E96484">
            <w:pPr>
              <w:pStyle w:val="Questionalphabullet"/>
            </w:pPr>
            <w:r w:rsidRPr="00FA3596">
              <w:t>evidence supporting the habitat condition assumptions adopted for under-panel habitat</w:t>
            </w:r>
          </w:p>
          <w:p w14:paraId="4F8A82EE" w14:textId="2F1C8BCF" w:rsidR="009E3A59" w:rsidRPr="00FD2292" w:rsidRDefault="009E3A59" w:rsidP="00E96484">
            <w:pPr>
              <w:pStyle w:val="Questionalphabullet"/>
            </w:pPr>
            <w:r w:rsidRPr="00FA3596">
              <w:t>examples from comparable operational solar developments</w:t>
            </w:r>
          </w:p>
          <w:p w14:paraId="0FCDC87E" w14:textId="31623A3C" w:rsidR="009E3A59" w:rsidRPr="00FD2292" w:rsidRDefault="009E3A59" w:rsidP="00E96484">
            <w:pPr>
              <w:pStyle w:val="Questionalphabullet"/>
            </w:pPr>
            <w:r w:rsidRPr="00FA3596">
              <w:t>details of monitoring proposed to validate those assumptions</w:t>
            </w:r>
          </w:p>
          <w:p w14:paraId="5621FA91" w14:textId="46FB1D2A" w:rsidR="00A006E0" w:rsidRPr="00FD2292" w:rsidRDefault="009E3A59" w:rsidP="00E96484">
            <w:pPr>
              <w:pStyle w:val="Questionalphabullet"/>
            </w:pPr>
            <w:r w:rsidRPr="00FA3596">
              <w:t>justification that the biodiversity gains relied upon in the assessment represent a realistic and precautionary outcome</w:t>
            </w:r>
            <w:r w:rsidR="006C7A36">
              <w:t>.</w:t>
            </w:r>
          </w:p>
        </w:tc>
      </w:tr>
      <w:tr w:rsidR="006310CE" w:rsidRPr="008C59AE" w14:paraId="7FE15C60" w14:textId="77777777" w:rsidTr="00CA787A">
        <w:tc>
          <w:tcPr>
            <w:tcW w:w="1762" w:type="dxa"/>
          </w:tcPr>
          <w:p w14:paraId="7F53A22A" w14:textId="77777777" w:rsidR="006310CE" w:rsidRPr="00092316" w:rsidRDefault="006310CE" w:rsidP="00B12AD7">
            <w:pPr>
              <w:pStyle w:val="Heading3"/>
              <w:rPr>
                <w:rFonts w:cs="Arial"/>
                <w:szCs w:val="24"/>
              </w:rPr>
            </w:pPr>
          </w:p>
        </w:tc>
        <w:tc>
          <w:tcPr>
            <w:tcW w:w="3620" w:type="dxa"/>
          </w:tcPr>
          <w:p w14:paraId="46812EFA" w14:textId="7CA9FBE7" w:rsidR="006310CE" w:rsidRPr="00773A8B" w:rsidRDefault="006310CE" w:rsidP="00B12AD7">
            <w:pPr>
              <w:rPr>
                <w:rFonts w:cs="Arial"/>
                <w:szCs w:val="24"/>
              </w:rPr>
            </w:pPr>
            <w:r w:rsidRPr="00773A8B">
              <w:rPr>
                <w:rFonts w:cs="Arial"/>
                <w:szCs w:val="24"/>
              </w:rPr>
              <w:t>North Yorkshire Council</w:t>
            </w:r>
          </w:p>
        </w:tc>
        <w:tc>
          <w:tcPr>
            <w:tcW w:w="16717" w:type="dxa"/>
          </w:tcPr>
          <w:p w14:paraId="28EF6F89" w14:textId="76EDEE2F" w:rsidR="006310CE" w:rsidRPr="00773A8B" w:rsidRDefault="006310CE" w:rsidP="006310CE">
            <w:pPr>
              <w:pStyle w:val="QuestionMainBodyTextBold"/>
            </w:pPr>
            <w:r w:rsidRPr="00773A8B">
              <w:t>Compensation for wider farmland and ground-nesting bird assemblages</w:t>
            </w:r>
          </w:p>
          <w:p w14:paraId="0503C9A1" w14:textId="3B7C206B" w:rsidR="006310CE" w:rsidRPr="00773A8B" w:rsidRDefault="006310CE" w:rsidP="001F5966">
            <w:pPr>
              <w:pStyle w:val="QuestionMainBodyText"/>
            </w:pPr>
            <w:r w:rsidRPr="00773A8B">
              <w:t>Paragraph 9.11 of NYC’s LIR [</w:t>
            </w:r>
            <w:hyperlink r:id="rId120" w:history="1">
              <w:r w:rsidRPr="0057365D">
                <w:rPr>
                  <w:rStyle w:val="Hyperlink"/>
                </w:rPr>
                <w:t>REP1-006</w:t>
              </w:r>
            </w:hyperlink>
            <w:r w:rsidRPr="00773A8B">
              <w:t xml:space="preserve">] states that its “principal concern relates to the degree of certainty with which species compensation, mitigation and monitoring outcomes are secured”. It explains NYC’s view that whilst the BMA provides a dedicated mechanism for mitigating effects on functionally linked land associated with SPA/ Ramsar qualifying bird species, NYC seeks further clarification regarding compensation for wider farmland and ground-nesting bird assemblages across all SDSs. The applicant responded </w:t>
            </w:r>
            <w:r w:rsidR="00024A4A">
              <w:t>in</w:t>
            </w:r>
            <w:r w:rsidRPr="00773A8B">
              <w:t xml:space="preserve"> LIR-NYC-99 [</w:t>
            </w:r>
            <w:hyperlink r:id="rId121" w:history="1">
              <w:r w:rsidRPr="0057365D">
                <w:rPr>
                  <w:rStyle w:val="Hyperlink"/>
                </w:rPr>
                <w:t>REP2-117</w:t>
              </w:r>
            </w:hyperlink>
            <w:r w:rsidRPr="00773A8B">
              <w:t>] that it has updated the oLEMP at deadline 2, stating that it will take these points into consideration.</w:t>
            </w:r>
            <w:r w:rsidR="001935A1" w:rsidRPr="00773A8B">
              <w:t xml:space="preserve"> </w:t>
            </w:r>
            <w:r w:rsidRPr="00773A8B">
              <w:t>NYC should further explain:</w:t>
            </w:r>
          </w:p>
          <w:p w14:paraId="64F40143" w14:textId="41415F92" w:rsidR="006310CE" w:rsidRPr="00773A8B" w:rsidRDefault="006310CE" w:rsidP="001F5966">
            <w:pPr>
              <w:pStyle w:val="Questionalphabullet"/>
            </w:pPr>
            <w:r w:rsidRPr="00773A8B">
              <w:t>what compensation for wider farmland and ground-nesting bird assemblages across all SDSs it considered should be provided.</w:t>
            </w:r>
          </w:p>
        </w:tc>
      </w:tr>
      <w:tr w:rsidR="00B12AD7" w:rsidRPr="008C59AE" w14:paraId="53C58E18" w14:textId="77777777" w:rsidTr="006E1470">
        <w:tc>
          <w:tcPr>
            <w:tcW w:w="22099" w:type="dxa"/>
            <w:gridSpan w:val="3"/>
          </w:tcPr>
          <w:p w14:paraId="53C58E17" w14:textId="48106102" w:rsidR="00B12AD7" w:rsidRPr="00092316" w:rsidRDefault="008E4837" w:rsidP="00B12AD7">
            <w:pPr>
              <w:pStyle w:val="Heading1"/>
              <w:rPr>
                <w:rFonts w:cs="Arial"/>
                <w:b w:val="0"/>
                <w:szCs w:val="24"/>
              </w:rPr>
            </w:pPr>
            <w:bookmarkStart w:id="7" w:name="_Toc240985050"/>
            <w:r>
              <w:rPr>
                <w:rFonts w:cs="Arial"/>
                <w:szCs w:val="24"/>
              </w:rPr>
              <w:t>Habitat Regulations Assessment (HRA)</w:t>
            </w:r>
            <w:bookmarkEnd w:id="7"/>
          </w:p>
        </w:tc>
      </w:tr>
      <w:tr w:rsidR="00B12AD7" w:rsidRPr="008C59AE" w14:paraId="53C58E22" w14:textId="77777777" w:rsidTr="00CA787A">
        <w:tc>
          <w:tcPr>
            <w:tcW w:w="1762" w:type="dxa"/>
          </w:tcPr>
          <w:p w14:paraId="53C58E1F" w14:textId="77777777" w:rsidR="00B12AD7" w:rsidRPr="00092316" w:rsidRDefault="00B12AD7" w:rsidP="00B12AD7">
            <w:pPr>
              <w:pStyle w:val="Heading3"/>
              <w:rPr>
                <w:rFonts w:cs="Arial"/>
                <w:szCs w:val="24"/>
              </w:rPr>
            </w:pPr>
          </w:p>
        </w:tc>
        <w:tc>
          <w:tcPr>
            <w:tcW w:w="3620" w:type="dxa"/>
          </w:tcPr>
          <w:p w14:paraId="70484C72" w14:textId="77777777" w:rsidR="00B12AD7" w:rsidRDefault="003F27BF" w:rsidP="00B12AD7">
            <w:pPr>
              <w:rPr>
                <w:rFonts w:cs="Arial"/>
                <w:szCs w:val="24"/>
              </w:rPr>
            </w:pPr>
            <w:r>
              <w:rPr>
                <w:rFonts w:cs="Arial"/>
                <w:szCs w:val="24"/>
              </w:rPr>
              <w:t>The applicant</w:t>
            </w:r>
          </w:p>
          <w:p w14:paraId="321E40D4" w14:textId="506E1E93" w:rsidR="003B6A3D" w:rsidRDefault="003B6A3D" w:rsidP="00B12AD7">
            <w:pPr>
              <w:rPr>
                <w:rFonts w:cs="Arial"/>
                <w:szCs w:val="24"/>
              </w:rPr>
            </w:pPr>
            <w:r>
              <w:rPr>
                <w:rFonts w:cs="Arial"/>
                <w:szCs w:val="24"/>
              </w:rPr>
              <w:t>Natural England</w:t>
            </w:r>
          </w:p>
          <w:p w14:paraId="1DF29091" w14:textId="0D2AB19B" w:rsidR="00543B05" w:rsidRDefault="00543B05" w:rsidP="00B12AD7">
            <w:pPr>
              <w:rPr>
                <w:rFonts w:cs="Arial"/>
                <w:szCs w:val="24"/>
              </w:rPr>
            </w:pPr>
            <w:r>
              <w:rPr>
                <w:rFonts w:cs="Arial"/>
                <w:szCs w:val="24"/>
              </w:rPr>
              <w:t>North Yorkshire Council</w:t>
            </w:r>
          </w:p>
          <w:p w14:paraId="53C58E20" w14:textId="0E8487BE" w:rsidR="00B12AD7" w:rsidRPr="00092316" w:rsidRDefault="00543B05" w:rsidP="00B12AD7">
            <w:pPr>
              <w:rPr>
                <w:rFonts w:cs="Arial"/>
                <w:szCs w:val="24"/>
              </w:rPr>
            </w:pPr>
            <w:r>
              <w:rPr>
                <w:rFonts w:cs="Arial"/>
                <w:szCs w:val="24"/>
              </w:rPr>
              <w:t>Yorkshire Wildlife Trust</w:t>
            </w:r>
          </w:p>
        </w:tc>
        <w:tc>
          <w:tcPr>
            <w:tcW w:w="16717" w:type="dxa"/>
          </w:tcPr>
          <w:p w14:paraId="51458909" w14:textId="77777777" w:rsidR="00F75FF9" w:rsidRPr="00F75FF9" w:rsidRDefault="00F75FF9" w:rsidP="00F75FF9">
            <w:pPr>
              <w:pStyle w:val="QuestionMainBodyTextBold"/>
            </w:pPr>
            <w:r w:rsidRPr="00F75FF9">
              <w:t>Wintering Bird Survey</w:t>
            </w:r>
          </w:p>
          <w:p w14:paraId="33E23DEC" w14:textId="3FE6E683" w:rsidR="00AA3782" w:rsidRDefault="00F75FF9" w:rsidP="00AA3782">
            <w:pPr>
              <w:pStyle w:val="QuestionMainBodyText"/>
            </w:pPr>
            <w:r w:rsidRPr="00AF2C33">
              <w:rPr>
                <w:rFonts w:cs="Arial"/>
                <w:szCs w:val="24"/>
              </w:rPr>
              <w:t>NE</w:t>
            </w:r>
            <w:r w:rsidR="0063028E" w:rsidRPr="00AF2C33">
              <w:rPr>
                <w:rFonts w:cs="Arial"/>
                <w:szCs w:val="24"/>
              </w:rPr>
              <w:t xml:space="preserve">’s </w:t>
            </w:r>
            <w:r w:rsidR="00CC14C2" w:rsidRPr="00AF2C33">
              <w:rPr>
                <w:rFonts w:cs="Arial"/>
                <w:szCs w:val="24"/>
              </w:rPr>
              <w:t>i</w:t>
            </w:r>
            <w:r w:rsidR="00E07BC0" w:rsidRPr="00AF2C33">
              <w:rPr>
                <w:rFonts w:cs="Arial"/>
                <w:szCs w:val="24"/>
              </w:rPr>
              <w:t>ssue NE1</w:t>
            </w:r>
            <w:r w:rsidR="00157490" w:rsidRPr="00AF2C33">
              <w:rPr>
                <w:rFonts w:cs="Arial"/>
                <w:szCs w:val="24"/>
              </w:rPr>
              <w:t>,</w:t>
            </w:r>
            <w:r w:rsidR="00E07BC0" w:rsidRPr="00AF2C33">
              <w:rPr>
                <w:rFonts w:cs="Arial"/>
                <w:szCs w:val="24"/>
              </w:rPr>
              <w:t xml:space="preserve"> as explained in it</w:t>
            </w:r>
            <w:r w:rsidR="00447597" w:rsidRPr="00AF2C33">
              <w:rPr>
                <w:rFonts w:cs="Arial"/>
                <w:szCs w:val="24"/>
              </w:rPr>
              <w:t>s</w:t>
            </w:r>
            <w:r w:rsidR="00E07BC0" w:rsidRPr="00AF2C33">
              <w:rPr>
                <w:rFonts w:cs="Arial"/>
                <w:szCs w:val="24"/>
              </w:rPr>
              <w:t xml:space="preserve"> </w:t>
            </w:r>
            <w:r w:rsidR="0063028E" w:rsidRPr="00AF2C33">
              <w:rPr>
                <w:rFonts w:cs="Arial"/>
                <w:szCs w:val="24"/>
              </w:rPr>
              <w:t>representation</w:t>
            </w:r>
            <w:r w:rsidR="007F2F6F" w:rsidRPr="00AF2C33">
              <w:rPr>
                <w:rFonts w:cs="Arial"/>
                <w:szCs w:val="24"/>
              </w:rPr>
              <w:t>s</w:t>
            </w:r>
            <w:r w:rsidRPr="00AF2C33">
              <w:rPr>
                <w:rFonts w:cs="Arial"/>
                <w:szCs w:val="24"/>
              </w:rPr>
              <w:t xml:space="preserve"> [</w:t>
            </w:r>
            <w:hyperlink r:id="rId122" w:history="1">
              <w:r w:rsidRPr="00F35F0C">
                <w:rPr>
                  <w:rStyle w:val="Hyperlink"/>
                  <w:rFonts w:cs="Arial"/>
                  <w:szCs w:val="24"/>
                </w:rPr>
                <w:t>RR-1039</w:t>
              </w:r>
            </w:hyperlink>
            <w:r w:rsidRPr="00AF2C33">
              <w:rPr>
                <w:rFonts w:cs="Arial"/>
                <w:szCs w:val="24"/>
              </w:rPr>
              <w:t>] and [</w:t>
            </w:r>
            <w:hyperlink r:id="rId123" w:history="1">
              <w:r w:rsidRPr="0057365D">
                <w:rPr>
                  <w:rStyle w:val="Hyperlink"/>
                  <w:rFonts w:cs="Arial"/>
                  <w:szCs w:val="24"/>
                </w:rPr>
                <w:t>REP1-025</w:t>
              </w:r>
            </w:hyperlink>
            <w:r w:rsidRPr="00F75FF9">
              <w:rPr>
                <w:rFonts w:cs="Arial"/>
                <w:szCs w:val="24"/>
              </w:rPr>
              <w:t>]</w:t>
            </w:r>
            <w:r w:rsidR="00CE0B11">
              <w:rPr>
                <w:rFonts w:cs="Arial"/>
                <w:szCs w:val="24"/>
              </w:rPr>
              <w:t>,</w:t>
            </w:r>
            <w:r w:rsidRPr="00AF2C33">
              <w:rPr>
                <w:rFonts w:cs="Arial"/>
                <w:szCs w:val="24"/>
              </w:rPr>
              <w:t xml:space="preserve"> </w:t>
            </w:r>
            <w:r w:rsidR="007F2F6F" w:rsidRPr="00AF2C33">
              <w:rPr>
                <w:rFonts w:cs="Arial"/>
                <w:szCs w:val="24"/>
              </w:rPr>
              <w:t>support</w:t>
            </w:r>
            <w:r w:rsidR="000D7173" w:rsidRPr="00AF2C33">
              <w:rPr>
                <w:rFonts w:cs="Arial"/>
                <w:szCs w:val="24"/>
              </w:rPr>
              <w:t>s</w:t>
            </w:r>
            <w:r w:rsidR="007F2F6F" w:rsidRPr="00AF2C33">
              <w:rPr>
                <w:rFonts w:cs="Arial"/>
                <w:szCs w:val="24"/>
              </w:rPr>
              <w:t xml:space="preserve"> </w:t>
            </w:r>
            <w:r w:rsidRPr="00AF2C33">
              <w:rPr>
                <w:rFonts w:cs="Arial"/>
                <w:szCs w:val="24"/>
              </w:rPr>
              <w:t>the applicant's approach to undertaking a single season of wintering bird surveys</w:t>
            </w:r>
            <w:r w:rsidR="00157490" w:rsidRPr="00AF2C33">
              <w:rPr>
                <w:rFonts w:cs="Arial"/>
                <w:szCs w:val="24"/>
              </w:rPr>
              <w:t>,</w:t>
            </w:r>
            <w:r w:rsidRPr="00AF2C33">
              <w:rPr>
                <w:rFonts w:cs="Arial"/>
                <w:szCs w:val="24"/>
              </w:rPr>
              <w:t xml:space="preserve"> subject to additional contextual information regarding flooding and land use. </w:t>
            </w:r>
            <w:r w:rsidR="007F2F6F" w:rsidRPr="00AF2C33">
              <w:rPr>
                <w:rFonts w:cs="Arial"/>
                <w:szCs w:val="24"/>
              </w:rPr>
              <w:t>Paragraph 9.41 of</w:t>
            </w:r>
            <w:r w:rsidRPr="00AF2C33">
              <w:rPr>
                <w:rFonts w:cs="Arial"/>
                <w:szCs w:val="24"/>
              </w:rPr>
              <w:t xml:space="preserve"> NYC’s LIR [</w:t>
            </w:r>
            <w:hyperlink r:id="rId124" w:history="1">
              <w:r w:rsidRPr="0057365D">
                <w:rPr>
                  <w:rStyle w:val="Hyperlink"/>
                  <w:rFonts w:cs="Arial"/>
                  <w:szCs w:val="24"/>
                </w:rPr>
                <w:t>REP1-006</w:t>
              </w:r>
            </w:hyperlink>
            <w:r w:rsidRPr="00AF2C33">
              <w:rPr>
                <w:rFonts w:cs="Arial"/>
                <w:szCs w:val="24"/>
              </w:rPr>
              <w:t xml:space="preserve">] considers that this introduces residual uncertainty concerning inter-annual variability in bird use. </w:t>
            </w:r>
            <w:r w:rsidR="005C17A9" w:rsidRPr="00AF2C33">
              <w:rPr>
                <w:rFonts w:cs="Arial"/>
                <w:szCs w:val="24"/>
              </w:rPr>
              <w:t xml:space="preserve"> YWT [</w:t>
            </w:r>
            <w:hyperlink r:id="rId125" w:history="1">
              <w:r w:rsidR="005C17A9" w:rsidRPr="00773A8B">
                <w:rPr>
                  <w:rStyle w:val="Hyperlink"/>
                  <w:rFonts w:cs="Arial"/>
                  <w:szCs w:val="24"/>
                </w:rPr>
                <w:t>RR-1455</w:t>
              </w:r>
            </w:hyperlink>
            <w:r w:rsidR="005C17A9" w:rsidRPr="00AF2C33">
              <w:rPr>
                <w:rFonts w:cs="Arial"/>
                <w:szCs w:val="24"/>
              </w:rPr>
              <w:t>] also considers that two years of field survey effort would have provided a more robust evidence base.</w:t>
            </w:r>
            <w:r w:rsidR="00AA3782">
              <w:rPr>
                <w:rFonts w:cs="Arial"/>
                <w:szCs w:val="24"/>
              </w:rPr>
              <w:t xml:space="preserve"> </w:t>
            </w:r>
            <w:r w:rsidR="00AA3782" w:rsidRPr="00AF2C33">
              <w:t>In response to these concerns</w:t>
            </w:r>
            <w:r w:rsidR="00AA3782">
              <w:t>,</w:t>
            </w:r>
            <w:r w:rsidR="00AA3782" w:rsidRPr="00AF2C33">
              <w:t xml:space="preserve"> the applicant submitted a technical note at deadline 2 [</w:t>
            </w:r>
            <w:hyperlink r:id="rId126" w:history="1">
              <w:r w:rsidR="00AA3782" w:rsidRPr="0057365D">
                <w:rPr>
                  <w:rStyle w:val="Hyperlink"/>
                </w:rPr>
                <w:t>REP2-114</w:t>
              </w:r>
            </w:hyperlink>
            <w:r w:rsidR="00AA3782" w:rsidRPr="00AF2C33">
              <w:t xml:space="preserve">], which it considers to be a more representative basis for considering the proposed development’s contribution to breeding bird mitigation. The note was issued to NYC on 7th August 2026. </w:t>
            </w:r>
          </w:p>
          <w:p w14:paraId="73A705AB" w14:textId="096E5A95" w:rsidR="00F75FF9" w:rsidRPr="00AF2C33" w:rsidRDefault="00F75FF9" w:rsidP="0029062F">
            <w:pPr>
              <w:pStyle w:val="QuestionMainBodyText"/>
              <w:rPr>
                <w:rFonts w:cs="Arial"/>
                <w:szCs w:val="24"/>
              </w:rPr>
            </w:pPr>
          </w:p>
          <w:p w14:paraId="5682C011" w14:textId="50211FF5" w:rsidR="00B627E4" w:rsidRDefault="0029062F" w:rsidP="00BD5221">
            <w:pPr>
              <w:pStyle w:val="QuestionMainBodyText"/>
            </w:pPr>
            <w:r w:rsidRPr="00AF2C33">
              <w:t xml:space="preserve">The applicant’s response to relevant representation reference </w:t>
            </w:r>
            <w:r w:rsidR="00C006FE" w:rsidRPr="00AF2C33">
              <w:t>YWT-14</w:t>
            </w:r>
            <w:r w:rsidRPr="00AF2C33">
              <w:t xml:space="preserve"> [</w:t>
            </w:r>
            <w:hyperlink r:id="rId127" w:history="1">
              <w:r w:rsidRPr="0057365D">
                <w:rPr>
                  <w:rStyle w:val="Hyperlink"/>
                </w:rPr>
                <w:t>REP2-109</w:t>
              </w:r>
            </w:hyperlink>
            <w:r w:rsidRPr="00AF2C33">
              <w:t>] explained</w:t>
            </w:r>
            <w:r w:rsidR="002B0D4D" w:rsidRPr="00AF2C33">
              <w:t xml:space="preserve"> that </w:t>
            </w:r>
            <w:r w:rsidR="00324F4D" w:rsidRPr="00AF2C33">
              <w:rPr>
                <w:rFonts w:cs="Arial"/>
                <w:szCs w:val="24"/>
              </w:rPr>
              <w:t>the sHRA [</w:t>
            </w:r>
            <w:hyperlink r:id="rId128" w:history="1">
              <w:r w:rsidR="00324F4D" w:rsidRPr="0057365D">
                <w:rPr>
                  <w:rStyle w:val="Hyperlink"/>
                  <w:rFonts w:cs="Arial"/>
                  <w:szCs w:val="24"/>
                </w:rPr>
                <w:t>REP2-023</w:t>
              </w:r>
            </w:hyperlink>
            <w:r w:rsidR="00324F4D" w:rsidRPr="00AF2C33">
              <w:rPr>
                <w:rFonts w:cs="Arial"/>
                <w:szCs w:val="24"/>
              </w:rPr>
              <w:t xml:space="preserve">] relies on a single year of ornithological survey data supplemented by desk-based evidence and precautionary buffers. </w:t>
            </w:r>
            <w:r w:rsidR="002560EE" w:rsidRPr="00AF2C33">
              <w:rPr>
                <w:rFonts w:cs="Arial"/>
                <w:szCs w:val="24"/>
              </w:rPr>
              <w:t>It stated that t</w:t>
            </w:r>
            <w:r w:rsidR="00324F4D" w:rsidRPr="00AF2C33">
              <w:rPr>
                <w:rFonts w:cs="Arial"/>
                <w:szCs w:val="24"/>
              </w:rPr>
              <w:t xml:space="preserve">he approach has been accepted </w:t>
            </w:r>
            <w:r w:rsidR="00390358" w:rsidRPr="00AF2C33">
              <w:rPr>
                <w:rFonts w:cs="Arial"/>
                <w:szCs w:val="24"/>
              </w:rPr>
              <w:t xml:space="preserve">with </w:t>
            </w:r>
            <w:r w:rsidR="00195B18" w:rsidRPr="00AF2C33">
              <w:rPr>
                <w:rFonts w:cs="Arial"/>
                <w:szCs w:val="24"/>
              </w:rPr>
              <w:t xml:space="preserve">close liaison </w:t>
            </w:r>
            <w:r w:rsidR="00390358" w:rsidRPr="00AF2C33">
              <w:rPr>
                <w:rFonts w:cs="Arial"/>
                <w:szCs w:val="24"/>
              </w:rPr>
              <w:t xml:space="preserve">with </w:t>
            </w:r>
            <w:r w:rsidR="00324F4D" w:rsidRPr="00AF2C33">
              <w:rPr>
                <w:rFonts w:cs="Arial"/>
                <w:szCs w:val="24"/>
              </w:rPr>
              <w:t>NE</w:t>
            </w:r>
            <w:r w:rsidR="00195B18" w:rsidRPr="00AF2C33">
              <w:rPr>
                <w:rFonts w:cs="Arial"/>
                <w:szCs w:val="24"/>
              </w:rPr>
              <w:t>. In doing so,</w:t>
            </w:r>
            <w:r w:rsidR="00D5088A">
              <w:rPr>
                <w:rFonts w:cs="Arial"/>
                <w:szCs w:val="24"/>
              </w:rPr>
              <w:t xml:space="preserve"> it sets out that</w:t>
            </w:r>
            <w:r w:rsidR="00195B18" w:rsidRPr="00AF2C33">
              <w:rPr>
                <w:rFonts w:cs="Arial"/>
                <w:szCs w:val="24"/>
              </w:rPr>
              <w:t xml:space="preserve"> a precautionary approach was adopted that goes beyond</w:t>
            </w:r>
            <w:r w:rsidR="003308D0" w:rsidRPr="00AF2C33">
              <w:rPr>
                <w:rFonts w:cs="Arial"/>
                <w:szCs w:val="24"/>
              </w:rPr>
              <w:t xml:space="preserve"> </w:t>
            </w:r>
            <w:r w:rsidR="00195B18" w:rsidRPr="00AF2C33">
              <w:rPr>
                <w:rFonts w:cs="Arial"/>
                <w:szCs w:val="24"/>
              </w:rPr>
              <w:t>what is typically considered standard practice when a two-year approach is used.</w:t>
            </w:r>
            <w:r w:rsidR="003308D0" w:rsidRPr="00AF2C33">
              <w:rPr>
                <w:rFonts w:cs="Arial"/>
                <w:szCs w:val="24"/>
              </w:rPr>
              <w:t xml:space="preserve"> The applicant confirmed that </w:t>
            </w:r>
            <w:r w:rsidR="00670296" w:rsidRPr="00AF2C33">
              <w:rPr>
                <w:rFonts w:cs="Arial"/>
                <w:szCs w:val="24"/>
              </w:rPr>
              <w:t>i</w:t>
            </w:r>
            <w:r w:rsidR="00195B18" w:rsidRPr="00AF2C33">
              <w:rPr>
                <w:rFonts w:cs="Arial"/>
                <w:szCs w:val="24"/>
              </w:rPr>
              <w:t>nter annual variability is acknowledged throughout the documents and the</w:t>
            </w:r>
            <w:r w:rsidR="00670296" w:rsidRPr="00AF2C33">
              <w:rPr>
                <w:rFonts w:cs="Arial"/>
                <w:szCs w:val="24"/>
              </w:rPr>
              <w:t xml:space="preserve"> </w:t>
            </w:r>
            <w:r w:rsidR="00195B18" w:rsidRPr="00AF2C33">
              <w:rPr>
                <w:rFonts w:cs="Arial"/>
                <w:szCs w:val="24"/>
              </w:rPr>
              <w:t>examples provided within the sHRA using other comparable solar NSIP sites evidence that</w:t>
            </w:r>
            <w:r w:rsidR="001008DF" w:rsidRPr="00AF2C33">
              <w:rPr>
                <w:rFonts w:cs="Arial"/>
                <w:szCs w:val="24"/>
              </w:rPr>
              <w:t xml:space="preserve"> </w:t>
            </w:r>
            <w:r w:rsidR="00195B18" w:rsidRPr="00AF2C33">
              <w:rPr>
                <w:rFonts w:cs="Arial"/>
                <w:szCs w:val="24"/>
              </w:rPr>
              <w:t>numbers can fluctuate significantly, both up and down per annum.</w:t>
            </w:r>
            <w:r w:rsidR="00AA3782">
              <w:rPr>
                <w:rFonts w:cs="Arial"/>
                <w:szCs w:val="24"/>
              </w:rPr>
              <w:t xml:space="preserve"> </w:t>
            </w:r>
          </w:p>
          <w:p w14:paraId="6C4683BA" w14:textId="77777777" w:rsidR="00B627E4" w:rsidRDefault="00B627E4" w:rsidP="00BD5221">
            <w:pPr>
              <w:pStyle w:val="QuestionMainBodyText"/>
            </w:pPr>
          </w:p>
          <w:p w14:paraId="26463790" w14:textId="2B9705B1" w:rsidR="00497FDA" w:rsidRDefault="00876EEF" w:rsidP="00BD5221">
            <w:pPr>
              <w:pStyle w:val="QuestionMainBodyText"/>
            </w:pPr>
            <w:r>
              <w:t>T</w:t>
            </w:r>
            <w:r w:rsidR="00215174" w:rsidRPr="00215174">
              <w:t>he Ex</w:t>
            </w:r>
            <w:r>
              <w:t>amining Authority</w:t>
            </w:r>
            <w:r w:rsidR="00215174" w:rsidRPr="00215174">
              <w:t xml:space="preserve"> acknowledges NE’s position on this matter outlined in its </w:t>
            </w:r>
            <w:r w:rsidR="008D7793">
              <w:t>representation</w:t>
            </w:r>
            <w:r w:rsidR="00215174" w:rsidRPr="00215174">
              <w:t xml:space="preserve"> [</w:t>
            </w:r>
            <w:hyperlink r:id="rId129" w:history="1">
              <w:r w:rsidR="00215174" w:rsidRPr="00F35F0C">
                <w:rPr>
                  <w:rStyle w:val="Hyperlink"/>
                </w:rPr>
                <w:t>RR-1039</w:t>
              </w:r>
            </w:hyperlink>
            <w:r w:rsidR="00215174" w:rsidRPr="00215174">
              <w:t>]</w:t>
            </w:r>
            <w:r w:rsidR="00FB027B">
              <w:t xml:space="preserve">. </w:t>
            </w:r>
            <w:r w:rsidR="00215174" w:rsidRPr="00215174">
              <w:t>NE</w:t>
            </w:r>
            <w:r w:rsidR="001F491C">
              <w:t xml:space="preserve"> should</w:t>
            </w:r>
            <w:r w:rsidR="00215174" w:rsidRPr="00215174">
              <w:t xml:space="preserve"> </w:t>
            </w:r>
            <w:r w:rsidR="001F491C">
              <w:t xml:space="preserve">provide </w:t>
            </w:r>
            <w:r w:rsidR="00215174" w:rsidRPr="00215174">
              <w:t>comments on concerns raised by NYC and YWT regarding the adequacy of the wintering bird survey data</w:t>
            </w:r>
            <w:r w:rsidR="00832A7E">
              <w:t xml:space="preserve"> as follows:</w:t>
            </w:r>
          </w:p>
          <w:p w14:paraId="7EF296DB" w14:textId="6EAD2C80" w:rsidR="00497FDA" w:rsidRPr="00E67D2B" w:rsidRDefault="00AF0123" w:rsidP="00F75FF9">
            <w:pPr>
              <w:pStyle w:val="Questionalphabullet"/>
              <w:rPr>
                <w:rFonts w:cs="Arial"/>
                <w:szCs w:val="24"/>
              </w:rPr>
            </w:pPr>
            <w:r>
              <w:t>d</w:t>
            </w:r>
            <w:r w:rsidR="00215174" w:rsidRPr="00215174">
              <w:t>oes NE consider the wintering bird survey data to be sufficient to conclude no A</w:t>
            </w:r>
            <w:r w:rsidR="00E17E5B">
              <w:t>dverse Effects on Integrity o</w:t>
            </w:r>
            <w:r w:rsidR="00E67D2B">
              <w:t>n</w:t>
            </w:r>
            <w:r w:rsidR="00E17E5B">
              <w:t xml:space="preserve"> the </w:t>
            </w:r>
            <w:r w:rsidR="00E67D2B" w:rsidRPr="00E67D2B">
              <w:rPr>
                <w:rFonts w:cs="Arial"/>
                <w:szCs w:val="24"/>
              </w:rPr>
              <w:t>Lower Derwent Valley SPA and Ramsar and the Humber Estuary SPA and Ramsar</w:t>
            </w:r>
            <w:r w:rsidR="00E67D2B">
              <w:rPr>
                <w:rFonts w:cs="Arial"/>
                <w:szCs w:val="24"/>
              </w:rPr>
              <w:t>?</w:t>
            </w:r>
          </w:p>
          <w:p w14:paraId="09C6E526" w14:textId="68386EFA" w:rsidR="00F75FF9" w:rsidRPr="00AF2C33" w:rsidRDefault="00F75FF9" w:rsidP="00F75FF9">
            <w:pPr>
              <w:rPr>
                <w:rFonts w:cs="Arial"/>
                <w:szCs w:val="24"/>
              </w:rPr>
            </w:pPr>
            <w:r w:rsidRPr="00AF2C33">
              <w:rPr>
                <w:rFonts w:cs="Arial"/>
                <w:szCs w:val="24"/>
              </w:rPr>
              <w:t>Given the above</w:t>
            </w:r>
            <w:r w:rsidR="00EB5AAE">
              <w:rPr>
                <w:rFonts w:cs="Arial"/>
                <w:szCs w:val="24"/>
              </w:rPr>
              <w:t>,</w:t>
            </w:r>
            <w:r w:rsidR="00565423" w:rsidRPr="00AF2C33">
              <w:rPr>
                <w:rFonts w:cs="Arial"/>
                <w:szCs w:val="24"/>
              </w:rPr>
              <w:t xml:space="preserve"> NYC </w:t>
            </w:r>
            <w:r w:rsidR="00F20D09" w:rsidRPr="00AF2C33">
              <w:rPr>
                <w:rFonts w:cs="Arial"/>
                <w:szCs w:val="24"/>
              </w:rPr>
              <w:t>and YWT</w:t>
            </w:r>
            <w:r w:rsidR="00565423" w:rsidRPr="00AF2C33">
              <w:rPr>
                <w:rFonts w:cs="Arial"/>
                <w:szCs w:val="24"/>
              </w:rPr>
              <w:t xml:space="preserve"> should:</w:t>
            </w:r>
          </w:p>
          <w:p w14:paraId="08F6D13D" w14:textId="0643B640" w:rsidR="00F75FF9" w:rsidRPr="00AF2C33" w:rsidRDefault="00F75FF9" w:rsidP="00F75FF9">
            <w:pPr>
              <w:pStyle w:val="Questionalphabullet"/>
              <w:rPr>
                <w:rFonts w:cs="Arial"/>
                <w:szCs w:val="24"/>
              </w:rPr>
            </w:pPr>
            <w:r w:rsidRPr="00AF2C33">
              <w:rPr>
                <w:rFonts w:cs="Arial"/>
                <w:szCs w:val="24"/>
              </w:rPr>
              <w:t xml:space="preserve">explicitly state whether </w:t>
            </w:r>
            <w:r w:rsidR="00EB5AAE">
              <w:rPr>
                <w:rFonts w:cs="Arial"/>
                <w:szCs w:val="24"/>
              </w:rPr>
              <w:t>they</w:t>
            </w:r>
            <w:r w:rsidRPr="00F75FF9">
              <w:rPr>
                <w:rFonts w:cs="Arial"/>
                <w:szCs w:val="24"/>
              </w:rPr>
              <w:t xml:space="preserve"> consider</w:t>
            </w:r>
            <w:r w:rsidRPr="00AF2C33">
              <w:rPr>
                <w:rFonts w:cs="Arial"/>
                <w:szCs w:val="24"/>
              </w:rPr>
              <w:t xml:space="preserve"> that a second year of surveys should have been undertaken, having regard to advice from NE</w:t>
            </w:r>
          </w:p>
          <w:p w14:paraId="6390B64E" w14:textId="0197B891" w:rsidR="00F75FF9" w:rsidRPr="00AF2C33" w:rsidRDefault="00A46361" w:rsidP="00CB1AB5">
            <w:pPr>
              <w:pStyle w:val="Questionalphabullet"/>
              <w:rPr>
                <w:rFonts w:cs="Arial"/>
                <w:szCs w:val="24"/>
              </w:rPr>
            </w:pPr>
            <w:r w:rsidRPr="00AF2C33">
              <w:rPr>
                <w:rFonts w:cs="Arial"/>
                <w:szCs w:val="24"/>
              </w:rPr>
              <w:t>confirm if</w:t>
            </w:r>
            <w:r w:rsidR="00F75FF9" w:rsidRPr="00AF2C33">
              <w:rPr>
                <w:rFonts w:cs="Arial"/>
                <w:szCs w:val="24"/>
              </w:rPr>
              <w:t xml:space="preserve"> </w:t>
            </w:r>
            <w:r w:rsidR="00EB5AAE">
              <w:rPr>
                <w:rFonts w:cs="Arial"/>
                <w:szCs w:val="24"/>
              </w:rPr>
              <w:t>each</w:t>
            </w:r>
            <w:r w:rsidR="00F75FF9" w:rsidRPr="00AF2C33">
              <w:rPr>
                <w:rFonts w:cs="Arial"/>
                <w:szCs w:val="24"/>
              </w:rPr>
              <w:t xml:space="preserve"> is satisfied that the current survey information provides sufficient evidence to assess the effects of the proposed development on wintering bird species</w:t>
            </w:r>
          </w:p>
          <w:p w14:paraId="41AEB1C4" w14:textId="1A6E5F3D" w:rsidR="00F75FF9" w:rsidRPr="00AF2C33" w:rsidRDefault="00F75FF9" w:rsidP="00CB1AB5">
            <w:pPr>
              <w:pStyle w:val="Questionalphabullet"/>
              <w:rPr>
                <w:rFonts w:cs="Arial"/>
                <w:szCs w:val="24"/>
              </w:rPr>
            </w:pPr>
            <w:r w:rsidRPr="00AF2C33">
              <w:rPr>
                <w:rFonts w:cs="Arial"/>
                <w:szCs w:val="24"/>
              </w:rPr>
              <w:t>whether a second year of wintering bird survey effort would be likely to have materially influenced the conclusions of the HRA</w:t>
            </w:r>
            <w:r w:rsidR="00925CC6">
              <w:rPr>
                <w:rFonts w:cs="Arial"/>
                <w:szCs w:val="24"/>
              </w:rPr>
              <w:t>.</w:t>
            </w:r>
          </w:p>
          <w:p w14:paraId="57E7C336" w14:textId="56EE5EDE" w:rsidR="00F75FF9" w:rsidRPr="00AF2C33" w:rsidRDefault="00D84F2B" w:rsidP="00CB1AB5">
            <w:pPr>
              <w:spacing w:before="0" w:after="0"/>
              <w:rPr>
                <w:rFonts w:cs="Arial"/>
                <w:szCs w:val="24"/>
              </w:rPr>
            </w:pPr>
            <w:r w:rsidRPr="00AF2C33">
              <w:rPr>
                <w:rFonts w:cs="Arial"/>
                <w:szCs w:val="24"/>
              </w:rPr>
              <w:t>T</w:t>
            </w:r>
            <w:r w:rsidR="00F75FF9" w:rsidRPr="00AF2C33">
              <w:rPr>
                <w:rFonts w:cs="Arial"/>
                <w:szCs w:val="24"/>
              </w:rPr>
              <w:t xml:space="preserve">he applicant </w:t>
            </w:r>
            <w:r w:rsidR="005B7D06">
              <w:rPr>
                <w:rFonts w:cs="Arial"/>
                <w:szCs w:val="24"/>
              </w:rPr>
              <w:t>is to</w:t>
            </w:r>
            <w:r w:rsidR="00F75FF9" w:rsidRPr="00AF2C33">
              <w:rPr>
                <w:rFonts w:cs="Arial"/>
                <w:szCs w:val="24"/>
              </w:rPr>
              <w:t xml:space="preserve"> </w:t>
            </w:r>
            <w:r w:rsidR="003F1DE4">
              <w:rPr>
                <w:rFonts w:cs="Arial"/>
                <w:szCs w:val="24"/>
              </w:rPr>
              <w:t>explain</w:t>
            </w:r>
            <w:r w:rsidR="00054953" w:rsidRPr="00AF2C33">
              <w:rPr>
                <w:rFonts w:cs="Arial"/>
                <w:szCs w:val="24"/>
              </w:rPr>
              <w:t>:</w:t>
            </w:r>
          </w:p>
          <w:p w14:paraId="7138C66E" w14:textId="591E8BED" w:rsidR="00F75FF9" w:rsidRPr="00AF2C33" w:rsidRDefault="00F75FF9" w:rsidP="00CB1AB5">
            <w:pPr>
              <w:pStyle w:val="Questionalphabullet"/>
              <w:rPr>
                <w:rFonts w:cs="Arial"/>
                <w:szCs w:val="24"/>
              </w:rPr>
            </w:pPr>
            <w:r w:rsidRPr="00AF2C33">
              <w:rPr>
                <w:rFonts w:cs="Arial"/>
                <w:szCs w:val="24"/>
              </w:rPr>
              <w:t>why a single winter survey season, supplemented by desk-based evidence and flood-condition analysis, is or is not sufficient for the purposes of HRA</w:t>
            </w:r>
          </w:p>
          <w:p w14:paraId="53C58E21" w14:textId="02655C49" w:rsidR="00B12AD7" w:rsidRPr="00092316" w:rsidRDefault="00F75FF9" w:rsidP="00EC67B6">
            <w:pPr>
              <w:pStyle w:val="Questionalphabullet"/>
              <w:rPr>
                <w:rFonts w:cs="Arial"/>
                <w:szCs w:val="24"/>
              </w:rPr>
            </w:pPr>
            <w:r w:rsidRPr="00AF2C33">
              <w:rPr>
                <w:rFonts w:cs="Arial"/>
                <w:szCs w:val="24"/>
              </w:rPr>
              <w:t>any uncertainty that remains and how that uncertainty has been addressed or satisfied within the HRA conclusion</w:t>
            </w:r>
            <w:r w:rsidR="00054953" w:rsidRPr="00AF2C33">
              <w:rPr>
                <w:rFonts w:cs="Arial"/>
                <w:szCs w:val="24"/>
              </w:rPr>
              <w:t>s</w:t>
            </w:r>
            <w:r w:rsidR="003F1DE4">
              <w:rPr>
                <w:rFonts w:cs="Arial"/>
                <w:szCs w:val="24"/>
              </w:rPr>
              <w:t>.</w:t>
            </w:r>
          </w:p>
        </w:tc>
      </w:tr>
      <w:tr w:rsidR="004478D7" w:rsidRPr="008C59AE" w14:paraId="5DBEB71E" w14:textId="77777777" w:rsidTr="00CA787A">
        <w:tc>
          <w:tcPr>
            <w:tcW w:w="1762" w:type="dxa"/>
          </w:tcPr>
          <w:p w14:paraId="43995022" w14:textId="77777777" w:rsidR="004478D7" w:rsidRPr="00092316" w:rsidRDefault="004478D7" w:rsidP="00B12AD7">
            <w:pPr>
              <w:pStyle w:val="Heading3"/>
              <w:rPr>
                <w:rFonts w:cs="Arial"/>
                <w:szCs w:val="24"/>
              </w:rPr>
            </w:pPr>
          </w:p>
        </w:tc>
        <w:tc>
          <w:tcPr>
            <w:tcW w:w="3620" w:type="dxa"/>
          </w:tcPr>
          <w:p w14:paraId="23DAAFB8" w14:textId="77777777" w:rsidR="004478D7" w:rsidRPr="007E18DA" w:rsidRDefault="003F27BF" w:rsidP="00B12AD7">
            <w:pPr>
              <w:rPr>
                <w:rFonts w:cs="Arial"/>
                <w:szCs w:val="24"/>
              </w:rPr>
            </w:pPr>
            <w:r w:rsidRPr="007E18DA">
              <w:rPr>
                <w:rFonts w:cs="Arial"/>
                <w:szCs w:val="24"/>
              </w:rPr>
              <w:t>The applicant</w:t>
            </w:r>
          </w:p>
          <w:p w14:paraId="6BA3F560" w14:textId="19D94CFF" w:rsidR="004478D7" w:rsidRPr="00BB0716" w:rsidRDefault="004478D7" w:rsidP="00B616ED">
            <w:pPr>
              <w:pStyle w:val="QuestionMainBodyText"/>
              <w:rPr>
                <w:highlight w:val="darkMagenta"/>
              </w:rPr>
            </w:pPr>
          </w:p>
        </w:tc>
        <w:tc>
          <w:tcPr>
            <w:tcW w:w="16717" w:type="dxa"/>
          </w:tcPr>
          <w:p w14:paraId="72E2788C" w14:textId="7074D408" w:rsidR="001640A3" w:rsidRPr="00773A8B" w:rsidRDefault="00813FF6" w:rsidP="001640A3">
            <w:pPr>
              <w:pStyle w:val="QuestionMainBodyTextBold"/>
            </w:pPr>
            <w:r w:rsidRPr="00773A8B">
              <w:t>M</w:t>
            </w:r>
            <w:r w:rsidR="001640A3" w:rsidRPr="00773A8B">
              <w:t>easurable outcomes for wider farmland and ground-nesting bird assemblages</w:t>
            </w:r>
          </w:p>
          <w:p w14:paraId="6F4E15FF" w14:textId="075059B5" w:rsidR="00AD710C" w:rsidRPr="00773A8B" w:rsidRDefault="00047CA0" w:rsidP="001640A3">
            <w:pPr>
              <w:pStyle w:val="QuestionMainBodyText"/>
            </w:pPr>
            <w:r w:rsidRPr="00773A8B">
              <w:t xml:space="preserve">Paragraph 9.11 of </w:t>
            </w:r>
            <w:r w:rsidR="001640A3" w:rsidRPr="00773A8B">
              <w:t>NYC</w:t>
            </w:r>
            <w:r w:rsidR="002E5E40" w:rsidRPr="00773A8B">
              <w:t>’</w:t>
            </w:r>
            <w:r w:rsidR="001640A3" w:rsidRPr="00773A8B">
              <w:t xml:space="preserve">s </w:t>
            </w:r>
            <w:r w:rsidRPr="00773A8B">
              <w:t>LIR</w:t>
            </w:r>
            <w:r w:rsidR="001640A3" w:rsidRPr="00773A8B">
              <w:t xml:space="preserve"> [</w:t>
            </w:r>
            <w:hyperlink r:id="rId130" w:history="1">
              <w:r w:rsidR="001640A3" w:rsidRPr="0057365D">
                <w:rPr>
                  <w:rStyle w:val="Hyperlink"/>
                </w:rPr>
                <w:t>REP1-006</w:t>
              </w:r>
            </w:hyperlink>
            <w:r w:rsidR="001640A3" w:rsidRPr="00773A8B">
              <w:t>]</w:t>
            </w:r>
            <w:r w:rsidR="006E2DC4" w:rsidRPr="00773A8B">
              <w:t xml:space="preserve"> states that</w:t>
            </w:r>
            <w:r w:rsidR="001640A3" w:rsidRPr="00773A8B">
              <w:t xml:space="preserve"> </w:t>
            </w:r>
            <w:r w:rsidR="00F91FAA" w:rsidRPr="00773A8B">
              <w:t xml:space="preserve">its </w:t>
            </w:r>
            <w:r w:rsidR="00021E22" w:rsidRPr="00773A8B">
              <w:t>“</w:t>
            </w:r>
            <w:r w:rsidR="001640A3" w:rsidRPr="00773A8B">
              <w:t xml:space="preserve">principal concern relates </w:t>
            </w:r>
            <w:r w:rsidR="00AD710C" w:rsidRPr="00773A8B">
              <w:t>to the degree of certainty with which</w:t>
            </w:r>
            <w:r w:rsidR="00086EAA" w:rsidRPr="00773A8B">
              <w:t xml:space="preserve"> species compensation, </w:t>
            </w:r>
            <w:r w:rsidR="00AD710C" w:rsidRPr="00773A8B">
              <w:t>mitigation and monitoring outcomes are secured</w:t>
            </w:r>
            <w:r w:rsidR="00FC65F8" w:rsidRPr="00773A8B">
              <w:t>”</w:t>
            </w:r>
            <w:r w:rsidR="00AD710C" w:rsidRPr="00773A8B">
              <w:t>.</w:t>
            </w:r>
            <w:r w:rsidR="00FC65F8" w:rsidRPr="00773A8B">
              <w:t xml:space="preserve"> </w:t>
            </w:r>
            <w:r w:rsidR="00416A16" w:rsidRPr="00773A8B">
              <w:t>NYC’s view</w:t>
            </w:r>
            <w:r w:rsidR="009E7B99" w:rsidRPr="00773A8B">
              <w:t xml:space="preserve"> is that</w:t>
            </w:r>
            <w:r w:rsidR="00416A16" w:rsidRPr="00773A8B">
              <w:t xml:space="preserve"> </w:t>
            </w:r>
            <w:r w:rsidR="00FC65F8" w:rsidRPr="00773A8B">
              <w:t>that w</w:t>
            </w:r>
            <w:r w:rsidR="00AD710C" w:rsidRPr="00773A8B">
              <w:t>hilst</w:t>
            </w:r>
            <w:r w:rsidR="00FC65F8" w:rsidRPr="00773A8B">
              <w:t xml:space="preserve"> the BMA </w:t>
            </w:r>
            <w:r w:rsidR="00AD710C" w:rsidRPr="00773A8B">
              <w:t>provides a dedicated mechanism for mitigating effects on</w:t>
            </w:r>
            <w:r w:rsidR="00CB6EB0" w:rsidRPr="00773A8B">
              <w:t xml:space="preserve"> functionally linked land</w:t>
            </w:r>
            <w:r w:rsidR="00100217" w:rsidRPr="00773A8B">
              <w:t xml:space="preserve"> </w:t>
            </w:r>
            <w:r w:rsidR="00AD710C" w:rsidRPr="00773A8B">
              <w:t>associated with SPA</w:t>
            </w:r>
            <w:r w:rsidR="00605471" w:rsidRPr="00773A8B">
              <w:t xml:space="preserve">/ </w:t>
            </w:r>
            <w:r w:rsidR="00AD710C" w:rsidRPr="00773A8B">
              <w:t>Ramsar qualifying bird species,</w:t>
            </w:r>
            <w:r w:rsidR="00605471" w:rsidRPr="00773A8B">
              <w:t xml:space="preserve"> </w:t>
            </w:r>
            <w:r w:rsidR="00F13057" w:rsidRPr="00773A8B">
              <w:t xml:space="preserve">NYC seeks </w:t>
            </w:r>
            <w:r w:rsidR="00AD710C" w:rsidRPr="00773A8B">
              <w:t>further clarification regarding measurable</w:t>
            </w:r>
            <w:r w:rsidR="00512944" w:rsidRPr="00773A8B">
              <w:t xml:space="preserve"> </w:t>
            </w:r>
            <w:r w:rsidR="00AD710C" w:rsidRPr="00773A8B">
              <w:t>outcomes for wider farmland and ground-nesting bird assemblages across all</w:t>
            </w:r>
            <w:r w:rsidR="00512944" w:rsidRPr="00773A8B">
              <w:t xml:space="preserve"> SDSs.</w:t>
            </w:r>
            <w:r w:rsidR="00ED257E" w:rsidRPr="00773A8B">
              <w:t xml:space="preserve"> The applicant responded</w:t>
            </w:r>
            <w:r w:rsidR="00946C03" w:rsidRPr="00773A8B">
              <w:t xml:space="preserve"> LIR-NYC-99</w:t>
            </w:r>
            <w:r w:rsidR="00ED257E" w:rsidRPr="00773A8B">
              <w:t xml:space="preserve"> [</w:t>
            </w:r>
            <w:hyperlink r:id="rId131" w:history="1">
              <w:r w:rsidR="00ED257E" w:rsidRPr="0057365D">
                <w:rPr>
                  <w:rStyle w:val="Hyperlink"/>
                </w:rPr>
                <w:t>REP2-117</w:t>
              </w:r>
            </w:hyperlink>
            <w:r w:rsidR="00ED257E" w:rsidRPr="00773A8B">
              <w:t xml:space="preserve">] </w:t>
            </w:r>
            <w:r w:rsidR="009226C4" w:rsidRPr="00773A8B">
              <w:t>that it has updated the oLEMP</w:t>
            </w:r>
            <w:r w:rsidR="006A5764" w:rsidRPr="00773A8B">
              <w:t xml:space="preserve"> at deadline 2</w:t>
            </w:r>
            <w:r w:rsidR="00844F93" w:rsidRPr="00773A8B">
              <w:t xml:space="preserve">, </w:t>
            </w:r>
            <w:r w:rsidR="008E5993" w:rsidRPr="00773A8B">
              <w:t xml:space="preserve">stating that it will take these points into consideration. </w:t>
            </w:r>
            <w:r w:rsidR="002C4AAC" w:rsidRPr="00773A8B">
              <w:t>The applicant should:</w:t>
            </w:r>
          </w:p>
          <w:p w14:paraId="6D0F4137" w14:textId="43EEA4A4" w:rsidR="001640A3" w:rsidRPr="00773A8B" w:rsidRDefault="006C6FC1" w:rsidP="001640A3">
            <w:pPr>
              <w:pStyle w:val="Questionalphabullet"/>
            </w:pPr>
            <w:r w:rsidRPr="00773A8B">
              <w:t>p</w:t>
            </w:r>
            <w:r w:rsidR="001640A3" w:rsidRPr="00773A8B">
              <w:t xml:space="preserve">rovide further clarification regarding measurable outcomes for ground-nesting and farmland birds across </w:t>
            </w:r>
            <w:r w:rsidR="006D2868" w:rsidRPr="00773A8B">
              <w:t>SDS2 to SDS8</w:t>
            </w:r>
          </w:p>
          <w:p w14:paraId="6C77D8DA" w14:textId="77777777" w:rsidR="00887EDB" w:rsidRPr="00773A8B" w:rsidRDefault="0085451E" w:rsidP="001640A3">
            <w:pPr>
              <w:pStyle w:val="Questionalphabullet"/>
            </w:pPr>
            <w:r w:rsidRPr="00773A8B">
              <w:t>c</w:t>
            </w:r>
            <w:r w:rsidR="001640A3" w:rsidRPr="00773A8B">
              <w:t>omment on NYC’s view that the oLEMP should include explicit species-specific objectives and management measures for farmland birds,</w:t>
            </w:r>
          </w:p>
          <w:p w14:paraId="0C095997" w14:textId="109ECED0" w:rsidR="004478D7" w:rsidRPr="00F75FF9" w:rsidRDefault="00887EDB" w:rsidP="00D32AE5">
            <w:pPr>
              <w:pStyle w:val="Questionalphabullet"/>
              <w:numPr>
                <w:ilvl w:val="0"/>
                <w:numId w:val="0"/>
              </w:numPr>
              <w:ind w:left="454"/>
            </w:pPr>
            <w:r w:rsidRPr="00773A8B">
              <w:t>and set out,</w:t>
            </w:r>
            <w:r w:rsidR="001640A3" w:rsidRPr="00773A8B">
              <w:t xml:space="preserve"> or </w:t>
            </w:r>
            <w:r w:rsidRPr="00773A8B">
              <w:t>signpost to which of the</w:t>
            </w:r>
            <w:r w:rsidR="001640A3" w:rsidRPr="00773A8B">
              <w:t xml:space="preserve"> measures </w:t>
            </w:r>
            <w:r w:rsidR="00A65DDD" w:rsidRPr="00773A8B">
              <w:t>have been taken into consideration.</w:t>
            </w:r>
          </w:p>
        </w:tc>
      </w:tr>
      <w:tr w:rsidR="004478D7" w:rsidRPr="008C59AE" w14:paraId="74EC5CA2" w14:textId="77777777" w:rsidTr="00CA787A">
        <w:tc>
          <w:tcPr>
            <w:tcW w:w="1762" w:type="dxa"/>
          </w:tcPr>
          <w:p w14:paraId="05CC50BD" w14:textId="77777777" w:rsidR="004478D7" w:rsidRPr="00092316" w:rsidRDefault="004478D7" w:rsidP="00B12AD7">
            <w:pPr>
              <w:pStyle w:val="Heading3"/>
              <w:rPr>
                <w:rFonts w:cs="Arial"/>
                <w:szCs w:val="24"/>
              </w:rPr>
            </w:pPr>
          </w:p>
        </w:tc>
        <w:tc>
          <w:tcPr>
            <w:tcW w:w="3620" w:type="dxa"/>
          </w:tcPr>
          <w:p w14:paraId="63C3A682" w14:textId="77777777" w:rsidR="009B7BBF" w:rsidRDefault="009B7BBF" w:rsidP="00B12AD7">
            <w:pPr>
              <w:rPr>
                <w:rFonts w:cs="Arial"/>
                <w:szCs w:val="24"/>
              </w:rPr>
            </w:pPr>
            <w:r>
              <w:rPr>
                <w:rFonts w:cs="Arial"/>
                <w:szCs w:val="24"/>
              </w:rPr>
              <w:t>The applicant</w:t>
            </w:r>
          </w:p>
          <w:p w14:paraId="0A4213E4" w14:textId="2805F773" w:rsidR="004478D7" w:rsidRPr="00092316" w:rsidRDefault="00BB3EF3" w:rsidP="00B12AD7">
            <w:pPr>
              <w:rPr>
                <w:rFonts w:cs="Arial"/>
                <w:szCs w:val="24"/>
              </w:rPr>
            </w:pPr>
            <w:r>
              <w:rPr>
                <w:rFonts w:cs="Arial"/>
                <w:szCs w:val="24"/>
              </w:rPr>
              <w:t>Natural England</w:t>
            </w:r>
          </w:p>
        </w:tc>
        <w:tc>
          <w:tcPr>
            <w:tcW w:w="16717" w:type="dxa"/>
          </w:tcPr>
          <w:p w14:paraId="64250404" w14:textId="570E1760" w:rsidR="00BB3EF3" w:rsidRDefault="00BB3EF3" w:rsidP="00BB3EF3">
            <w:pPr>
              <w:pStyle w:val="QuestionMainBodyTextBold"/>
            </w:pPr>
            <w:r>
              <w:t>Noise disturbance impacts to birds using functionally linked land</w:t>
            </w:r>
          </w:p>
          <w:p w14:paraId="674DFAEB" w14:textId="031A9352" w:rsidR="00B73F10" w:rsidRPr="005B1014" w:rsidRDefault="00B669DA" w:rsidP="00B73F10">
            <w:pPr>
              <w:pStyle w:val="QuestionMainBodyText"/>
              <w:rPr>
                <w:bCs/>
              </w:rPr>
            </w:pPr>
            <w:r w:rsidRPr="00DA68A1">
              <w:t xml:space="preserve">Item </w:t>
            </w:r>
            <w:r w:rsidR="00BB3EF3" w:rsidRPr="00DA68A1">
              <w:t>NE2</w:t>
            </w:r>
            <w:r w:rsidRPr="00DA68A1">
              <w:t xml:space="preserve"> of NE’s </w:t>
            </w:r>
            <w:r w:rsidR="008B5C94" w:rsidRPr="00DA68A1">
              <w:t xml:space="preserve">written </w:t>
            </w:r>
            <w:r w:rsidRPr="00DA68A1">
              <w:t>representation [</w:t>
            </w:r>
            <w:hyperlink r:id="rId132" w:history="1">
              <w:r w:rsidRPr="0057365D">
                <w:rPr>
                  <w:rStyle w:val="Hyperlink"/>
                </w:rPr>
                <w:t>REP1-025</w:t>
              </w:r>
            </w:hyperlink>
            <w:r w:rsidRPr="00DA68A1">
              <w:t>]</w:t>
            </w:r>
            <w:r w:rsidR="008B5C94">
              <w:t xml:space="preserve"> </w:t>
            </w:r>
            <w:r w:rsidR="005A2776">
              <w:t>explain</w:t>
            </w:r>
            <w:r w:rsidR="00EB5298">
              <w:t>s</w:t>
            </w:r>
            <w:r w:rsidR="00BB3EF3">
              <w:t xml:space="preserve"> that during the construction phase there would be potential for disturbance to wintering and passage birds using the wetland bird </w:t>
            </w:r>
            <w:r w:rsidR="00BB3EF3" w:rsidRPr="005B1014">
              <w:t xml:space="preserve">mitigation area associated with SDS1, as well as adjacent functionally linked land </w:t>
            </w:r>
            <w:r w:rsidR="005A2776" w:rsidRPr="005B1014">
              <w:t>outside of</w:t>
            </w:r>
            <w:r w:rsidR="00BB3EF3" w:rsidRPr="005B1014">
              <w:t xml:space="preserve"> the </w:t>
            </w:r>
            <w:r w:rsidR="005A2776" w:rsidRPr="005B1014">
              <w:t>proposed Order limits.</w:t>
            </w:r>
            <w:r w:rsidR="00BB3EF3" w:rsidRPr="005B1014">
              <w:t xml:space="preserve"> The applicant has </w:t>
            </w:r>
            <w:r w:rsidR="00D83B62" w:rsidRPr="005B1014">
              <w:t>submitted</w:t>
            </w:r>
            <w:r w:rsidR="00BB3EF3" w:rsidRPr="005B1014">
              <w:t xml:space="preserve"> an updated sHRA [</w:t>
            </w:r>
            <w:hyperlink r:id="rId133" w:history="1">
              <w:r w:rsidR="00BB3EF3" w:rsidRPr="0057365D">
                <w:rPr>
                  <w:rStyle w:val="Hyperlink"/>
                </w:rPr>
                <w:t>REP2-023</w:t>
              </w:r>
            </w:hyperlink>
            <w:r w:rsidR="00BB3EF3" w:rsidRPr="005B1014">
              <w:t xml:space="preserve">] </w:t>
            </w:r>
            <w:r w:rsidR="00D83B62" w:rsidRPr="005B1014">
              <w:t>including</w:t>
            </w:r>
            <w:r w:rsidR="00BB3EF3" w:rsidRPr="005B1014">
              <w:t xml:space="preserve"> 8.2.65, 8.2.75 and 8.2.78 to address this.</w:t>
            </w:r>
            <w:r w:rsidR="00422BC9">
              <w:t xml:space="preserve"> </w:t>
            </w:r>
            <w:r w:rsidR="00B73F10" w:rsidRPr="005B1014">
              <w:rPr>
                <w:bCs/>
              </w:rPr>
              <w:t xml:space="preserve">The applicant </w:t>
            </w:r>
            <w:r w:rsidR="00432A25" w:rsidRPr="005B1014">
              <w:rPr>
                <w:bCs/>
              </w:rPr>
              <w:t>should:</w:t>
            </w:r>
          </w:p>
          <w:p w14:paraId="181135E9" w14:textId="3DF7E2DA" w:rsidR="00B73F10" w:rsidRPr="005B1014" w:rsidRDefault="00432A25" w:rsidP="00BB3EF3">
            <w:pPr>
              <w:pStyle w:val="Questionalphabullet"/>
            </w:pPr>
            <w:r w:rsidRPr="005B1014">
              <w:t>p</w:t>
            </w:r>
            <w:r w:rsidR="00B73F10" w:rsidRPr="005B1014">
              <w:t xml:space="preserve">rovide further information on the characteristics of the noise that would be generated during construction of </w:t>
            </w:r>
            <w:r w:rsidRPr="005B1014">
              <w:t>SDS</w:t>
            </w:r>
            <w:r w:rsidR="00B73F10" w:rsidRPr="005B1014">
              <w:t>1 and, if piling methods are to be used, demonstrate that birds would not be subjected to disturbing ‘loud bangs’ during construction. If this information is presented already signpost to where this can be found.</w:t>
            </w:r>
          </w:p>
          <w:p w14:paraId="53C3B0C6" w14:textId="6260C9B9" w:rsidR="00BB3EF3" w:rsidRPr="005E32A5" w:rsidRDefault="00AD51D4" w:rsidP="00BB3EF3">
            <w:pPr>
              <w:pStyle w:val="QuestionMainBodyText"/>
              <w:rPr>
                <w:b/>
                <w:u w:val="single"/>
              </w:rPr>
            </w:pPr>
            <w:r w:rsidRPr="005B1014">
              <w:t>In light of the information presented in the updated sHRA [</w:t>
            </w:r>
            <w:hyperlink r:id="rId134" w:history="1">
              <w:r w:rsidRPr="0057365D">
                <w:rPr>
                  <w:rStyle w:val="Hyperlink"/>
                </w:rPr>
                <w:t>REP2-023</w:t>
              </w:r>
            </w:hyperlink>
            <w:r>
              <w:t xml:space="preserve">] </w:t>
            </w:r>
            <w:r w:rsidR="00D57073">
              <w:rPr>
                <w:bCs/>
              </w:rPr>
              <w:t>NE</w:t>
            </w:r>
            <w:r w:rsidRPr="00AD51D4">
              <w:rPr>
                <w:bCs/>
              </w:rPr>
              <w:t xml:space="preserve"> should</w:t>
            </w:r>
            <w:r>
              <w:rPr>
                <w:bCs/>
              </w:rPr>
              <w:t>:</w:t>
            </w:r>
          </w:p>
          <w:p w14:paraId="2401D245" w14:textId="34BEB3F1" w:rsidR="004478D7" w:rsidRPr="00F75FF9" w:rsidRDefault="00BB3EF3" w:rsidP="00BB3EF3">
            <w:pPr>
              <w:pStyle w:val="Questionalphabullet"/>
            </w:pPr>
            <w:r>
              <w:t xml:space="preserve">confirm whether it is satisfied that the applicant's assessment and proposed approach adequately address potential noise impacts on birds using functionally linked land and </w:t>
            </w:r>
            <w:r w:rsidR="005406BB">
              <w:t xml:space="preserve">explain why. </w:t>
            </w:r>
          </w:p>
        </w:tc>
      </w:tr>
      <w:tr w:rsidR="004478D7" w:rsidRPr="008C59AE" w14:paraId="29EC1BCC" w14:textId="77777777" w:rsidTr="00CA787A">
        <w:tc>
          <w:tcPr>
            <w:tcW w:w="1762" w:type="dxa"/>
          </w:tcPr>
          <w:p w14:paraId="3290F0F6" w14:textId="77777777" w:rsidR="004478D7" w:rsidRPr="00092316" w:rsidRDefault="004478D7" w:rsidP="00B12AD7">
            <w:pPr>
              <w:pStyle w:val="Heading3"/>
              <w:rPr>
                <w:rFonts w:cs="Arial"/>
                <w:szCs w:val="24"/>
              </w:rPr>
            </w:pPr>
          </w:p>
        </w:tc>
        <w:tc>
          <w:tcPr>
            <w:tcW w:w="3620" w:type="dxa"/>
          </w:tcPr>
          <w:p w14:paraId="01B15E99" w14:textId="77777777" w:rsidR="009B7BBF" w:rsidRDefault="009B7BBF" w:rsidP="00B12AD7">
            <w:pPr>
              <w:rPr>
                <w:rFonts w:cs="Arial"/>
                <w:szCs w:val="24"/>
              </w:rPr>
            </w:pPr>
            <w:r>
              <w:rPr>
                <w:rFonts w:cs="Arial"/>
                <w:szCs w:val="24"/>
              </w:rPr>
              <w:t>The applicant</w:t>
            </w:r>
          </w:p>
          <w:p w14:paraId="7D78E7BA" w14:textId="285FE3C2" w:rsidR="004478D7" w:rsidRPr="00092316" w:rsidRDefault="00044228" w:rsidP="00B12AD7">
            <w:pPr>
              <w:rPr>
                <w:rFonts w:cs="Arial"/>
                <w:szCs w:val="24"/>
              </w:rPr>
            </w:pPr>
            <w:r>
              <w:rPr>
                <w:rFonts w:cs="Arial"/>
                <w:szCs w:val="24"/>
              </w:rPr>
              <w:t>Natural England</w:t>
            </w:r>
          </w:p>
        </w:tc>
        <w:tc>
          <w:tcPr>
            <w:tcW w:w="16717" w:type="dxa"/>
          </w:tcPr>
          <w:p w14:paraId="2A03593E" w14:textId="77777777" w:rsidR="00044228" w:rsidRDefault="00044228" w:rsidP="00044228">
            <w:pPr>
              <w:pStyle w:val="QuestionMainBodyTextBold"/>
            </w:pPr>
            <w:r>
              <w:t>River and Sea Lamprey (Operational phase)</w:t>
            </w:r>
          </w:p>
          <w:p w14:paraId="38715278" w14:textId="2D9DC429" w:rsidR="003837D6" w:rsidRDefault="0031632E" w:rsidP="00044228">
            <w:pPr>
              <w:pStyle w:val="QuestionMainBodyText"/>
            </w:pPr>
            <w:r w:rsidRPr="0031632E">
              <w:t xml:space="preserve">Item </w:t>
            </w:r>
            <w:r w:rsidR="00044228" w:rsidRPr="0031632E">
              <w:t>NE</w:t>
            </w:r>
            <w:r w:rsidR="00044228">
              <w:t>5</w:t>
            </w:r>
            <w:r w:rsidRPr="0031632E">
              <w:t xml:space="preserve"> of NE’s written representation</w:t>
            </w:r>
            <w:r w:rsidR="00044228">
              <w:t xml:space="preserve"> [</w:t>
            </w:r>
            <w:hyperlink r:id="rId135" w:history="1">
              <w:r w:rsidR="00044228" w:rsidRPr="0057365D">
                <w:rPr>
                  <w:rStyle w:val="Hyperlink"/>
                </w:rPr>
                <w:t>REP1-025</w:t>
              </w:r>
            </w:hyperlink>
            <w:r w:rsidR="00044228">
              <w:t xml:space="preserve">] </w:t>
            </w:r>
            <w:r w:rsidRPr="0031632E">
              <w:t>explain</w:t>
            </w:r>
            <w:r w:rsidR="006F5971">
              <w:t>s</w:t>
            </w:r>
            <w:r w:rsidR="00C47438">
              <w:t xml:space="preserve"> </w:t>
            </w:r>
            <w:r w:rsidR="00044228">
              <w:t xml:space="preserve">that the </w:t>
            </w:r>
            <w:r w:rsidR="00C47438">
              <w:t xml:space="preserve">application </w:t>
            </w:r>
            <w:r w:rsidR="00044228">
              <w:t xml:space="preserve">documents did not secure precautionary mitigation for impacts of </w:t>
            </w:r>
            <w:r w:rsidR="00BB6318">
              <w:t>electromagnetic fields</w:t>
            </w:r>
            <w:r w:rsidR="00044228">
              <w:t xml:space="preserve"> (EMF) on migrating lamprey associated with designated sites. </w:t>
            </w:r>
            <w:r w:rsidR="002E49D3">
              <w:t xml:space="preserve">The applicant has </w:t>
            </w:r>
            <w:r w:rsidR="00044228" w:rsidRPr="005B1014">
              <w:t xml:space="preserve">updated </w:t>
            </w:r>
            <w:r w:rsidR="002E49D3" w:rsidRPr="005B1014">
              <w:t xml:space="preserve">the sHRA at deadline 2, in which </w:t>
            </w:r>
            <w:r w:rsidR="004610DF" w:rsidRPr="005B1014">
              <w:t>para</w:t>
            </w:r>
            <w:r w:rsidR="0046310D" w:rsidRPr="005B1014">
              <w:t>graph</w:t>
            </w:r>
            <w:r w:rsidR="004610DF" w:rsidRPr="005B1014">
              <w:t xml:space="preserve"> </w:t>
            </w:r>
            <w:r w:rsidR="00044228" w:rsidRPr="005B1014">
              <w:t>8.3.34 [</w:t>
            </w:r>
            <w:hyperlink r:id="rId136" w:history="1">
              <w:r w:rsidR="00044228" w:rsidRPr="0057365D">
                <w:rPr>
                  <w:rStyle w:val="Hyperlink"/>
                </w:rPr>
                <w:t>REP2-023</w:t>
              </w:r>
            </w:hyperlink>
            <w:r w:rsidR="00044228" w:rsidRPr="005B1014">
              <w:t>] states that “The detailed CEMP will set out the EMF mitigation measures that hav</w:t>
            </w:r>
            <w:r w:rsidR="00044228" w:rsidRPr="00BF3D49">
              <w:t xml:space="preserve">e been deployed (including the depth of cabling) across the Proposed Development and explain how that has taken account of the latest research and practice and consultation with </w:t>
            </w:r>
            <w:r w:rsidR="003B0973">
              <w:t>NE</w:t>
            </w:r>
            <w:r w:rsidR="00044228" w:rsidRPr="00BF3D49">
              <w:t xml:space="preserve"> and the Environmental Agency on this matter. The starting point will be that the depth of the cabling will be a minimum of 5 metres, unless otherwise agreed by the Environment Agency and </w:t>
            </w:r>
            <w:r w:rsidR="003B0973">
              <w:t>NE</w:t>
            </w:r>
            <w:r w:rsidR="00044228" w:rsidRPr="00BF3D49">
              <w:t xml:space="preserve"> as part of the aforementioned consultation”.</w:t>
            </w:r>
            <w:r w:rsidR="00A703DC">
              <w:t xml:space="preserve"> </w:t>
            </w:r>
            <w:r w:rsidR="003837D6">
              <w:t>The applicant should:</w:t>
            </w:r>
          </w:p>
          <w:p w14:paraId="729D2CCA" w14:textId="14332969" w:rsidR="00306ADB" w:rsidRDefault="00A432BE" w:rsidP="000A261B">
            <w:pPr>
              <w:pStyle w:val="Questionalphabullet"/>
            </w:pPr>
            <w:r>
              <w:t>c</w:t>
            </w:r>
            <w:r w:rsidR="003837D6">
              <w:t xml:space="preserve">onfirm </w:t>
            </w:r>
            <w:r>
              <w:t xml:space="preserve">that </w:t>
            </w:r>
            <w:r w:rsidR="003837D6">
              <w:t>the starting point</w:t>
            </w:r>
            <w:r>
              <w:t xml:space="preserve"> of cable depth,</w:t>
            </w:r>
            <w:r w:rsidR="003837D6">
              <w:t xml:space="preserve"> referred to in paragraph </w:t>
            </w:r>
            <w:r>
              <w:t>8.3.34 [</w:t>
            </w:r>
            <w:hyperlink r:id="rId137" w:history="1">
              <w:r w:rsidRPr="0057365D">
                <w:rPr>
                  <w:rStyle w:val="Hyperlink"/>
                </w:rPr>
                <w:t>REP2-023</w:t>
              </w:r>
            </w:hyperlink>
            <w:r>
              <w:t>], as being a minimum of 5m</w:t>
            </w:r>
            <w:r w:rsidR="006F3818">
              <w:t xml:space="preserve"> </w:t>
            </w:r>
            <w:r w:rsidR="00E22860">
              <w:t>includes all cases</w:t>
            </w:r>
          </w:p>
          <w:p w14:paraId="19B37D84" w14:textId="241416AF" w:rsidR="00306ADB" w:rsidRDefault="00870ED5" w:rsidP="00044228">
            <w:pPr>
              <w:pStyle w:val="QuestionMainBodyText"/>
            </w:pPr>
            <w:r>
              <w:t xml:space="preserve">With reference to the updated sHRA, </w:t>
            </w:r>
            <w:r w:rsidR="00044228" w:rsidRPr="005B1014">
              <w:t>NE</w:t>
            </w:r>
            <w:r w:rsidR="00044228">
              <w:t xml:space="preserve"> </w:t>
            </w:r>
            <w:r w:rsidR="00306ADB">
              <w:t>should:</w:t>
            </w:r>
          </w:p>
          <w:p w14:paraId="225ECD06" w14:textId="25B58C9F" w:rsidR="004478D7" w:rsidRPr="00F75FF9" w:rsidRDefault="00C75640" w:rsidP="00044228">
            <w:pPr>
              <w:pStyle w:val="Questionalphabullet"/>
            </w:pPr>
            <w:r>
              <w:t>confirm whether or not it is</w:t>
            </w:r>
            <w:r w:rsidR="00044228">
              <w:t xml:space="preserve"> satisfied that this matter is now </w:t>
            </w:r>
            <w:r w:rsidR="00790AAD">
              <w:t>resolved</w:t>
            </w:r>
            <w:r w:rsidR="00044228">
              <w:t xml:space="preserve"> and </w:t>
            </w:r>
            <w:r w:rsidR="00790AAD">
              <w:t>advise on any further comments</w:t>
            </w:r>
            <w:r w:rsidR="00355C51">
              <w:t>.</w:t>
            </w:r>
          </w:p>
        </w:tc>
      </w:tr>
      <w:tr w:rsidR="004478D7" w:rsidRPr="008C59AE" w14:paraId="2587F5CF" w14:textId="77777777" w:rsidTr="00CA787A">
        <w:tc>
          <w:tcPr>
            <w:tcW w:w="1762" w:type="dxa"/>
          </w:tcPr>
          <w:p w14:paraId="6737C4DF" w14:textId="77777777" w:rsidR="004478D7" w:rsidRPr="00092316" w:rsidRDefault="004478D7" w:rsidP="00B12AD7">
            <w:pPr>
              <w:pStyle w:val="Heading3"/>
              <w:rPr>
                <w:rFonts w:cs="Arial"/>
                <w:szCs w:val="24"/>
              </w:rPr>
            </w:pPr>
          </w:p>
        </w:tc>
        <w:tc>
          <w:tcPr>
            <w:tcW w:w="3620" w:type="dxa"/>
          </w:tcPr>
          <w:p w14:paraId="5AB5EDD7" w14:textId="77777777" w:rsidR="004478D7" w:rsidRDefault="002E5E40" w:rsidP="00B12AD7">
            <w:pPr>
              <w:rPr>
                <w:rFonts w:cs="Arial"/>
                <w:szCs w:val="24"/>
              </w:rPr>
            </w:pPr>
            <w:r>
              <w:rPr>
                <w:rFonts w:cs="Arial"/>
                <w:szCs w:val="24"/>
              </w:rPr>
              <w:t>The applicant</w:t>
            </w:r>
          </w:p>
          <w:p w14:paraId="5C76979E" w14:textId="77777777" w:rsidR="002E5E40" w:rsidRDefault="002E5E40" w:rsidP="00B12AD7">
            <w:pPr>
              <w:rPr>
                <w:rFonts w:cs="Arial"/>
                <w:szCs w:val="24"/>
              </w:rPr>
            </w:pPr>
            <w:r>
              <w:rPr>
                <w:rFonts w:cs="Arial"/>
                <w:szCs w:val="24"/>
              </w:rPr>
              <w:lastRenderedPageBreak/>
              <w:t>Natural England</w:t>
            </w:r>
          </w:p>
          <w:p w14:paraId="61887D1F" w14:textId="59109D7D" w:rsidR="004478D7" w:rsidRPr="00092316" w:rsidRDefault="002E5E40" w:rsidP="00B12AD7">
            <w:pPr>
              <w:rPr>
                <w:rFonts w:cs="Arial"/>
                <w:szCs w:val="24"/>
              </w:rPr>
            </w:pPr>
            <w:r>
              <w:rPr>
                <w:rFonts w:cs="Arial"/>
                <w:szCs w:val="24"/>
              </w:rPr>
              <w:t>North Yorkshire Council</w:t>
            </w:r>
          </w:p>
        </w:tc>
        <w:tc>
          <w:tcPr>
            <w:tcW w:w="16717" w:type="dxa"/>
          </w:tcPr>
          <w:p w14:paraId="5E1EE68D" w14:textId="2BBFA2EE" w:rsidR="00E54C2B" w:rsidRDefault="00E54C2B" w:rsidP="00E54C2B">
            <w:pPr>
              <w:pStyle w:val="QuestionMainBodyTextBold"/>
            </w:pPr>
            <w:r>
              <w:lastRenderedPageBreak/>
              <w:t xml:space="preserve">Bird Mitigation Area, </w:t>
            </w:r>
            <w:r w:rsidR="00422BC9">
              <w:t>f</w:t>
            </w:r>
            <w:r>
              <w:t xml:space="preserve">unctionally </w:t>
            </w:r>
            <w:r w:rsidR="00422BC9">
              <w:t>l</w:t>
            </w:r>
            <w:r>
              <w:t xml:space="preserve">inked </w:t>
            </w:r>
            <w:r w:rsidR="00422BC9">
              <w:t>l</w:t>
            </w:r>
            <w:r>
              <w:t xml:space="preserve">and and </w:t>
            </w:r>
            <w:r w:rsidR="00422BC9">
              <w:t>w</w:t>
            </w:r>
            <w:r>
              <w:t xml:space="preserve">ider </w:t>
            </w:r>
            <w:r w:rsidR="00422BC9">
              <w:t>o</w:t>
            </w:r>
            <w:r>
              <w:t xml:space="preserve">rnithological </w:t>
            </w:r>
            <w:r w:rsidR="00422BC9">
              <w:t>c</w:t>
            </w:r>
            <w:r>
              <w:t>ompensation</w:t>
            </w:r>
          </w:p>
          <w:p w14:paraId="627F8D8E" w14:textId="18565281" w:rsidR="00E54C2B" w:rsidRDefault="00E54C2B" w:rsidP="00E54C2B">
            <w:pPr>
              <w:pStyle w:val="QuestionMainBodyText"/>
            </w:pPr>
            <w:r w:rsidRPr="005B1014">
              <w:lastRenderedPageBreak/>
              <w:t xml:space="preserve">The BMA is relied upon principally within the </w:t>
            </w:r>
            <w:r w:rsidR="00CC0611" w:rsidRPr="005B1014">
              <w:t>HRA</w:t>
            </w:r>
            <w:r w:rsidRPr="005B1014">
              <w:t xml:space="preserve"> as mitigation for the loss and disturbance of </w:t>
            </w:r>
            <w:r w:rsidR="008D1761" w:rsidRPr="005B1014">
              <w:t>f</w:t>
            </w:r>
            <w:r w:rsidRPr="005B1014">
              <w:t xml:space="preserve">unctionally </w:t>
            </w:r>
            <w:r w:rsidR="008D1761" w:rsidRPr="005B1014">
              <w:t>l</w:t>
            </w:r>
            <w:r w:rsidRPr="005B1014">
              <w:t xml:space="preserve">inked </w:t>
            </w:r>
            <w:r w:rsidR="008D1761" w:rsidRPr="005B1014">
              <w:t>l</w:t>
            </w:r>
            <w:r w:rsidRPr="005B1014">
              <w:t>and associated with qualifying species of the Lower Derwent Valley SPA/</w:t>
            </w:r>
            <w:r w:rsidR="004F57B2" w:rsidRPr="005B1014">
              <w:t xml:space="preserve"> </w:t>
            </w:r>
            <w:r w:rsidRPr="005B1014">
              <w:t>Ramsar.</w:t>
            </w:r>
            <w:r w:rsidR="007C46FA" w:rsidRPr="005B1014">
              <w:t xml:space="preserve"> Paragraph 9.</w:t>
            </w:r>
            <w:r w:rsidR="008915E8" w:rsidRPr="005B1014">
              <w:t>34</w:t>
            </w:r>
            <w:r w:rsidR="007C46FA" w:rsidRPr="005B1014">
              <w:t xml:space="preserve"> of NYC’s LIR [</w:t>
            </w:r>
            <w:hyperlink r:id="rId138" w:history="1">
              <w:r w:rsidR="007C46FA" w:rsidRPr="0057365D">
                <w:rPr>
                  <w:rStyle w:val="Hyperlink"/>
                </w:rPr>
                <w:t>REP1-006</w:t>
              </w:r>
            </w:hyperlink>
            <w:r w:rsidR="007C46FA" w:rsidRPr="005B1014">
              <w:t>] explains that the Council’s</w:t>
            </w:r>
            <w:r w:rsidRPr="005B1014">
              <w:t xml:space="preserve"> concern regarding the extent to which the BMA is also relied upon, either explicitly or implicitly, in support of conclusions relating to breeding farmland and ground-nesting birds, including skylark, corn bunting, lapwing</w:t>
            </w:r>
            <w:r>
              <w:t xml:space="preserve"> and yellow wagtail.</w:t>
            </w:r>
          </w:p>
          <w:p w14:paraId="124B1EE7" w14:textId="17609E34" w:rsidR="00E54C2B" w:rsidRDefault="00046E40" w:rsidP="00E54C2B">
            <w:pPr>
              <w:pStyle w:val="QuestionMainBodyText"/>
            </w:pPr>
            <w:r>
              <w:t>Section 4.9</w:t>
            </w:r>
            <w:r w:rsidR="00E54C2B">
              <w:t xml:space="preserve"> of the </w:t>
            </w:r>
            <w:r w:rsidR="00F743A0">
              <w:t>oBMAMP</w:t>
            </w:r>
            <w:r w:rsidR="00E54C2B">
              <w:t xml:space="preserve"> </w:t>
            </w:r>
            <w:r w:rsidR="00D64D2E">
              <w:t>[</w:t>
            </w:r>
            <w:hyperlink r:id="rId139" w:history="1">
              <w:r w:rsidR="00D64D2E" w:rsidRPr="0057365D">
                <w:rPr>
                  <w:rStyle w:val="Hyperlink"/>
                </w:rPr>
                <w:t>APP-205</w:t>
              </w:r>
            </w:hyperlink>
            <w:r w:rsidR="00D64D2E">
              <w:t xml:space="preserve">] </w:t>
            </w:r>
            <w:r w:rsidR="00F90BF7">
              <w:t>sets out the</w:t>
            </w:r>
            <w:r w:rsidR="00D64D2E">
              <w:t xml:space="preserve"> </w:t>
            </w:r>
            <w:r w:rsidR="00E54C2B">
              <w:t>bird surveys that w</w:t>
            </w:r>
            <w:r w:rsidR="00604C55">
              <w:t>ould</w:t>
            </w:r>
            <w:r w:rsidR="00E54C2B">
              <w:t xml:space="preserve"> be undertaken. </w:t>
            </w:r>
            <w:r w:rsidR="00531D88">
              <w:t>This includes at p</w:t>
            </w:r>
            <w:r w:rsidR="00E54C2B">
              <w:t>ara</w:t>
            </w:r>
            <w:r w:rsidR="00625790">
              <w:t>gr</w:t>
            </w:r>
            <w:r w:rsidR="00531D88">
              <w:t>aph</w:t>
            </w:r>
            <w:r w:rsidR="00E54C2B">
              <w:t xml:space="preserve"> 4.9.7 </w:t>
            </w:r>
            <w:r w:rsidR="00311266">
              <w:t>a reference to bird boxe</w:t>
            </w:r>
            <w:r w:rsidR="009542C7">
              <w:t>s:</w:t>
            </w:r>
            <w:r w:rsidR="00E54C2B">
              <w:t xml:space="preserve"> “Bird boxes, particularly tree sparrow colony boxes and A-frames to </w:t>
            </w:r>
            <w:r w:rsidR="00E54C2B" w:rsidRPr="005B1014">
              <w:t>support nesting kestrel and barn owl. These will be monitored under the oLEMP. These will be monitored by a licensed person(s) and will be checked and cleaned out between September and February, annually”. This would appear to contradict para</w:t>
            </w:r>
            <w:r w:rsidR="0008214D" w:rsidRPr="005B1014">
              <w:t>graph</w:t>
            </w:r>
            <w:r w:rsidR="00E54C2B" w:rsidRPr="005B1014">
              <w:t xml:space="preserve"> 4.4.2 of the </w:t>
            </w:r>
            <w:r w:rsidR="00564291" w:rsidRPr="005B1014">
              <w:t>oBMAMP [</w:t>
            </w:r>
            <w:hyperlink r:id="rId140" w:history="1">
              <w:r w:rsidR="00564291" w:rsidRPr="0057365D">
                <w:rPr>
                  <w:rStyle w:val="Hyperlink"/>
                </w:rPr>
                <w:t>APP-205</w:t>
              </w:r>
            </w:hyperlink>
            <w:r w:rsidR="00564291" w:rsidRPr="005B1014">
              <w:t>]</w:t>
            </w:r>
            <w:r w:rsidR="00E54C2B" w:rsidRPr="005B1014">
              <w:t xml:space="preserve"> which states that “</w:t>
            </w:r>
            <w:r w:rsidR="00A83F00" w:rsidRPr="005B1014">
              <w:t>T</w:t>
            </w:r>
            <w:r w:rsidR="00E54C2B" w:rsidRPr="005B1014">
              <w:t>he BMA will be managed exclusively for the benefit of non-breeding birds, including qualifying species and those that form part of the wider waterbird assemblage” as it seems to imply that the BMA is also intended to create habitat for species other than qualifying SPA</w:t>
            </w:r>
            <w:r w:rsidR="004E5716">
              <w:t xml:space="preserve"> and</w:t>
            </w:r>
            <w:r w:rsidR="00E54C2B" w:rsidRPr="005B1014">
              <w:t xml:space="preserve"> Ramsar species.</w:t>
            </w:r>
            <w:r w:rsidR="00A703DC">
              <w:t xml:space="preserve"> </w:t>
            </w:r>
            <w:r w:rsidR="00E54C2B">
              <w:t xml:space="preserve">The applicant </w:t>
            </w:r>
            <w:r w:rsidR="007B1B8A">
              <w:t>is to</w:t>
            </w:r>
            <w:r w:rsidR="00E54C2B">
              <w:t>:</w:t>
            </w:r>
          </w:p>
          <w:p w14:paraId="66ED4734" w14:textId="13F714C1" w:rsidR="00E54C2B" w:rsidRPr="005B1014" w:rsidRDefault="00E54C2B" w:rsidP="00E54C2B">
            <w:pPr>
              <w:pStyle w:val="Questionalphabullet"/>
            </w:pPr>
            <w:r>
              <w:t xml:space="preserve">explain whether the </w:t>
            </w:r>
            <w:r w:rsidRPr="005B1014">
              <w:t xml:space="preserve">BMA is intended solely as mitigation for effects on </w:t>
            </w:r>
            <w:r w:rsidR="00773241" w:rsidRPr="005B1014">
              <w:t>fun</w:t>
            </w:r>
            <w:r w:rsidR="00BA1997" w:rsidRPr="005B1014">
              <w:t>ctionally linked land</w:t>
            </w:r>
            <w:r w:rsidRPr="005B1014">
              <w:t xml:space="preserve"> and qualifying SPA</w:t>
            </w:r>
            <w:r w:rsidR="000C77F0" w:rsidRPr="005B1014">
              <w:t xml:space="preserve"> and</w:t>
            </w:r>
            <w:r w:rsidR="007B1B8A" w:rsidRPr="005B1014">
              <w:t xml:space="preserve"> </w:t>
            </w:r>
            <w:r w:rsidRPr="005B1014">
              <w:t xml:space="preserve">Ramsar bird species, or whether it is also intended to mitigate for impacts upon breeding farmland and ground-nesting bird </w:t>
            </w:r>
            <w:r>
              <w:t>assemblage</w:t>
            </w:r>
          </w:p>
          <w:p w14:paraId="37D17414" w14:textId="2315AE31" w:rsidR="00E54C2B" w:rsidRPr="005B1014" w:rsidRDefault="00E54C2B" w:rsidP="00E54C2B">
            <w:pPr>
              <w:pStyle w:val="Questionalphabullet"/>
            </w:pPr>
            <w:r w:rsidRPr="005B1014">
              <w:t>confirm whether the BMA has been sized and designed solely to address HRA</w:t>
            </w:r>
            <w:r w:rsidR="00016FCB" w:rsidRPr="005B1014">
              <w:t xml:space="preserve"> </w:t>
            </w:r>
            <w:r w:rsidRPr="005B1014">
              <w:t>related requirements or whether it includes additional provision beyond that necessary to conclude no adverse effect on site integrity</w:t>
            </w:r>
          </w:p>
          <w:p w14:paraId="795EE31A" w14:textId="11C857CC" w:rsidR="00E54C2B" w:rsidRDefault="00016FCB" w:rsidP="00E54C2B">
            <w:pPr>
              <w:pStyle w:val="Questionalphabullet"/>
            </w:pPr>
            <w:r w:rsidRPr="005B1014">
              <w:t xml:space="preserve">explain </w:t>
            </w:r>
            <w:r w:rsidR="00E54C2B" w:rsidRPr="005B1014">
              <w:t>if the BMA provides capacity beyond that required for HRA purposes</w:t>
            </w:r>
            <w:r w:rsidR="00E54C2B">
              <w:t xml:space="preserve">, quantify that additional provision and explain whether it is relied upon within the </w:t>
            </w:r>
            <w:r>
              <w:t>ES</w:t>
            </w:r>
          </w:p>
          <w:p w14:paraId="483B535B" w14:textId="2372CA87" w:rsidR="00E54C2B" w:rsidRPr="005B1014" w:rsidRDefault="00E54C2B" w:rsidP="00E54C2B">
            <w:pPr>
              <w:pStyle w:val="Questionalphabullet"/>
            </w:pPr>
            <w:r>
              <w:t xml:space="preserve">explain whether the proposed development could proceed, and </w:t>
            </w:r>
            <w:r w:rsidRPr="005B1014">
              <w:t xml:space="preserve">the relevant assessment conclusions </w:t>
            </w:r>
            <w:r w:rsidR="00BB66C3" w:rsidRPr="005B1014">
              <w:t>[</w:t>
            </w:r>
            <w:hyperlink r:id="rId141" w:history="1">
              <w:r w:rsidR="00BB66C3" w:rsidRPr="0057365D">
                <w:rPr>
                  <w:rStyle w:val="Hyperlink"/>
                </w:rPr>
                <w:t>REP2-023</w:t>
              </w:r>
            </w:hyperlink>
            <w:r w:rsidR="00BB66C3" w:rsidRPr="005B1014">
              <w:t xml:space="preserve">] </w:t>
            </w:r>
            <w:r w:rsidRPr="005B1014">
              <w:t xml:space="preserve">remain unchanged, if the BMA were to be reduced to the minimum area necessary to mitigate effects on </w:t>
            </w:r>
            <w:r w:rsidR="00997D62" w:rsidRPr="005B1014">
              <w:t>functionally linked land</w:t>
            </w:r>
          </w:p>
          <w:p w14:paraId="26F9AE17" w14:textId="54676FED" w:rsidR="00E54C2B" w:rsidRDefault="00E54C2B" w:rsidP="00E54C2B">
            <w:pPr>
              <w:pStyle w:val="Questionalphabullet"/>
            </w:pPr>
            <w:r w:rsidRPr="005B1014">
              <w:t>provide a clear explanation of the relationship, if any, between the BMA</w:t>
            </w:r>
            <w:r>
              <w:t xml:space="preserve"> and the mitigation, compensation and monitoring proposed for breeding farmland and ground</w:t>
            </w:r>
            <w:r w:rsidR="002A4B1B">
              <w:t xml:space="preserve"> </w:t>
            </w:r>
            <w:r>
              <w:t>nesting birds</w:t>
            </w:r>
          </w:p>
          <w:p w14:paraId="4C34ED7F" w14:textId="0294EA5F" w:rsidR="004478D7" w:rsidRPr="00F75FF9" w:rsidRDefault="00E54C2B" w:rsidP="00E54C2B">
            <w:pPr>
              <w:pStyle w:val="Questionalphabullet"/>
            </w:pPr>
            <w:r>
              <w:t>explain how any risks of double-counting ecological benefits have been avoided</w:t>
            </w:r>
            <w:r w:rsidR="00DA519F">
              <w:t>.</w:t>
            </w:r>
          </w:p>
        </w:tc>
      </w:tr>
      <w:tr w:rsidR="004478D7" w:rsidRPr="008C59AE" w14:paraId="5CAF7EE0" w14:textId="77777777" w:rsidTr="00CA787A">
        <w:tc>
          <w:tcPr>
            <w:tcW w:w="1762" w:type="dxa"/>
          </w:tcPr>
          <w:p w14:paraId="58BE9FCE" w14:textId="77777777" w:rsidR="004478D7" w:rsidRPr="00092316" w:rsidRDefault="004478D7" w:rsidP="00B12AD7">
            <w:pPr>
              <w:pStyle w:val="Heading3"/>
              <w:rPr>
                <w:rFonts w:cs="Arial"/>
                <w:szCs w:val="24"/>
              </w:rPr>
            </w:pPr>
          </w:p>
        </w:tc>
        <w:tc>
          <w:tcPr>
            <w:tcW w:w="3620" w:type="dxa"/>
          </w:tcPr>
          <w:p w14:paraId="25739891" w14:textId="77777777" w:rsidR="005828A9" w:rsidRDefault="005828A9" w:rsidP="005828A9">
            <w:pPr>
              <w:rPr>
                <w:rFonts w:cs="Arial"/>
                <w:szCs w:val="24"/>
              </w:rPr>
            </w:pPr>
            <w:r>
              <w:rPr>
                <w:rFonts w:cs="Arial"/>
                <w:szCs w:val="24"/>
              </w:rPr>
              <w:t>The applicant</w:t>
            </w:r>
          </w:p>
          <w:p w14:paraId="5EB0AA45" w14:textId="77777777" w:rsidR="005828A9" w:rsidRDefault="005828A9" w:rsidP="005828A9">
            <w:pPr>
              <w:rPr>
                <w:rFonts w:cs="Arial"/>
                <w:szCs w:val="24"/>
              </w:rPr>
            </w:pPr>
            <w:r>
              <w:rPr>
                <w:rFonts w:cs="Arial"/>
                <w:szCs w:val="24"/>
              </w:rPr>
              <w:t>Natural England</w:t>
            </w:r>
          </w:p>
          <w:p w14:paraId="2405959A" w14:textId="3A8110BA" w:rsidR="004478D7" w:rsidRPr="00092316" w:rsidRDefault="005828A9" w:rsidP="00B12AD7">
            <w:pPr>
              <w:rPr>
                <w:rFonts w:cs="Arial"/>
                <w:szCs w:val="24"/>
              </w:rPr>
            </w:pPr>
            <w:r>
              <w:rPr>
                <w:rFonts w:cs="Arial"/>
                <w:szCs w:val="24"/>
              </w:rPr>
              <w:t>North Yorkshire Council</w:t>
            </w:r>
          </w:p>
        </w:tc>
        <w:tc>
          <w:tcPr>
            <w:tcW w:w="16717" w:type="dxa"/>
          </w:tcPr>
          <w:p w14:paraId="5687C911" w14:textId="3E20871C" w:rsidR="007D2889" w:rsidRDefault="00BE0A8E" w:rsidP="0091221A">
            <w:pPr>
              <w:pStyle w:val="QuestionMainBodyTextBold"/>
            </w:pPr>
            <w:r>
              <w:t>Long</w:t>
            </w:r>
            <w:r w:rsidR="00F520F0">
              <w:t>-</w:t>
            </w:r>
            <w:r w:rsidR="00A13ECB">
              <w:t>t</w:t>
            </w:r>
            <w:r>
              <w:t>erm</w:t>
            </w:r>
            <w:r w:rsidR="005828A9">
              <w:t xml:space="preserve"> </w:t>
            </w:r>
            <w:r w:rsidR="00A13ECB">
              <w:t>c</w:t>
            </w:r>
            <w:r w:rsidR="005828A9">
              <w:t xml:space="preserve">ertainty and </w:t>
            </w:r>
            <w:r w:rsidR="00A13ECB">
              <w:t>e</w:t>
            </w:r>
            <w:r w:rsidR="005828A9">
              <w:t>ffectiveness of the B</w:t>
            </w:r>
            <w:r w:rsidR="00753BB7">
              <w:t xml:space="preserve">ird </w:t>
            </w:r>
            <w:r w:rsidR="005828A9">
              <w:t>M</w:t>
            </w:r>
            <w:r w:rsidR="00753BB7">
              <w:t xml:space="preserve">itigation </w:t>
            </w:r>
            <w:r w:rsidR="005828A9">
              <w:t>A</w:t>
            </w:r>
            <w:r w:rsidR="00753BB7">
              <w:t>rea</w:t>
            </w:r>
          </w:p>
          <w:p w14:paraId="40D0A9E2" w14:textId="2471903C" w:rsidR="005E3416" w:rsidRDefault="00FF5CD6" w:rsidP="005E3416">
            <w:pPr>
              <w:pStyle w:val="QuestionMainBodyText"/>
            </w:pPr>
            <w:r>
              <w:t xml:space="preserve">Paragraphs </w:t>
            </w:r>
            <w:r w:rsidR="00163F54">
              <w:t>9.26</w:t>
            </w:r>
            <w:r>
              <w:t xml:space="preserve"> to </w:t>
            </w:r>
            <w:r w:rsidR="00757E50">
              <w:t>9.39</w:t>
            </w:r>
            <w:r>
              <w:t xml:space="preserve"> of NYC’s LIR </w:t>
            </w:r>
            <w:r w:rsidR="0003077D">
              <w:t>[</w:t>
            </w:r>
            <w:hyperlink r:id="rId142" w:history="1">
              <w:r w:rsidRPr="0057365D">
                <w:rPr>
                  <w:rStyle w:val="Hyperlink"/>
                </w:rPr>
                <w:t>REP1-006</w:t>
              </w:r>
            </w:hyperlink>
            <w:r>
              <w:t xml:space="preserve">] </w:t>
            </w:r>
            <w:r w:rsidR="00757E50">
              <w:t xml:space="preserve">explains NYC’s view </w:t>
            </w:r>
            <w:r>
              <w:t xml:space="preserve">that </w:t>
            </w:r>
            <w:r w:rsidR="00A0525D">
              <w:t>further clarification is required regarding compensation and measurable outcomes for wider farmland and ground</w:t>
            </w:r>
            <w:r w:rsidR="00ED7F16">
              <w:t xml:space="preserve"> </w:t>
            </w:r>
            <w:r w:rsidR="00A0525D">
              <w:t>nesting bird assemblages across all</w:t>
            </w:r>
            <w:r w:rsidR="00757E50">
              <w:t xml:space="preserve"> SDSs</w:t>
            </w:r>
            <w:r w:rsidR="00A0525D">
              <w:t>.</w:t>
            </w:r>
            <w:r w:rsidR="00757E50">
              <w:t xml:space="preserve"> NYC</w:t>
            </w:r>
            <w:r w:rsidR="005E3416">
              <w:t xml:space="preserve"> considers that greater certainty is required regarding </w:t>
            </w:r>
          </w:p>
          <w:p w14:paraId="06734484" w14:textId="733F4C29" w:rsidR="00973664" w:rsidRDefault="005E3416" w:rsidP="00973664">
            <w:pPr>
              <w:pStyle w:val="QuestionMainBodyText"/>
            </w:pPr>
            <w:r>
              <w:t>detailed design, hydrological feasibility, performance targets, monitoring</w:t>
            </w:r>
            <w:r w:rsidR="00225A02">
              <w:t xml:space="preserve"> </w:t>
            </w:r>
            <w:r w:rsidR="00D73437">
              <w:t>arrangements and adaptive management.</w:t>
            </w:r>
            <w:r w:rsidR="009406F6">
              <w:t xml:space="preserve"> It</w:t>
            </w:r>
            <w:r w:rsidR="00D73437">
              <w:t xml:space="preserve"> considers that the</w:t>
            </w:r>
            <w:r w:rsidR="009406F6">
              <w:t xml:space="preserve"> oBMAMP </w:t>
            </w:r>
            <w:r w:rsidR="00D73437">
              <w:t>should be strengthened by defining measurable success criteria,</w:t>
            </w:r>
            <w:r w:rsidR="009406F6">
              <w:t xml:space="preserve"> </w:t>
            </w:r>
            <w:r w:rsidR="00D73437">
              <w:t xml:space="preserve">monitoring thresholds, remedial triggers and contingency measures. </w:t>
            </w:r>
            <w:r w:rsidR="00D675CE">
              <w:t xml:space="preserve">The </w:t>
            </w:r>
            <w:r w:rsidR="00537BA1">
              <w:t xml:space="preserve">applicant </w:t>
            </w:r>
            <w:r w:rsidR="00EC5A10">
              <w:t>responded</w:t>
            </w:r>
            <w:r w:rsidR="00053066">
              <w:t xml:space="preserve"> at deadline </w:t>
            </w:r>
            <w:r w:rsidR="00537BA1">
              <w:t>2 [</w:t>
            </w:r>
            <w:hyperlink r:id="rId143" w:history="1">
              <w:r w:rsidR="00537BA1" w:rsidRPr="0057365D">
                <w:rPr>
                  <w:rStyle w:val="Hyperlink"/>
                </w:rPr>
                <w:t>REP2-117</w:t>
              </w:r>
            </w:hyperlink>
            <w:r w:rsidR="00537BA1">
              <w:t>] that it considers that the oBMAMP [</w:t>
            </w:r>
            <w:hyperlink r:id="rId144" w:history="1">
              <w:r w:rsidR="00537BA1" w:rsidRPr="0057365D">
                <w:rPr>
                  <w:rStyle w:val="Hyperlink"/>
                </w:rPr>
                <w:t>APP-205</w:t>
              </w:r>
            </w:hyperlink>
            <w:r w:rsidR="00537BA1">
              <w:t xml:space="preserve">] </w:t>
            </w:r>
            <w:r w:rsidR="00973664">
              <w:t>already</w:t>
            </w:r>
            <w:r w:rsidR="00537BA1">
              <w:t xml:space="preserve"> </w:t>
            </w:r>
            <w:r w:rsidR="00973664">
              <w:t>establishes a clear framework for the development of measurable success</w:t>
            </w:r>
          </w:p>
          <w:p w14:paraId="5D7A7940" w14:textId="2DD6E7BC" w:rsidR="0091221A" w:rsidRDefault="00973664" w:rsidP="005828A9">
            <w:pPr>
              <w:pStyle w:val="QuestionMainBodyText"/>
            </w:pPr>
            <w:r>
              <w:t>criteria, monitoring requirements, reporting mechanisms and adaptive</w:t>
            </w:r>
            <w:r w:rsidR="00670777">
              <w:t xml:space="preserve"> </w:t>
            </w:r>
            <w:r>
              <w:t xml:space="preserve">management measures, </w:t>
            </w:r>
            <w:r w:rsidR="00670777">
              <w:t>which would be</w:t>
            </w:r>
            <w:r>
              <w:t xml:space="preserve"> agreed in consultation with </w:t>
            </w:r>
            <w:r w:rsidR="00670777">
              <w:t>NYC and NE</w:t>
            </w:r>
            <w:r w:rsidR="00D532D4">
              <w:t xml:space="preserve">. </w:t>
            </w:r>
            <w:r>
              <w:t xml:space="preserve">Section 4.9 of the </w:t>
            </w:r>
            <w:r w:rsidR="00D532D4">
              <w:t>o</w:t>
            </w:r>
            <w:r>
              <w:t>BMAMP [</w:t>
            </w:r>
            <w:hyperlink r:id="rId145" w:history="1">
              <w:r w:rsidRPr="0057365D">
                <w:rPr>
                  <w:rStyle w:val="Hyperlink"/>
                </w:rPr>
                <w:t>APP-205</w:t>
              </w:r>
            </w:hyperlink>
            <w:r>
              <w:t>] provides for the</w:t>
            </w:r>
            <w:r w:rsidR="00D532D4">
              <w:t xml:space="preserve"> </w:t>
            </w:r>
            <w:r>
              <w:t>agreement of measurable targets against which the success of the</w:t>
            </w:r>
            <w:r w:rsidR="00D532D4">
              <w:t xml:space="preserve"> </w:t>
            </w:r>
            <w:r>
              <w:t>BMA</w:t>
            </w:r>
            <w:r w:rsidR="00D532D4">
              <w:t xml:space="preserve"> would </w:t>
            </w:r>
            <w:r>
              <w:t>be assessed</w:t>
            </w:r>
            <w:r w:rsidR="000D595B">
              <w:t>.</w:t>
            </w:r>
            <w:r w:rsidR="00366C4C">
              <w:t xml:space="preserve"> </w:t>
            </w:r>
            <w:r w:rsidR="0091221A">
              <w:t>Having regard to NYC’s comments</w:t>
            </w:r>
            <w:r w:rsidR="0086727C">
              <w:t>, as set out above,</w:t>
            </w:r>
            <w:r w:rsidR="0091221A">
              <w:t xml:space="preserve"> </w:t>
            </w:r>
            <w:r w:rsidR="003E0E86">
              <w:t>the applicant should explain</w:t>
            </w:r>
            <w:r w:rsidR="0091221A">
              <w:t>:</w:t>
            </w:r>
          </w:p>
          <w:p w14:paraId="634C7A8B" w14:textId="28961F87" w:rsidR="0091221A" w:rsidRDefault="00195BFC">
            <w:pPr>
              <w:pStyle w:val="Questionalphabullet"/>
            </w:pPr>
            <w:r>
              <w:t>specifically</w:t>
            </w:r>
            <w:r w:rsidR="001C662C">
              <w:t>,</w:t>
            </w:r>
            <w:r w:rsidR="0086727C">
              <w:t xml:space="preserve"> </w:t>
            </w:r>
            <w:r w:rsidR="0091221A">
              <w:t xml:space="preserve">how success of the </w:t>
            </w:r>
            <w:r w:rsidR="00221D80">
              <w:t xml:space="preserve">BMA </w:t>
            </w:r>
            <w:r w:rsidR="0091221A">
              <w:t>would be measured</w:t>
            </w:r>
            <w:r w:rsidR="0086727C">
              <w:t xml:space="preserve">, including the </w:t>
            </w:r>
            <w:r w:rsidR="0091221A">
              <w:t xml:space="preserve">quantitative success criteria, monitoring thresholds and performance indicators </w:t>
            </w:r>
          </w:p>
          <w:p w14:paraId="08062308" w14:textId="480ADB30" w:rsidR="0091221A" w:rsidRDefault="0091221A" w:rsidP="005828A9">
            <w:pPr>
              <w:pStyle w:val="Questionalphabullet"/>
            </w:pPr>
            <w:r>
              <w:t>what remedial triggers would be used if monitoring demonstrates that the intended outcomes are not being achieved</w:t>
            </w:r>
          </w:p>
          <w:p w14:paraId="6E7A9909" w14:textId="6387A211" w:rsidR="0091221A" w:rsidRDefault="0091221A" w:rsidP="005828A9">
            <w:pPr>
              <w:pStyle w:val="Questionalphabullet"/>
            </w:pPr>
            <w:r>
              <w:t xml:space="preserve">what adaptive management or contingency measures would be implemented and secured </w:t>
            </w:r>
          </w:p>
          <w:p w14:paraId="704DD1C6" w14:textId="77777777" w:rsidR="0091221A" w:rsidRDefault="0091221A" w:rsidP="0091221A">
            <w:pPr>
              <w:pStyle w:val="QuestionMainBodyTextBold"/>
            </w:pPr>
          </w:p>
          <w:p w14:paraId="74757B28" w14:textId="3E0DF6BD" w:rsidR="0091221A" w:rsidRDefault="0091221A" w:rsidP="005828A9">
            <w:pPr>
              <w:pStyle w:val="QuestionMainBodyText"/>
            </w:pPr>
            <w:r>
              <w:t xml:space="preserve">With </w:t>
            </w:r>
            <w:r w:rsidR="009C3AE4">
              <w:t>specific reference</w:t>
            </w:r>
            <w:r>
              <w:t xml:space="preserve"> to the implementation and completion of the BMA, the applicant should also:</w:t>
            </w:r>
          </w:p>
          <w:p w14:paraId="5A02B2D4" w14:textId="7CFB510F" w:rsidR="0091221A" w:rsidRDefault="0091221A" w:rsidP="005828A9">
            <w:pPr>
              <w:pStyle w:val="Questionalphabullet"/>
            </w:pPr>
            <w:r>
              <w:t>provide, or signpost where in the application documents other than the Commitments Register</w:t>
            </w:r>
            <w:r w:rsidR="007E30E3">
              <w:t>,</w:t>
            </w:r>
            <w:r>
              <w:t xml:space="preserve"> (for example the oBMAMP, oLEMP or oCEMP or DPC)</w:t>
            </w:r>
            <w:r w:rsidR="00960B10">
              <w:t xml:space="preserve"> confirmation</w:t>
            </w:r>
            <w:r>
              <w:t xml:space="preserve"> that the BMA would be made functional prior to commencement of development</w:t>
            </w:r>
          </w:p>
          <w:p w14:paraId="34934E40" w14:textId="77777777" w:rsidR="0091221A" w:rsidRDefault="0091221A" w:rsidP="0091221A">
            <w:pPr>
              <w:pStyle w:val="QuestionMainBodyTextBold"/>
            </w:pPr>
          </w:p>
          <w:p w14:paraId="70E54F77" w14:textId="041D189F" w:rsidR="003037A0" w:rsidRDefault="003037A0" w:rsidP="003037A0">
            <w:pPr>
              <w:pStyle w:val="QuestionMainBodyText"/>
            </w:pPr>
            <w:r>
              <w:t>In paragraph 9.36 of its LIR [</w:t>
            </w:r>
            <w:hyperlink r:id="rId146" w:history="1">
              <w:r w:rsidRPr="0057365D">
                <w:rPr>
                  <w:rStyle w:val="Hyperlink"/>
                </w:rPr>
                <w:t>REP1-006</w:t>
              </w:r>
            </w:hyperlink>
            <w:r>
              <w:t>], NYC set out that “The Council is also concerned that the Bird Mitigation Area is located within an isolated part of the scheme and is spatially remote from many of the development areas where displacement of breeding territories will occur”. Given that paragraph 1.1.2 of the oBMAMP [</w:t>
            </w:r>
            <w:hyperlink r:id="rId147" w:history="1">
              <w:r w:rsidRPr="0057365D">
                <w:rPr>
                  <w:rStyle w:val="Hyperlink"/>
                </w:rPr>
                <w:t>APP-205</w:t>
              </w:r>
            </w:hyperlink>
            <w:r>
              <w:t>] confirms that its purpose is “to outline how measures proposed will provide mitigation for the anticipated displacement of wetland birds associated with Lower Derwent Valley and the Humber Estuary SPA and Ramsar site” as a result of the proposed development, NYC is to:</w:t>
            </w:r>
          </w:p>
          <w:p w14:paraId="28266CA3" w14:textId="77777777" w:rsidR="003037A0" w:rsidRPr="00BE6BCF" w:rsidRDefault="003037A0" w:rsidP="00BE6BCF">
            <w:pPr>
              <w:pStyle w:val="Questionalphabullet"/>
            </w:pPr>
            <w:r w:rsidRPr="00BE6BCF">
              <w:t>provide a view on whether the BMA should provide for other species (non-functionally linked land) affected by other parts of the Order limits, including development sites which are more remote from the SPA and Ramsar sites</w:t>
            </w:r>
          </w:p>
          <w:p w14:paraId="1E48FB81" w14:textId="3DB39CE6" w:rsidR="003037A0" w:rsidRDefault="005C776E" w:rsidP="00BE6BCF">
            <w:pPr>
              <w:pStyle w:val="Questionalphabullet"/>
            </w:pPr>
            <w:r>
              <w:t>i</w:t>
            </w:r>
            <w:r w:rsidR="00202AA8">
              <w:t>f NYC considers that the BMA should provide for species</w:t>
            </w:r>
            <w:r w:rsidR="00FB0E07">
              <w:t xml:space="preserve"> within the Order limits </w:t>
            </w:r>
            <w:r w:rsidR="00F65F3D">
              <w:t>which are more remote from SDS1, it should summarise why</w:t>
            </w:r>
            <w:r w:rsidR="00E313D4">
              <w:t xml:space="preserve"> this may be considered necessary and </w:t>
            </w:r>
            <w:r w:rsidR="00F65F3D">
              <w:t xml:space="preserve">explain </w:t>
            </w:r>
            <w:r w:rsidR="00EC4F5D">
              <w:t xml:space="preserve">if </w:t>
            </w:r>
            <w:r w:rsidR="00E313D4">
              <w:t xml:space="preserve">provision of habitat for other species </w:t>
            </w:r>
            <w:r w:rsidR="00EC4F5D">
              <w:t xml:space="preserve">could result in </w:t>
            </w:r>
            <w:r w:rsidR="00C20262">
              <w:t xml:space="preserve">any </w:t>
            </w:r>
            <w:r w:rsidR="0091221A" w:rsidRPr="00E313D4">
              <w:t>further consequences</w:t>
            </w:r>
            <w:r w:rsidR="00C20262">
              <w:t xml:space="preserve"> that would need to be assessed</w:t>
            </w:r>
          </w:p>
          <w:p w14:paraId="6D54AEB7" w14:textId="42189B52" w:rsidR="00BE6BCF" w:rsidRDefault="00717C93" w:rsidP="005828A9">
            <w:pPr>
              <w:pStyle w:val="QuestionMainBodyText"/>
            </w:pPr>
            <w:r>
              <w:lastRenderedPageBreak/>
              <w:t>NYC and NE should</w:t>
            </w:r>
            <w:r w:rsidR="0091221A">
              <w:t xml:space="preserve"> </w:t>
            </w:r>
            <w:r w:rsidR="00D16521">
              <w:t>also</w:t>
            </w:r>
            <w:r w:rsidR="0055380E">
              <w:t>:</w:t>
            </w:r>
          </w:p>
          <w:p w14:paraId="054900C7" w14:textId="1D83CA85" w:rsidR="004478D7" w:rsidRPr="00F75FF9" w:rsidRDefault="0091221A" w:rsidP="005D08A6">
            <w:pPr>
              <w:pStyle w:val="Questionalphabullet"/>
            </w:pPr>
            <w:r>
              <w:t xml:space="preserve">provide comments on whether the </w:t>
            </w:r>
            <w:r w:rsidR="0043741C">
              <w:t xml:space="preserve">BMA </w:t>
            </w:r>
            <w:r>
              <w:t xml:space="preserve">has been appropriately distinguished from mitigation and compensation proposed for wider farmland bird assemblages and whether sufficient certainty exists regarding its long-term delivery and effectiveness. </w:t>
            </w:r>
          </w:p>
        </w:tc>
      </w:tr>
      <w:tr w:rsidR="00C43211" w:rsidRPr="008C59AE" w14:paraId="460D31BF" w14:textId="77777777" w:rsidTr="00CA787A">
        <w:tc>
          <w:tcPr>
            <w:tcW w:w="1762" w:type="dxa"/>
          </w:tcPr>
          <w:p w14:paraId="3B255CE5" w14:textId="77777777" w:rsidR="00C43211" w:rsidRPr="00092316" w:rsidRDefault="00C43211" w:rsidP="00B12AD7">
            <w:pPr>
              <w:pStyle w:val="Heading3"/>
              <w:rPr>
                <w:rFonts w:cs="Arial"/>
                <w:szCs w:val="24"/>
              </w:rPr>
            </w:pPr>
          </w:p>
        </w:tc>
        <w:tc>
          <w:tcPr>
            <w:tcW w:w="3620" w:type="dxa"/>
          </w:tcPr>
          <w:p w14:paraId="23698F17" w14:textId="61687F43" w:rsidR="00C43211" w:rsidRPr="00AA5ED1" w:rsidRDefault="001F573E" w:rsidP="005828A9">
            <w:pPr>
              <w:rPr>
                <w:rFonts w:cs="Arial"/>
                <w:szCs w:val="24"/>
              </w:rPr>
            </w:pPr>
            <w:r w:rsidRPr="00AA5ED1">
              <w:rPr>
                <w:rFonts w:cs="Arial"/>
                <w:szCs w:val="24"/>
              </w:rPr>
              <w:t>Natural England</w:t>
            </w:r>
          </w:p>
        </w:tc>
        <w:tc>
          <w:tcPr>
            <w:tcW w:w="16717" w:type="dxa"/>
          </w:tcPr>
          <w:p w14:paraId="157ED930" w14:textId="7CC3CEED" w:rsidR="00B07DA1" w:rsidRPr="00AA5ED1" w:rsidRDefault="00F13F2C" w:rsidP="00A65A40">
            <w:pPr>
              <w:pStyle w:val="QuestionMainBodyTextBold"/>
            </w:pPr>
            <w:r w:rsidRPr="00AA5ED1">
              <w:t xml:space="preserve">Mitigation and </w:t>
            </w:r>
            <w:r w:rsidR="000B0DC4" w:rsidRPr="00AA5ED1">
              <w:t>A</w:t>
            </w:r>
            <w:r w:rsidRPr="00AA5ED1">
              <w:t xml:space="preserve">dverse </w:t>
            </w:r>
            <w:r w:rsidR="000B0DC4" w:rsidRPr="00AA5ED1">
              <w:t>E</w:t>
            </w:r>
            <w:r w:rsidRPr="00AA5ED1">
              <w:t xml:space="preserve">ffects on </w:t>
            </w:r>
            <w:r w:rsidR="000B0DC4" w:rsidRPr="00AA5ED1">
              <w:t>I</w:t>
            </w:r>
            <w:r w:rsidRPr="00AA5ED1">
              <w:t>ntegrity</w:t>
            </w:r>
          </w:p>
          <w:p w14:paraId="60B36764" w14:textId="390B421C" w:rsidR="00B07DA1" w:rsidRPr="00AA5ED1" w:rsidRDefault="0073796D" w:rsidP="003D6387">
            <w:pPr>
              <w:pStyle w:val="QuestionMainBodyText"/>
            </w:pPr>
            <w:r w:rsidRPr="00AA5ED1">
              <w:t xml:space="preserve">NE should set out, at this point, its views on </w:t>
            </w:r>
            <w:r w:rsidR="00A65A40" w:rsidRPr="00AA5ED1">
              <w:t xml:space="preserve">the overall </w:t>
            </w:r>
            <w:r w:rsidR="00AA5ED1" w:rsidRPr="00AA5ED1">
              <w:t xml:space="preserve">proposed </w:t>
            </w:r>
            <w:r w:rsidR="00A65A40" w:rsidRPr="00AA5ED1">
              <w:t xml:space="preserve">mitigation </w:t>
            </w:r>
            <w:r w:rsidR="00372971" w:rsidRPr="00AA5ED1">
              <w:t>and</w:t>
            </w:r>
            <w:r w:rsidR="00D338D0" w:rsidRPr="00AA5ED1">
              <w:t xml:space="preserve"> effects on integrity of designated sites</w:t>
            </w:r>
            <w:r w:rsidR="00E22954" w:rsidRPr="00AA5ED1">
              <w:t xml:space="preserve">. NE </w:t>
            </w:r>
            <w:r w:rsidR="00AC7D9A" w:rsidRPr="00AA5ED1">
              <w:t xml:space="preserve">should </w:t>
            </w:r>
            <w:r w:rsidR="003D6387" w:rsidRPr="00AA5ED1">
              <w:t>explain:</w:t>
            </w:r>
          </w:p>
          <w:p w14:paraId="54B41414" w14:textId="0239938E" w:rsidR="003D6387" w:rsidRPr="00AA5ED1" w:rsidRDefault="00B07DA1" w:rsidP="003D6387">
            <w:pPr>
              <w:pStyle w:val="Questionalphabullet"/>
            </w:pPr>
            <w:r w:rsidRPr="00AA5ED1">
              <w:t xml:space="preserve">whether or not the applicant has proposed and secured sufficient mitigation to rule out </w:t>
            </w:r>
            <w:r w:rsidR="000B0DC4" w:rsidRPr="00AA5ED1">
              <w:t>a</w:t>
            </w:r>
            <w:r w:rsidRPr="00AA5ED1">
              <w:t xml:space="preserve">dverse </w:t>
            </w:r>
            <w:r w:rsidR="000B0DC4" w:rsidRPr="00AA5ED1">
              <w:t>e</w:t>
            </w:r>
            <w:r w:rsidRPr="00AA5ED1">
              <w:t xml:space="preserve">ffects on </w:t>
            </w:r>
            <w:r w:rsidR="000B0DC4" w:rsidRPr="00AA5ED1">
              <w:t>i</w:t>
            </w:r>
            <w:r w:rsidRPr="00AA5ED1">
              <w:t xml:space="preserve">ntegrity </w:t>
            </w:r>
            <w:r w:rsidR="00613493" w:rsidRPr="00AA5ED1">
              <w:t xml:space="preserve">for </w:t>
            </w:r>
            <w:r w:rsidRPr="00AA5ED1">
              <w:t>the Lower Derwent Valley SPA and Ramsar and the Humber Estuary SPA and Ramsar</w:t>
            </w:r>
          </w:p>
          <w:p w14:paraId="23A32D4A" w14:textId="2B8956F7" w:rsidR="00B07DA1" w:rsidRPr="00AA5ED1" w:rsidRDefault="003D6387" w:rsidP="003D6387">
            <w:pPr>
              <w:pStyle w:val="Questionalphabullet"/>
            </w:pPr>
            <w:r w:rsidRPr="00AA5ED1">
              <w:t>i</w:t>
            </w:r>
            <w:r w:rsidR="00B07DA1" w:rsidRPr="00AA5ED1">
              <w:t>f not, what further mitigation would NE consider necessary?</w:t>
            </w:r>
          </w:p>
        </w:tc>
      </w:tr>
      <w:tr w:rsidR="00B12AD7" w:rsidRPr="008C59AE" w14:paraId="53C58E2C" w14:textId="77777777" w:rsidTr="006E1470">
        <w:tc>
          <w:tcPr>
            <w:tcW w:w="22099" w:type="dxa"/>
            <w:gridSpan w:val="3"/>
          </w:tcPr>
          <w:p w14:paraId="53C58E2B" w14:textId="6DD2E9FC" w:rsidR="00B12AD7" w:rsidRPr="00092316" w:rsidRDefault="004B20C0" w:rsidP="00B12AD7">
            <w:pPr>
              <w:pStyle w:val="Heading1"/>
            </w:pPr>
            <w:bookmarkStart w:id="8" w:name="_Toc240985051"/>
            <w:r>
              <w:t>Landscape and visual effects</w:t>
            </w:r>
            <w:bookmarkEnd w:id="8"/>
          </w:p>
        </w:tc>
      </w:tr>
      <w:tr w:rsidR="00B12AD7" w:rsidRPr="008C59AE" w14:paraId="157C724F" w14:textId="77777777" w:rsidTr="00CA787A">
        <w:tc>
          <w:tcPr>
            <w:tcW w:w="1762" w:type="dxa"/>
          </w:tcPr>
          <w:p w14:paraId="4E7C0049" w14:textId="4F676693" w:rsidR="00B12AD7" w:rsidRPr="00092316" w:rsidRDefault="00B12AD7" w:rsidP="00B12AD7">
            <w:pPr>
              <w:pStyle w:val="Heading3"/>
              <w:rPr>
                <w:rFonts w:cs="Arial"/>
                <w:szCs w:val="24"/>
              </w:rPr>
            </w:pPr>
          </w:p>
        </w:tc>
        <w:tc>
          <w:tcPr>
            <w:tcW w:w="3620" w:type="dxa"/>
          </w:tcPr>
          <w:p w14:paraId="0623E0D7" w14:textId="2410841E" w:rsidR="00B12AD7" w:rsidRPr="00092316" w:rsidRDefault="003C760A" w:rsidP="00B12AD7">
            <w:pPr>
              <w:rPr>
                <w:rFonts w:cs="Arial"/>
                <w:szCs w:val="24"/>
              </w:rPr>
            </w:pPr>
            <w:r>
              <w:rPr>
                <w:rFonts w:cs="Arial"/>
                <w:szCs w:val="24"/>
              </w:rPr>
              <w:t>The applicant</w:t>
            </w:r>
          </w:p>
        </w:tc>
        <w:tc>
          <w:tcPr>
            <w:tcW w:w="16717" w:type="dxa"/>
          </w:tcPr>
          <w:p w14:paraId="18CC3B02" w14:textId="2F021684" w:rsidR="003C760A" w:rsidRPr="003C760A" w:rsidRDefault="003C760A" w:rsidP="003C760A">
            <w:pPr>
              <w:pStyle w:val="QuestionMainBodyTextBold"/>
            </w:pPr>
            <w:r w:rsidRPr="003C760A">
              <w:t xml:space="preserve">Cumulative effects </w:t>
            </w:r>
            <w:r w:rsidR="005D2245">
              <w:t xml:space="preserve">on </w:t>
            </w:r>
            <w:r w:rsidRPr="003C760A">
              <w:t>landscape character</w:t>
            </w:r>
          </w:p>
          <w:p w14:paraId="6E008215" w14:textId="4F0B1B98" w:rsidR="003C760A" w:rsidRPr="003C760A" w:rsidRDefault="006B6F43" w:rsidP="003C760A">
            <w:pPr>
              <w:pStyle w:val="QuestionMainBodyText"/>
            </w:pPr>
            <w:r>
              <w:t>Paragraph 8.18 of NYC’s LIR [</w:t>
            </w:r>
            <w:hyperlink r:id="rId148" w:history="1">
              <w:r w:rsidRPr="0057365D">
                <w:rPr>
                  <w:rStyle w:val="Hyperlink"/>
                </w:rPr>
                <w:t>REP1-006</w:t>
              </w:r>
            </w:hyperlink>
            <w:r>
              <w:t>] and its relevant representation</w:t>
            </w:r>
            <w:r w:rsidR="002A7A9E">
              <w:t xml:space="preserve"> [</w:t>
            </w:r>
            <w:hyperlink r:id="rId149" w:history="1">
              <w:r w:rsidR="002A7A9E" w:rsidRPr="003628AC">
                <w:rPr>
                  <w:rStyle w:val="Hyperlink"/>
                </w:rPr>
                <w:t>RR-1075</w:t>
              </w:r>
            </w:hyperlink>
            <w:r w:rsidR="002A7A9E">
              <w:t>]</w:t>
            </w:r>
            <w:r>
              <w:t xml:space="preserve"> ex</w:t>
            </w:r>
            <w:r w:rsidR="002A7A9E">
              <w:t>plains its</w:t>
            </w:r>
            <w:r w:rsidR="003C760A" w:rsidRPr="003C760A">
              <w:t xml:space="preserve"> concerns regarding the assessment of cumulative landscape effects. </w:t>
            </w:r>
            <w:r w:rsidR="00E23E6A">
              <w:t>Paragraphs 9.14</w:t>
            </w:r>
            <w:r w:rsidR="0000053E">
              <w:t>.</w:t>
            </w:r>
            <w:r w:rsidR="00E23E6A">
              <w:t xml:space="preserve">1 to 9.14.3 of </w:t>
            </w:r>
            <w:r w:rsidR="003903B4">
              <w:t>ES Chapter</w:t>
            </w:r>
            <w:r w:rsidR="003C760A" w:rsidRPr="003C760A">
              <w:t xml:space="preserve"> 10 [</w:t>
            </w:r>
            <w:hyperlink r:id="rId150" w:history="1">
              <w:r w:rsidR="003C760A" w:rsidRPr="0057365D">
                <w:rPr>
                  <w:rStyle w:val="Hyperlink"/>
                </w:rPr>
                <w:t>APP-048</w:t>
              </w:r>
            </w:hyperlink>
            <w:r w:rsidR="003C760A" w:rsidRPr="003C760A">
              <w:t>]</w:t>
            </w:r>
            <w:r w:rsidR="00157B9A">
              <w:t>,</w:t>
            </w:r>
            <w:r w:rsidR="003C760A" w:rsidRPr="003C760A">
              <w:t xml:space="preserve"> and </w:t>
            </w:r>
            <w:r w:rsidR="00B0417A">
              <w:t>t</w:t>
            </w:r>
            <w:r w:rsidR="00B0417A" w:rsidRPr="00B0417A">
              <w:t xml:space="preserve">able 17-12 </w:t>
            </w:r>
            <w:r w:rsidR="00B0417A">
              <w:t xml:space="preserve">of </w:t>
            </w:r>
            <w:r w:rsidR="003903B4">
              <w:t>ES Chapter</w:t>
            </w:r>
            <w:r w:rsidR="003C760A" w:rsidRPr="003C760A">
              <w:t xml:space="preserve"> 17 [</w:t>
            </w:r>
            <w:hyperlink r:id="rId151" w:history="1">
              <w:r w:rsidR="005D5153" w:rsidRPr="0057365D">
                <w:rPr>
                  <w:rStyle w:val="Hyperlink"/>
                </w:rPr>
                <w:t>REP2-047</w:t>
              </w:r>
            </w:hyperlink>
            <w:r w:rsidR="005D5153">
              <w:t>]</w:t>
            </w:r>
            <w:r w:rsidR="003C760A" w:rsidRPr="003C760A">
              <w:t xml:space="preserve"> provides broad overall conclusions regarding cumulative and in-combination landscape effects. These conclude that the proposed development would be likely to lead to some cumulative landscape and visual effects during construction, </w:t>
            </w:r>
            <w:r w:rsidR="00382C47">
              <w:t>Y</w:t>
            </w:r>
            <w:r w:rsidR="003C760A" w:rsidRPr="003C760A">
              <w:t>ear 1 of operation and decommissioning stages.</w:t>
            </w:r>
            <w:r w:rsidR="007A6AF9">
              <w:t xml:space="preserve"> The applicant </w:t>
            </w:r>
            <w:r w:rsidR="00B0417A">
              <w:t>is to:</w:t>
            </w:r>
          </w:p>
          <w:p w14:paraId="0F617D4D" w14:textId="47C3611F" w:rsidR="003C760A" w:rsidRPr="00654285" w:rsidRDefault="00157B9A" w:rsidP="00817E4B">
            <w:pPr>
              <w:pStyle w:val="Questionalphabullet"/>
            </w:pPr>
            <w:r>
              <w:t>e</w:t>
            </w:r>
            <w:r w:rsidR="003C760A" w:rsidRPr="00654285">
              <w:t>xplain</w:t>
            </w:r>
            <w:r w:rsidR="00A64AD8">
              <w:t xml:space="preserve"> how</w:t>
            </w:r>
            <w:r w:rsidR="003C760A" w:rsidRPr="00654285">
              <w:t xml:space="preserve"> the assessment adequately distinguishes between cumulative visual effects and cumulative landscape transformation</w:t>
            </w:r>
          </w:p>
          <w:p w14:paraId="2A10BA75" w14:textId="2D71B429" w:rsidR="003C760A" w:rsidRPr="00654285" w:rsidRDefault="007A6AF9" w:rsidP="00817E4B">
            <w:pPr>
              <w:pStyle w:val="Questionalphabullet"/>
            </w:pPr>
            <w:r>
              <w:t>e</w:t>
            </w:r>
            <w:r w:rsidR="003C760A" w:rsidRPr="00654285">
              <w:t xml:space="preserve">xplain whether the concentration of existing, consented and proposed solar developments would result in fundamental change to </w:t>
            </w:r>
            <w:r w:rsidR="002A0ABC">
              <w:t xml:space="preserve">the </w:t>
            </w:r>
            <w:r w:rsidR="003C760A" w:rsidRPr="00654285">
              <w:t>landscape character</w:t>
            </w:r>
          </w:p>
          <w:p w14:paraId="2975564C" w14:textId="484A741D" w:rsidR="00B12AD7" w:rsidRPr="00654285" w:rsidRDefault="007A6AF9" w:rsidP="00817E4B">
            <w:pPr>
              <w:pStyle w:val="Questionalphabullet"/>
            </w:pPr>
            <w:r>
              <w:t>c</w:t>
            </w:r>
            <w:r w:rsidR="003C760A" w:rsidRPr="00654285">
              <w:t>omment on the extent to which the proposed development, when combined with others would significantly alter the character of the landscape such that it could no longer be regarded as a rural location</w:t>
            </w:r>
            <w:r w:rsidR="00B31D54">
              <w:t>.</w:t>
            </w:r>
          </w:p>
        </w:tc>
      </w:tr>
      <w:tr w:rsidR="00B12AD7" w:rsidRPr="008C59AE" w14:paraId="140876A7" w14:textId="77777777" w:rsidTr="00CA787A">
        <w:tc>
          <w:tcPr>
            <w:tcW w:w="1762" w:type="dxa"/>
          </w:tcPr>
          <w:p w14:paraId="06D7BB92" w14:textId="77777777" w:rsidR="00B12AD7" w:rsidRPr="00092316" w:rsidRDefault="00B12AD7" w:rsidP="00B12AD7">
            <w:pPr>
              <w:pStyle w:val="Heading3"/>
              <w:rPr>
                <w:rFonts w:cs="Arial"/>
                <w:szCs w:val="24"/>
              </w:rPr>
            </w:pPr>
          </w:p>
        </w:tc>
        <w:tc>
          <w:tcPr>
            <w:tcW w:w="3620" w:type="dxa"/>
          </w:tcPr>
          <w:p w14:paraId="1D43974C" w14:textId="264447E2" w:rsidR="00B12AD7" w:rsidRPr="00092316" w:rsidRDefault="00333C55" w:rsidP="00B12AD7">
            <w:pPr>
              <w:rPr>
                <w:rFonts w:cs="Arial"/>
                <w:szCs w:val="24"/>
              </w:rPr>
            </w:pPr>
            <w:r>
              <w:rPr>
                <w:rFonts w:cs="Arial"/>
                <w:szCs w:val="24"/>
              </w:rPr>
              <w:t>The applicant</w:t>
            </w:r>
          </w:p>
        </w:tc>
        <w:tc>
          <w:tcPr>
            <w:tcW w:w="16717" w:type="dxa"/>
          </w:tcPr>
          <w:p w14:paraId="591A008D" w14:textId="1CAAEC6D" w:rsidR="00333C55" w:rsidRPr="00333C55" w:rsidRDefault="00550E01" w:rsidP="00333C55">
            <w:pPr>
              <w:pStyle w:val="QuestionMainBodyTextBold"/>
            </w:pPr>
            <w:r>
              <w:t>Assessment of c</w:t>
            </w:r>
            <w:r w:rsidR="00333C55" w:rsidRPr="00333C55">
              <w:t>umulative landscape effects</w:t>
            </w:r>
          </w:p>
          <w:p w14:paraId="45100E7C" w14:textId="46C6260B" w:rsidR="00B12AD7" w:rsidRPr="00570CCD" w:rsidRDefault="00333C55" w:rsidP="00570CCD">
            <w:pPr>
              <w:rPr>
                <w:rFonts w:cs="Arial"/>
                <w:szCs w:val="24"/>
              </w:rPr>
            </w:pPr>
            <w:r w:rsidRPr="00570CCD">
              <w:rPr>
                <w:rFonts w:cs="Arial"/>
                <w:szCs w:val="24"/>
              </w:rPr>
              <w:t>Explain how sufficient weight has been given to cumulative impacts arising from other large-scale solar proposals in the wider area when forming the assessment of effects on overall character of this part of North Yorkshire.</w:t>
            </w:r>
          </w:p>
        </w:tc>
      </w:tr>
      <w:tr w:rsidR="00144E6F" w:rsidRPr="008C59AE" w14:paraId="74F79688" w14:textId="77777777" w:rsidTr="00CA787A">
        <w:tc>
          <w:tcPr>
            <w:tcW w:w="1762" w:type="dxa"/>
          </w:tcPr>
          <w:p w14:paraId="0B1F4B8C" w14:textId="77777777" w:rsidR="00144E6F" w:rsidRPr="00092316" w:rsidRDefault="00144E6F" w:rsidP="00B12AD7">
            <w:pPr>
              <w:pStyle w:val="Heading3"/>
              <w:rPr>
                <w:rFonts w:cs="Arial"/>
                <w:szCs w:val="24"/>
              </w:rPr>
            </w:pPr>
          </w:p>
        </w:tc>
        <w:tc>
          <w:tcPr>
            <w:tcW w:w="3620" w:type="dxa"/>
          </w:tcPr>
          <w:p w14:paraId="31C7001A" w14:textId="77777777" w:rsidR="003B630D" w:rsidRPr="003B630D" w:rsidRDefault="003B630D" w:rsidP="003B630D">
            <w:pPr>
              <w:rPr>
                <w:rFonts w:cs="Arial"/>
                <w:szCs w:val="24"/>
              </w:rPr>
            </w:pPr>
            <w:r w:rsidRPr="003B630D">
              <w:rPr>
                <w:rFonts w:cs="Arial"/>
                <w:szCs w:val="24"/>
              </w:rPr>
              <w:t xml:space="preserve">The applicant </w:t>
            </w:r>
          </w:p>
          <w:p w14:paraId="3A5BAE34" w14:textId="77777777" w:rsidR="003B630D" w:rsidRPr="003B630D" w:rsidRDefault="003B630D" w:rsidP="003B630D">
            <w:pPr>
              <w:rPr>
                <w:rFonts w:cs="Arial"/>
                <w:szCs w:val="24"/>
              </w:rPr>
            </w:pPr>
            <w:r w:rsidRPr="003B630D">
              <w:rPr>
                <w:rFonts w:cs="Arial"/>
                <w:szCs w:val="24"/>
              </w:rPr>
              <w:t>North Yorkshire Council</w:t>
            </w:r>
          </w:p>
          <w:p w14:paraId="4AA2011E" w14:textId="488638E4" w:rsidR="00144E6F" w:rsidRDefault="00144E6F" w:rsidP="003B630D">
            <w:pPr>
              <w:rPr>
                <w:rFonts w:cs="Arial"/>
                <w:szCs w:val="24"/>
              </w:rPr>
            </w:pPr>
          </w:p>
        </w:tc>
        <w:tc>
          <w:tcPr>
            <w:tcW w:w="16717" w:type="dxa"/>
          </w:tcPr>
          <w:p w14:paraId="419A83F6" w14:textId="77777777" w:rsidR="000F0820" w:rsidRDefault="000F0820" w:rsidP="000F0820">
            <w:pPr>
              <w:pStyle w:val="QuestionMainBodyTextBold"/>
            </w:pPr>
            <w:r>
              <w:t>Cumulative landscape effects</w:t>
            </w:r>
          </w:p>
          <w:p w14:paraId="50DADA99" w14:textId="41888A32" w:rsidR="00565B86" w:rsidRDefault="000F0820" w:rsidP="001C692B">
            <w:pPr>
              <w:pStyle w:val="QuestionMainBodyText"/>
            </w:pPr>
            <w:r w:rsidRPr="00FF04F9">
              <w:t>M</w:t>
            </w:r>
            <w:r w:rsidR="00AA53DF" w:rsidRPr="00FF04F9">
              <w:t xml:space="preserve">onk </w:t>
            </w:r>
            <w:r w:rsidRPr="00FF04F9">
              <w:t>F</w:t>
            </w:r>
            <w:r w:rsidR="00AA53DF" w:rsidRPr="00FF04F9">
              <w:t xml:space="preserve">ryston </w:t>
            </w:r>
            <w:r w:rsidRPr="00FF04F9">
              <w:t>P</w:t>
            </w:r>
            <w:r w:rsidR="00AA53DF" w:rsidRPr="00FF04F9">
              <w:t xml:space="preserve">arish </w:t>
            </w:r>
            <w:r w:rsidRPr="00FF04F9">
              <w:t>C</w:t>
            </w:r>
            <w:r w:rsidR="00AA53DF" w:rsidRPr="00FF04F9">
              <w:t>ouncil</w:t>
            </w:r>
            <w:r w:rsidR="00855DCD">
              <w:t>’s</w:t>
            </w:r>
            <w:r w:rsidR="0025273A" w:rsidRPr="00FF04F9">
              <w:t xml:space="preserve"> relevant representation </w:t>
            </w:r>
            <w:r w:rsidR="00F3353A" w:rsidRPr="00FF04F9">
              <w:t>[</w:t>
            </w:r>
            <w:hyperlink r:id="rId152" w:history="1">
              <w:r w:rsidR="00F3353A" w:rsidRPr="00D94D18">
                <w:rPr>
                  <w:rStyle w:val="Hyperlink"/>
                </w:rPr>
                <w:t>RR</w:t>
              </w:r>
              <w:r w:rsidR="0048620B" w:rsidRPr="00D94D18">
                <w:rPr>
                  <w:rStyle w:val="Hyperlink"/>
                </w:rPr>
                <w:t>-0991</w:t>
              </w:r>
            </w:hyperlink>
            <w:r w:rsidR="0048620B" w:rsidRPr="0048620B">
              <w:t>]</w:t>
            </w:r>
            <w:r w:rsidR="00855DCD">
              <w:t xml:space="preserve"> draws</w:t>
            </w:r>
            <w:r w:rsidRPr="00FF04F9">
              <w:t xml:space="preserve"> attention to the remarks of NYC’s </w:t>
            </w:r>
            <w:r w:rsidR="002B2392" w:rsidRPr="00FF04F9">
              <w:t>l</w:t>
            </w:r>
            <w:r w:rsidRPr="00FF04F9">
              <w:t xml:space="preserve">andscape </w:t>
            </w:r>
            <w:r w:rsidR="002B2392" w:rsidRPr="00FF04F9">
              <w:t>o</w:t>
            </w:r>
            <w:r w:rsidRPr="00FF04F9">
              <w:t xml:space="preserve">fficer in their </w:t>
            </w:r>
            <w:r w:rsidR="002B2392" w:rsidRPr="00FF04F9">
              <w:t>r</w:t>
            </w:r>
            <w:r w:rsidRPr="00FF04F9">
              <w:t xml:space="preserve">eport to </w:t>
            </w:r>
            <w:r w:rsidR="00855DCD">
              <w:t xml:space="preserve">NYC’s </w:t>
            </w:r>
            <w:r w:rsidR="002B2392" w:rsidRPr="00FF04F9">
              <w:t>s</w:t>
            </w:r>
            <w:r w:rsidRPr="00FF04F9">
              <w:t xml:space="preserve">trategic </w:t>
            </w:r>
            <w:r w:rsidR="002B2392" w:rsidRPr="00FF04F9">
              <w:t>p</w:t>
            </w:r>
            <w:r w:rsidRPr="00FF04F9">
              <w:t xml:space="preserve">lanning </w:t>
            </w:r>
            <w:r w:rsidR="002B2392" w:rsidRPr="00FF04F9">
              <w:t>c</w:t>
            </w:r>
            <w:r w:rsidRPr="00FF04F9">
              <w:t xml:space="preserve">ommittee </w:t>
            </w:r>
            <w:r w:rsidR="00855DCD">
              <w:t xml:space="preserve">on </w:t>
            </w:r>
            <w:r w:rsidRPr="00FF04F9">
              <w:t>10 February 2026. In it, para</w:t>
            </w:r>
            <w:r w:rsidR="00D257F1" w:rsidRPr="00FF04F9">
              <w:t>graph</w:t>
            </w:r>
            <w:r w:rsidRPr="00FF04F9">
              <w:t xml:space="preserve"> 4.8 states: “We </w:t>
            </w:r>
            <w:r w:rsidR="008A64E2" w:rsidRPr="00FF04F9">
              <w:t>[</w:t>
            </w:r>
            <w:r w:rsidRPr="00FF04F9">
              <w:t>NYC</w:t>
            </w:r>
            <w:r w:rsidR="008A64E2" w:rsidRPr="00FF04F9">
              <w:t>]</w:t>
            </w:r>
            <w:r w:rsidRPr="00FF04F9">
              <w:t xml:space="preserve"> have concerns about the potential negative cumulative effects on local communities such as Escrick, Monk Fryston, Hillam, Birkin, Hambleton: the major transformative scale of the proposed development in combination with other major development; the significance of the grid connection point at Monk Fryston Substation; the pace of change and the erosion of the landscape and visual baseline around those settlement areas</w:t>
            </w:r>
            <w:r w:rsidRPr="00160FBA">
              <w:t xml:space="preserve"> affected.”</w:t>
            </w:r>
            <w:r w:rsidR="001C692B">
              <w:t xml:space="preserve"> </w:t>
            </w:r>
            <w:r w:rsidR="00F07434" w:rsidRPr="00C57888">
              <w:t>The a</w:t>
            </w:r>
            <w:r w:rsidR="00A047AD" w:rsidRPr="00C57888">
              <w:t>pplicant</w:t>
            </w:r>
            <w:r w:rsidR="00C57888">
              <w:t xml:space="preserve"> </w:t>
            </w:r>
            <w:r w:rsidR="00565B86">
              <w:t>should:</w:t>
            </w:r>
          </w:p>
          <w:p w14:paraId="00A60208" w14:textId="12743CA5" w:rsidR="0061670E" w:rsidRPr="00F709CD" w:rsidRDefault="00C57888" w:rsidP="00A42AEC">
            <w:pPr>
              <w:pStyle w:val="Questionalphabullet"/>
              <w:rPr>
                <w:b/>
                <w:bCs/>
              </w:rPr>
            </w:pPr>
            <w:r>
              <w:t>provide</w:t>
            </w:r>
            <w:r w:rsidR="001C692B">
              <w:t xml:space="preserve"> </w:t>
            </w:r>
            <w:r>
              <w:t>c</w:t>
            </w:r>
            <w:r w:rsidR="00956936" w:rsidRPr="002A0FB0">
              <w:t>omments</w:t>
            </w:r>
            <w:r w:rsidR="00794A74">
              <w:t>,</w:t>
            </w:r>
            <w:r w:rsidR="00956936" w:rsidRPr="002A0FB0">
              <w:t xml:space="preserve"> and a response</w:t>
            </w:r>
            <w:r w:rsidR="00794A74">
              <w:t>,</w:t>
            </w:r>
            <w:r w:rsidR="00956936" w:rsidRPr="002A0FB0">
              <w:t xml:space="preserve"> </w:t>
            </w:r>
            <w:r w:rsidR="00A047AD" w:rsidRPr="002A0FB0">
              <w:t xml:space="preserve">to </w:t>
            </w:r>
            <w:r w:rsidR="00B3047C" w:rsidRPr="002A0FB0">
              <w:t>th</w:t>
            </w:r>
            <w:r w:rsidR="00A8469D">
              <w:t>e content of th</w:t>
            </w:r>
            <w:r w:rsidR="00565B86">
              <w:t xml:space="preserve">e </w:t>
            </w:r>
            <w:r w:rsidR="0041207C">
              <w:t>landscape</w:t>
            </w:r>
            <w:r w:rsidR="00565B86">
              <w:t xml:space="preserve"> </w:t>
            </w:r>
            <w:r w:rsidR="0038128B">
              <w:t>o</w:t>
            </w:r>
            <w:r w:rsidR="00565B86">
              <w:t>fficer’s</w:t>
            </w:r>
            <w:r w:rsidR="00A8469D">
              <w:t xml:space="preserve"> report</w:t>
            </w:r>
            <w:r w:rsidR="00565B86">
              <w:t xml:space="preserve"> to its </w:t>
            </w:r>
            <w:r w:rsidR="0038128B">
              <w:t>s</w:t>
            </w:r>
            <w:r w:rsidR="00565B86">
              <w:t xml:space="preserve">trategic </w:t>
            </w:r>
            <w:r w:rsidR="0038128B">
              <w:t>p</w:t>
            </w:r>
            <w:r w:rsidR="00565B86">
              <w:t xml:space="preserve">lanning </w:t>
            </w:r>
            <w:r w:rsidR="0038128B">
              <w:t>c</w:t>
            </w:r>
            <w:r w:rsidR="00565B86">
              <w:t>ommittee of 10 February 2026</w:t>
            </w:r>
            <w:r w:rsidR="00A8469D">
              <w:t xml:space="preserve"> </w:t>
            </w:r>
          </w:p>
          <w:p w14:paraId="07D6751D" w14:textId="2B7EC252" w:rsidR="00F709CD" w:rsidRPr="0061670E" w:rsidRDefault="00F07434" w:rsidP="0061670E">
            <w:pPr>
              <w:pStyle w:val="QuestionMainBodyText"/>
            </w:pPr>
            <w:r w:rsidRPr="00C57888">
              <w:t>NYC</w:t>
            </w:r>
            <w:r w:rsidR="00C57888">
              <w:t xml:space="preserve"> should</w:t>
            </w:r>
            <w:r w:rsidR="0061670E">
              <w:t>:</w:t>
            </w:r>
          </w:p>
          <w:p w14:paraId="4411ABC6" w14:textId="75F3BEA6" w:rsidR="00144E6F" w:rsidRPr="004937CA" w:rsidRDefault="00574092" w:rsidP="00817E4B">
            <w:pPr>
              <w:pStyle w:val="Questionalphabullet"/>
              <w:rPr>
                <w:b/>
              </w:rPr>
            </w:pPr>
            <w:r>
              <w:t>submit the report</w:t>
            </w:r>
            <w:r w:rsidR="000F0820" w:rsidRPr="004937CA">
              <w:t xml:space="preserve"> </w:t>
            </w:r>
            <w:r w:rsidR="002A0FB0" w:rsidRPr="004937CA">
              <w:t xml:space="preserve">and </w:t>
            </w:r>
            <w:r>
              <w:t xml:space="preserve">provide an expansion </w:t>
            </w:r>
            <w:r w:rsidR="002A0FB0" w:rsidRPr="004937CA">
              <w:t>and</w:t>
            </w:r>
            <w:r>
              <w:t xml:space="preserve"> further</w:t>
            </w:r>
            <w:r w:rsidR="002A0FB0" w:rsidRPr="004937CA">
              <w:t xml:space="preserve"> expla</w:t>
            </w:r>
            <w:r>
              <w:t>nation on</w:t>
            </w:r>
            <w:r w:rsidR="002A0FB0" w:rsidRPr="004937CA">
              <w:t xml:space="preserve"> the basis for these </w:t>
            </w:r>
            <w:r w:rsidR="000F0820" w:rsidRPr="004937CA">
              <w:t>concerns</w:t>
            </w:r>
            <w:r w:rsidR="00215705">
              <w:t>.</w:t>
            </w:r>
          </w:p>
        </w:tc>
      </w:tr>
      <w:tr w:rsidR="00E67EED" w:rsidRPr="008C59AE" w14:paraId="71878B92" w14:textId="77777777" w:rsidTr="00CA787A">
        <w:tc>
          <w:tcPr>
            <w:tcW w:w="1762" w:type="dxa"/>
          </w:tcPr>
          <w:p w14:paraId="686A6AED" w14:textId="77777777" w:rsidR="00E67EED" w:rsidRPr="00092316" w:rsidRDefault="00E67EED" w:rsidP="00B12AD7">
            <w:pPr>
              <w:pStyle w:val="Heading3"/>
              <w:rPr>
                <w:rFonts w:cs="Arial"/>
                <w:szCs w:val="24"/>
              </w:rPr>
            </w:pPr>
          </w:p>
        </w:tc>
        <w:tc>
          <w:tcPr>
            <w:tcW w:w="3620" w:type="dxa"/>
          </w:tcPr>
          <w:p w14:paraId="5594F91D" w14:textId="0B320FAE" w:rsidR="00E67EED" w:rsidRPr="003B630D" w:rsidRDefault="00E67EED" w:rsidP="003B630D">
            <w:pPr>
              <w:rPr>
                <w:rFonts w:cs="Arial"/>
                <w:szCs w:val="24"/>
              </w:rPr>
            </w:pPr>
            <w:r>
              <w:rPr>
                <w:rFonts w:cs="Arial"/>
                <w:szCs w:val="24"/>
              </w:rPr>
              <w:t>The applicant</w:t>
            </w:r>
          </w:p>
        </w:tc>
        <w:tc>
          <w:tcPr>
            <w:tcW w:w="16717" w:type="dxa"/>
          </w:tcPr>
          <w:p w14:paraId="3FAC1FE2" w14:textId="77777777" w:rsidR="00E67EED" w:rsidRDefault="00E67EED" w:rsidP="00E67EED">
            <w:pPr>
              <w:pStyle w:val="QuestionMainBodyTextBold"/>
            </w:pPr>
            <w:r>
              <w:t>Methodology and conclusions (SDS2)</w:t>
            </w:r>
          </w:p>
          <w:p w14:paraId="494FE6B6" w14:textId="086CEA78" w:rsidR="00E67EED" w:rsidRDefault="00765467" w:rsidP="00E67EED">
            <w:pPr>
              <w:pStyle w:val="QuestionMainBodyText"/>
            </w:pPr>
            <w:r w:rsidRPr="00FF04F9">
              <w:t>NYC</w:t>
            </w:r>
            <w:r w:rsidR="0054700E">
              <w:t>’</w:t>
            </w:r>
            <w:r w:rsidRPr="00FF04F9">
              <w:t xml:space="preserve">s LIR </w:t>
            </w:r>
            <w:r w:rsidR="002B1AAA" w:rsidRPr="00FF04F9">
              <w:t>[</w:t>
            </w:r>
            <w:hyperlink r:id="rId153" w:history="1">
              <w:r w:rsidR="002B1AAA" w:rsidRPr="0057365D">
                <w:rPr>
                  <w:rStyle w:val="Hyperlink"/>
                </w:rPr>
                <w:t>REP1-006</w:t>
              </w:r>
            </w:hyperlink>
            <w:r w:rsidR="002B1AAA" w:rsidRPr="00FF04F9">
              <w:t>]</w:t>
            </w:r>
            <w:r w:rsidR="00E67EED" w:rsidRPr="00FF04F9">
              <w:t xml:space="preserve"> identifies concerns regarding the methodology and conclusions of the cumulative landscape assessment, particularly in relation to </w:t>
            </w:r>
            <w:r w:rsidR="002B1AAA" w:rsidRPr="00FF04F9">
              <w:t>SDS2</w:t>
            </w:r>
            <w:r w:rsidR="00E67EED" w:rsidRPr="00FF04F9">
              <w:t xml:space="preserve">, the BESS and substation proposals. </w:t>
            </w:r>
            <w:r w:rsidR="002B1AAA" w:rsidRPr="00FF04F9">
              <w:t>NYC</w:t>
            </w:r>
            <w:r w:rsidR="00E67EED">
              <w:t xml:space="preserve"> </w:t>
            </w:r>
            <w:r w:rsidR="002B585B">
              <w:t>consider</w:t>
            </w:r>
            <w:r w:rsidR="00BB76CC">
              <w:t>s</w:t>
            </w:r>
            <w:r w:rsidR="00E67EED" w:rsidRPr="00FF04F9">
              <w:t xml:space="preserve"> the assessment of the substation and BESS </w:t>
            </w:r>
            <w:r w:rsidR="00E67EED">
              <w:t>require</w:t>
            </w:r>
            <w:r w:rsidR="00BB76CC">
              <w:t>s</w:t>
            </w:r>
            <w:r w:rsidR="00E67EED" w:rsidRPr="00FF04F9">
              <w:t xml:space="preserve"> further investigation in terms of effects on landscape and views, embedded mitigation and mitigation proposals.</w:t>
            </w:r>
            <w:r w:rsidR="00AE05EA" w:rsidRPr="00FF04F9">
              <w:t xml:space="preserve"> </w:t>
            </w:r>
            <w:r w:rsidR="00FD33DA">
              <w:t>Therefore,</w:t>
            </w:r>
            <w:r w:rsidR="00AE05EA" w:rsidRPr="00FF04F9">
              <w:t xml:space="preserve"> the applicant</w:t>
            </w:r>
            <w:r w:rsidR="00FD33DA">
              <w:t xml:space="preserve"> should</w:t>
            </w:r>
            <w:r w:rsidR="00AE05EA" w:rsidRPr="00FF04F9">
              <w:t xml:space="preserve"> provide, or signpost to where in the application documents</w:t>
            </w:r>
            <w:r w:rsidR="00F51200" w:rsidRPr="00FF04F9">
              <w:t>,</w:t>
            </w:r>
            <w:r w:rsidR="00AE05EA" w:rsidRPr="00FF04F9">
              <w:t xml:space="preserve"> the following:</w:t>
            </w:r>
          </w:p>
          <w:p w14:paraId="126FD29F" w14:textId="1AC78C75" w:rsidR="00E67EED" w:rsidRDefault="00E67EED" w:rsidP="00817E4B">
            <w:pPr>
              <w:pStyle w:val="Questionalphabullet"/>
              <w:rPr>
                <w:b/>
                <w:bCs/>
              </w:rPr>
            </w:pPr>
            <w:r w:rsidRPr="0025545A">
              <w:t>a detailed explanation of how the applicant distinguishes between:</w:t>
            </w:r>
          </w:p>
          <w:p w14:paraId="465F4703" w14:textId="2B545137" w:rsidR="004937CA" w:rsidRPr="004937CA" w:rsidRDefault="004937CA" w:rsidP="003C74EB">
            <w:pPr>
              <w:pStyle w:val="Questionsymbolbullet"/>
            </w:pPr>
            <w:r w:rsidRPr="0025545A">
              <w:t>cumulative visibility</w:t>
            </w:r>
          </w:p>
          <w:p w14:paraId="50342B56" w14:textId="700EA6E6" w:rsidR="004937CA" w:rsidRPr="004937CA" w:rsidRDefault="004937CA" w:rsidP="003C74EB">
            <w:pPr>
              <w:pStyle w:val="Questionsymbolbullet"/>
            </w:pPr>
            <w:r w:rsidRPr="0025545A">
              <w:t>cumulative landscape effects</w:t>
            </w:r>
          </w:p>
          <w:p w14:paraId="2F65B135" w14:textId="7C6F55A2" w:rsidR="004937CA" w:rsidRPr="004937CA" w:rsidRDefault="004937CA" w:rsidP="003C74EB">
            <w:pPr>
              <w:pStyle w:val="Questionsymbolbullet"/>
            </w:pPr>
            <w:r w:rsidRPr="0025545A">
              <w:t>cumulative landscape transformation</w:t>
            </w:r>
          </w:p>
          <w:p w14:paraId="4F25A068" w14:textId="4C27E663" w:rsidR="00E67EED" w:rsidRPr="004937CA" w:rsidRDefault="00AE05EA" w:rsidP="00817E4B">
            <w:pPr>
              <w:pStyle w:val="Questionalphabullet"/>
              <w:rPr>
                <w:b/>
              </w:rPr>
            </w:pPr>
            <w:r>
              <w:t>an explanation as to</w:t>
            </w:r>
            <w:r w:rsidR="0025545A" w:rsidRPr="004937CA">
              <w:t xml:space="preserve"> whether there is a point at which individually acceptable developments collectively become capable of changing the defining characteristics of the landscape</w:t>
            </w:r>
            <w:r w:rsidR="000A5900">
              <w:t xml:space="preserve"> at SDS2</w:t>
            </w:r>
            <w:r w:rsidR="0025545A" w:rsidRPr="004937CA">
              <w:t>.</w:t>
            </w:r>
          </w:p>
        </w:tc>
      </w:tr>
      <w:tr w:rsidR="00E67EED" w:rsidRPr="008C59AE" w14:paraId="42E3888E" w14:textId="77777777" w:rsidTr="00CA787A">
        <w:tc>
          <w:tcPr>
            <w:tcW w:w="1762" w:type="dxa"/>
          </w:tcPr>
          <w:p w14:paraId="4CB15EC0" w14:textId="77777777" w:rsidR="00E67EED" w:rsidRPr="00092316" w:rsidRDefault="00E67EED" w:rsidP="00B12AD7">
            <w:pPr>
              <w:pStyle w:val="Heading3"/>
              <w:rPr>
                <w:rFonts w:cs="Arial"/>
                <w:szCs w:val="24"/>
              </w:rPr>
            </w:pPr>
          </w:p>
        </w:tc>
        <w:tc>
          <w:tcPr>
            <w:tcW w:w="3620" w:type="dxa"/>
          </w:tcPr>
          <w:p w14:paraId="4B8CBC99" w14:textId="49E41486" w:rsidR="00E67EED" w:rsidRPr="003B630D" w:rsidRDefault="00D4315E" w:rsidP="003B630D">
            <w:pPr>
              <w:rPr>
                <w:rFonts w:cs="Arial"/>
                <w:szCs w:val="24"/>
              </w:rPr>
            </w:pPr>
            <w:r>
              <w:rPr>
                <w:rFonts w:cs="Arial"/>
                <w:szCs w:val="24"/>
              </w:rPr>
              <w:t>The applicant</w:t>
            </w:r>
          </w:p>
        </w:tc>
        <w:tc>
          <w:tcPr>
            <w:tcW w:w="16717" w:type="dxa"/>
          </w:tcPr>
          <w:p w14:paraId="6DBE3944" w14:textId="77777777" w:rsidR="006E0655" w:rsidRDefault="006E0655" w:rsidP="006E0655">
            <w:pPr>
              <w:pStyle w:val="QuestionMainBodyTextBold"/>
            </w:pPr>
            <w:r>
              <w:t>Methodology and conclusions (cumulative)</w:t>
            </w:r>
          </w:p>
          <w:p w14:paraId="0120F597" w14:textId="036F1747" w:rsidR="006E0655" w:rsidRDefault="006E0655" w:rsidP="006E0655">
            <w:pPr>
              <w:pStyle w:val="QuestionMainBodyText"/>
            </w:pPr>
            <w:r>
              <w:t>The applicant concludes that significant cumulative effects would not result in fundamental alteration of landscape character</w:t>
            </w:r>
            <w:r w:rsidR="004312DA">
              <w:t xml:space="preserve"> [</w:t>
            </w:r>
            <w:hyperlink r:id="rId154" w:history="1">
              <w:r w:rsidR="004312DA" w:rsidRPr="0057365D">
                <w:rPr>
                  <w:rStyle w:val="Hyperlink"/>
                </w:rPr>
                <w:t>APP-048</w:t>
              </w:r>
            </w:hyperlink>
            <w:r w:rsidR="004312DA">
              <w:t xml:space="preserve">]. </w:t>
            </w:r>
            <w:r w:rsidR="00641818">
              <w:t>Given</w:t>
            </w:r>
            <w:r w:rsidR="004312DA">
              <w:t xml:space="preserve"> this, the applicant </w:t>
            </w:r>
            <w:r w:rsidR="00641818">
              <w:t xml:space="preserve">is to </w:t>
            </w:r>
            <w:r w:rsidR="004312DA">
              <w:t>provide, or signpost to where in the application documents</w:t>
            </w:r>
            <w:r w:rsidR="00422D4D">
              <w:t>,</w:t>
            </w:r>
            <w:r w:rsidR="004312DA">
              <w:t xml:space="preserve"> the following:</w:t>
            </w:r>
          </w:p>
          <w:p w14:paraId="68FBF1BA" w14:textId="4C86405D" w:rsidR="006E0655" w:rsidRDefault="006E0655" w:rsidP="00817E4B">
            <w:pPr>
              <w:pStyle w:val="Questionalphabullet"/>
              <w:rPr>
                <w:b/>
                <w:bCs/>
              </w:rPr>
            </w:pPr>
            <w:r w:rsidRPr="006E0655">
              <w:t>the basis upon which this conclusion is reached having regard to:</w:t>
            </w:r>
          </w:p>
          <w:p w14:paraId="3810BF26" w14:textId="4F284FB5" w:rsidR="00D17CD5" w:rsidRPr="00D17CD5" w:rsidRDefault="00D17CD5" w:rsidP="003C74EB">
            <w:pPr>
              <w:pStyle w:val="Questionsymbolbullet"/>
            </w:pPr>
            <w:r w:rsidRPr="006E0655">
              <w:t>existing solar development</w:t>
            </w:r>
          </w:p>
          <w:p w14:paraId="7581E619" w14:textId="5886A420" w:rsidR="00D17CD5" w:rsidRPr="00D17CD5" w:rsidRDefault="00D17CD5" w:rsidP="003C74EB">
            <w:pPr>
              <w:pStyle w:val="Questionsymbolbullet"/>
            </w:pPr>
            <w:r w:rsidRPr="006E0655">
              <w:t>consented solar development</w:t>
            </w:r>
          </w:p>
          <w:p w14:paraId="1365505C" w14:textId="40534381" w:rsidR="00D17CD5" w:rsidRPr="00D17CD5" w:rsidRDefault="00D17CD5" w:rsidP="003C74EB">
            <w:pPr>
              <w:pStyle w:val="Questionsymbolbullet"/>
            </w:pPr>
            <w:r w:rsidRPr="006E0655">
              <w:t>pr</w:t>
            </w:r>
            <w:r>
              <w:t>o</w:t>
            </w:r>
            <w:r w:rsidRPr="006E0655">
              <w:t>posed solar development</w:t>
            </w:r>
          </w:p>
          <w:p w14:paraId="30C895E4" w14:textId="340491A3" w:rsidR="00D17CD5" w:rsidRPr="00D17CD5" w:rsidRDefault="00D17CD5" w:rsidP="003C74EB">
            <w:pPr>
              <w:pStyle w:val="Questionsymbolbullet"/>
            </w:pPr>
            <w:r w:rsidRPr="006E0655">
              <w:t>transmission infrastructure</w:t>
            </w:r>
          </w:p>
          <w:p w14:paraId="1A2B15B6" w14:textId="2E53E991" w:rsidR="00D17CD5" w:rsidRPr="00D17CD5" w:rsidRDefault="00D17CD5" w:rsidP="003C74EB">
            <w:pPr>
              <w:pStyle w:val="Questionsymbolbullet"/>
            </w:pPr>
            <w:r w:rsidRPr="006E0655">
              <w:t>associated energy infrastructure</w:t>
            </w:r>
          </w:p>
          <w:p w14:paraId="712C130B" w14:textId="057A299A" w:rsidR="00E67EED" w:rsidRPr="00D17CD5" w:rsidRDefault="006E0655" w:rsidP="00817E4B">
            <w:pPr>
              <w:pStyle w:val="Questionalphabullet"/>
              <w:rPr>
                <w:b/>
              </w:rPr>
            </w:pPr>
            <w:r w:rsidRPr="00D17CD5">
              <w:t>evidence demonstrating where the threshold between cumulative impact and cumulative landscape transformation has been drawn.</w:t>
            </w:r>
          </w:p>
        </w:tc>
      </w:tr>
      <w:tr w:rsidR="00E67EED" w:rsidRPr="008C59AE" w14:paraId="7E1E9CE5" w14:textId="77777777" w:rsidTr="00CA787A">
        <w:tc>
          <w:tcPr>
            <w:tcW w:w="1762" w:type="dxa"/>
          </w:tcPr>
          <w:p w14:paraId="137C84C8" w14:textId="77777777" w:rsidR="00E67EED" w:rsidRPr="00092316" w:rsidRDefault="00E67EED" w:rsidP="00B12AD7">
            <w:pPr>
              <w:pStyle w:val="Heading3"/>
              <w:rPr>
                <w:rFonts w:cs="Arial"/>
                <w:szCs w:val="24"/>
              </w:rPr>
            </w:pPr>
          </w:p>
        </w:tc>
        <w:tc>
          <w:tcPr>
            <w:tcW w:w="3620" w:type="dxa"/>
          </w:tcPr>
          <w:p w14:paraId="2AFEA4B4" w14:textId="01BBC176" w:rsidR="00E67EED" w:rsidRPr="003B630D" w:rsidRDefault="00915907" w:rsidP="003B630D">
            <w:pPr>
              <w:rPr>
                <w:rFonts w:cs="Arial"/>
                <w:szCs w:val="24"/>
              </w:rPr>
            </w:pPr>
            <w:r>
              <w:rPr>
                <w:rFonts w:cs="Arial"/>
                <w:szCs w:val="24"/>
              </w:rPr>
              <w:t>The applicant</w:t>
            </w:r>
          </w:p>
        </w:tc>
        <w:tc>
          <w:tcPr>
            <w:tcW w:w="16717" w:type="dxa"/>
          </w:tcPr>
          <w:p w14:paraId="370B7A80" w14:textId="77777777" w:rsidR="00915907" w:rsidRDefault="00915907" w:rsidP="00915907">
            <w:pPr>
              <w:pStyle w:val="QuestionMainBodyTextBold"/>
            </w:pPr>
            <w:r>
              <w:t>Mitigation</w:t>
            </w:r>
          </w:p>
          <w:p w14:paraId="6BA30890" w14:textId="41BC092E" w:rsidR="00915907" w:rsidRDefault="00915907" w:rsidP="00915907">
            <w:pPr>
              <w:pStyle w:val="QuestionMainBodyText"/>
            </w:pPr>
            <w:r>
              <w:t>Mitigation planting forms an important component of the assessment in a number of locations. For each viewpoint where planting materially influences the residual significance conclusion:</w:t>
            </w:r>
          </w:p>
          <w:p w14:paraId="688C6F40" w14:textId="675FAD55" w:rsidR="00915907" w:rsidRPr="00D17CD5" w:rsidRDefault="00915907" w:rsidP="00817E4B">
            <w:pPr>
              <w:pStyle w:val="Questionalphabullet"/>
              <w:rPr>
                <w:b/>
                <w:bCs/>
              </w:rPr>
            </w:pPr>
            <w:r w:rsidRPr="00915907">
              <w:t>identify the planting relied upon</w:t>
            </w:r>
          </w:p>
          <w:p w14:paraId="6E94DCAA" w14:textId="5C8992DC" w:rsidR="00915907" w:rsidRPr="00D17CD5" w:rsidRDefault="00915907" w:rsidP="00817E4B">
            <w:pPr>
              <w:pStyle w:val="Questionalphabullet"/>
              <w:rPr>
                <w:b/>
                <w:bCs/>
              </w:rPr>
            </w:pPr>
            <w:r w:rsidRPr="00915907">
              <w:t>state its assumed height and maturity</w:t>
            </w:r>
          </w:p>
          <w:p w14:paraId="5FE24D9B" w14:textId="410EF557" w:rsidR="00915907" w:rsidRPr="00D17CD5" w:rsidRDefault="00915907" w:rsidP="00817E4B">
            <w:pPr>
              <w:pStyle w:val="Questionalphabullet"/>
              <w:rPr>
                <w:b/>
                <w:bCs/>
              </w:rPr>
            </w:pPr>
            <w:r w:rsidRPr="00915907">
              <w:t>identify the assumed year of effectiveness</w:t>
            </w:r>
          </w:p>
          <w:p w14:paraId="06016223" w14:textId="75E6E38B" w:rsidR="00E67EED" w:rsidRPr="00D17CD5" w:rsidRDefault="00915907" w:rsidP="00817E4B">
            <w:pPr>
              <w:pStyle w:val="Questionalphabullet"/>
            </w:pPr>
            <w:r w:rsidRPr="00915907">
              <w:t>explain how the assessment outcomes would change should that planting fail to establish</w:t>
            </w:r>
          </w:p>
        </w:tc>
      </w:tr>
      <w:tr w:rsidR="00E67EED" w:rsidRPr="008C59AE" w14:paraId="773363F8" w14:textId="77777777" w:rsidTr="00CA787A">
        <w:tc>
          <w:tcPr>
            <w:tcW w:w="1762" w:type="dxa"/>
          </w:tcPr>
          <w:p w14:paraId="203EFA74" w14:textId="77777777" w:rsidR="00E67EED" w:rsidRPr="00092316" w:rsidRDefault="00E67EED" w:rsidP="00B12AD7">
            <w:pPr>
              <w:pStyle w:val="Heading3"/>
              <w:rPr>
                <w:rFonts w:cs="Arial"/>
                <w:szCs w:val="24"/>
              </w:rPr>
            </w:pPr>
          </w:p>
        </w:tc>
        <w:tc>
          <w:tcPr>
            <w:tcW w:w="3620" w:type="dxa"/>
          </w:tcPr>
          <w:p w14:paraId="2B1AFC26" w14:textId="06FBFD68" w:rsidR="00E67EED" w:rsidRPr="003B630D" w:rsidRDefault="00FF0E1A" w:rsidP="003B630D">
            <w:pPr>
              <w:rPr>
                <w:rFonts w:cs="Arial"/>
                <w:szCs w:val="24"/>
              </w:rPr>
            </w:pPr>
            <w:r>
              <w:rPr>
                <w:rFonts w:cs="Arial"/>
                <w:szCs w:val="24"/>
              </w:rPr>
              <w:t>The applicant</w:t>
            </w:r>
          </w:p>
        </w:tc>
        <w:tc>
          <w:tcPr>
            <w:tcW w:w="16717" w:type="dxa"/>
          </w:tcPr>
          <w:p w14:paraId="0A98AA04" w14:textId="77777777" w:rsidR="00FF0E1A" w:rsidRDefault="00FF0E1A" w:rsidP="00FF0E1A">
            <w:pPr>
              <w:pStyle w:val="QuestionMainBodyTextBold"/>
            </w:pPr>
            <w:r>
              <w:t>Perceptual landscape change</w:t>
            </w:r>
          </w:p>
          <w:p w14:paraId="454806A3" w14:textId="3F09D411" w:rsidR="00E67EED" w:rsidRPr="007B2764" w:rsidRDefault="00FF0E1A" w:rsidP="00C270B8">
            <w:pPr>
              <w:pStyle w:val="QuestionMainBodyText"/>
            </w:pPr>
            <w:r w:rsidRPr="007B2764">
              <w:t>Explain how the assessment has considered effects on tranquillity, experiential qualities, rural character and perceptual responses to landscape change.</w:t>
            </w:r>
            <w:r w:rsidR="00C270B8" w:rsidRPr="00C270B8">
              <w:t xml:space="preserve"> </w:t>
            </w:r>
            <w:r w:rsidRPr="00C270B8">
              <w:t>In responding, distinguish between visual effects and broader experiential effects.</w:t>
            </w:r>
          </w:p>
        </w:tc>
      </w:tr>
      <w:tr w:rsidR="00FF0E1A" w:rsidRPr="008C59AE" w14:paraId="04FB9623" w14:textId="77777777" w:rsidTr="00CA787A">
        <w:tc>
          <w:tcPr>
            <w:tcW w:w="1762" w:type="dxa"/>
          </w:tcPr>
          <w:p w14:paraId="08815FA2" w14:textId="77777777" w:rsidR="00FF0E1A" w:rsidRPr="00FF0E1A" w:rsidRDefault="00FF0E1A" w:rsidP="00FF0E1A">
            <w:pPr>
              <w:pStyle w:val="Heading3"/>
              <w:rPr>
                <w:rFonts w:cs="Arial"/>
                <w:szCs w:val="24"/>
              </w:rPr>
            </w:pPr>
          </w:p>
        </w:tc>
        <w:tc>
          <w:tcPr>
            <w:tcW w:w="3620" w:type="dxa"/>
          </w:tcPr>
          <w:p w14:paraId="663E6E0A" w14:textId="5F68CE29" w:rsidR="00FF0E1A" w:rsidRDefault="00816950" w:rsidP="003B630D">
            <w:pPr>
              <w:rPr>
                <w:rFonts w:cs="Arial"/>
                <w:szCs w:val="24"/>
              </w:rPr>
            </w:pPr>
            <w:r>
              <w:rPr>
                <w:rFonts w:cs="Arial"/>
                <w:szCs w:val="24"/>
              </w:rPr>
              <w:t>The applicant</w:t>
            </w:r>
          </w:p>
        </w:tc>
        <w:tc>
          <w:tcPr>
            <w:tcW w:w="16717" w:type="dxa"/>
          </w:tcPr>
          <w:p w14:paraId="03DE9AB2" w14:textId="566D79B2" w:rsidR="00816950" w:rsidRDefault="00816950" w:rsidP="00816950">
            <w:pPr>
              <w:pStyle w:val="QuestionMainBodyTextBold"/>
            </w:pPr>
            <w:r>
              <w:t xml:space="preserve">Residential </w:t>
            </w:r>
            <w:r w:rsidR="00072A29">
              <w:t>a</w:t>
            </w:r>
            <w:r>
              <w:t>menity</w:t>
            </w:r>
            <w:r w:rsidR="00920A84">
              <w:t xml:space="preserve"> and </w:t>
            </w:r>
            <w:r w:rsidR="00072A29">
              <w:t>l</w:t>
            </w:r>
            <w:r w:rsidR="00920A84">
              <w:t xml:space="preserve">iving </w:t>
            </w:r>
            <w:r w:rsidR="00072A29">
              <w:t>c</w:t>
            </w:r>
            <w:r w:rsidR="00920A84">
              <w:t>onditions</w:t>
            </w:r>
          </w:p>
          <w:p w14:paraId="1D0996D4" w14:textId="6CF26D73" w:rsidR="00972BA3" w:rsidRDefault="00F23CA1" w:rsidP="00816950">
            <w:pPr>
              <w:pStyle w:val="QuestionMainBodyTextBold"/>
              <w:rPr>
                <w:b w:val="0"/>
                <w:bCs w:val="0"/>
              </w:rPr>
            </w:pPr>
            <w:r>
              <w:rPr>
                <w:b w:val="0"/>
                <w:bCs w:val="0"/>
              </w:rPr>
              <w:t xml:space="preserve">The </w:t>
            </w:r>
            <w:r w:rsidRPr="007925CE">
              <w:rPr>
                <w:b w:val="0"/>
              </w:rPr>
              <w:t xml:space="preserve">Commitments </w:t>
            </w:r>
            <w:r w:rsidR="005D4F1D" w:rsidRPr="007925CE">
              <w:rPr>
                <w:b w:val="0"/>
              </w:rPr>
              <w:t>R</w:t>
            </w:r>
            <w:r w:rsidRPr="007925CE">
              <w:rPr>
                <w:b w:val="0"/>
              </w:rPr>
              <w:t>egister</w:t>
            </w:r>
            <w:r w:rsidR="005D4F1D">
              <w:rPr>
                <w:b w:val="0"/>
                <w:bCs w:val="0"/>
              </w:rPr>
              <w:t xml:space="preserve"> [</w:t>
            </w:r>
            <w:hyperlink r:id="rId155" w:history="1">
              <w:r w:rsidR="005D4F1D" w:rsidRPr="0057365D">
                <w:rPr>
                  <w:rStyle w:val="Hyperlink"/>
                  <w:b w:val="0"/>
                  <w:bCs w:val="0"/>
                </w:rPr>
                <w:t>REP2-069</w:t>
              </w:r>
            </w:hyperlink>
            <w:r w:rsidR="005D4F1D">
              <w:rPr>
                <w:b w:val="0"/>
                <w:bCs w:val="0"/>
              </w:rPr>
              <w:t>]</w:t>
            </w:r>
            <w:r w:rsidR="00D66C17">
              <w:rPr>
                <w:b w:val="0"/>
                <w:bCs w:val="0"/>
              </w:rPr>
              <w:t xml:space="preserve"> confirms that embedded visual mitigation includes designing the preliminary layout of the </w:t>
            </w:r>
            <w:r w:rsidR="00FF04F9">
              <w:rPr>
                <w:b w:val="0"/>
                <w:bCs w:val="0"/>
              </w:rPr>
              <w:t>SDSs</w:t>
            </w:r>
            <w:r w:rsidR="00D66C17">
              <w:rPr>
                <w:b w:val="0"/>
                <w:bCs w:val="0"/>
              </w:rPr>
              <w:t xml:space="preserve"> to incorporate </w:t>
            </w:r>
            <w:r w:rsidR="00246856">
              <w:rPr>
                <w:b w:val="0"/>
                <w:bCs w:val="0"/>
              </w:rPr>
              <w:t xml:space="preserve">minimum offsets, including </w:t>
            </w:r>
            <w:r w:rsidR="00246856" w:rsidRPr="00FF04F9">
              <w:rPr>
                <w:b w:val="0"/>
                <w:bCs w:val="0"/>
              </w:rPr>
              <w:t xml:space="preserve">30m from the curtilage of residential properties. </w:t>
            </w:r>
            <w:r w:rsidR="0081290C" w:rsidRPr="00FF04F9">
              <w:rPr>
                <w:b w:val="0"/>
                <w:bCs w:val="0"/>
              </w:rPr>
              <w:t>The securing mechanism for this would be the oCEMP an</w:t>
            </w:r>
            <w:r w:rsidR="0081290C">
              <w:rPr>
                <w:b w:val="0"/>
                <w:bCs w:val="0"/>
              </w:rPr>
              <w:t xml:space="preserve">d the </w:t>
            </w:r>
            <w:r w:rsidR="007925CE" w:rsidRPr="007925CE">
              <w:rPr>
                <w:b w:val="0"/>
              </w:rPr>
              <w:t>DPC</w:t>
            </w:r>
            <w:r w:rsidR="00FF04F9">
              <w:rPr>
                <w:b w:val="0"/>
              </w:rPr>
              <w:t xml:space="preserve"> [</w:t>
            </w:r>
            <w:hyperlink r:id="rId156" w:history="1">
              <w:r w:rsidR="00FF04F9" w:rsidRPr="0057365D">
                <w:rPr>
                  <w:rStyle w:val="Hyperlink"/>
                  <w:b w:val="0"/>
                </w:rPr>
                <w:t>REP2-021</w:t>
              </w:r>
            </w:hyperlink>
            <w:r w:rsidR="00FF04F9">
              <w:rPr>
                <w:b w:val="0"/>
              </w:rPr>
              <w:t>]</w:t>
            </w:r>
            <w:r w:rsidR="0081290C">
              <w:rPr>
                <w:b w:val="0"/>
                <w:bCs w:val="0"/>
              </w:rPr>
              <w:t>.</w:t>
            </w:r>
            <w:r w:rsidR="00D92B37">
              <w:rPr>
                <w:b w:val="0"/>
                <w:bCs w:val="0"/>
              </w:rPr>
              <w:t xml:space="preserve"> At </w:t>
            </w:r>
            <w:r w:rsidR="00522CDA" w:rsidRPr="00FF04F9">
              <w:rPr>
                <w:b w:val="0"/>
              </w:rPr>
              <w:t>O</w:t>
            </w:r>
            <w:r w:rsidR="002F6DBE" w:rsidRPr="00FF04F9">
              <w:rPr>
                <w:b w:val="0"/>
              </w:rPr>
              <w:t>F</w:t>
            </w:r>
            <w:r w:rsidR="00D92B37" w:rsidRPr="00FF04F9">
              <w:rPr>
                <w:b w:val="0"/>
              </w:rPr>
              <w:t>H1</w:t>
            </w:r>
            <w:r w:rsidR="00D92B37">
              <w:rPr>
                <w:b w:val="0"/>
                <w:bCs w:val="0"/>
              </w:rPr>
              <w:t xml:space="preserve"> [</w:t>
            </w:r>
            <w:hyperlink r:id="rId157" w:history="1">
              <w:r w:rsidR="00D92B37" w:rsidRPr="0057365D">
                <w:rPr>
                  <w:rStyle w:val="Hyperlink"/>
                  <w:b w:val="0"/>
                  <w:bCs w:val="0"/>
                </w:rPr>
                <w:t>EV</w:t>
              </w:r>
              <w:r w:rsidR="00036BC1" w:rsidRPr="0057365D">
                <w:rPr>
                  <w:rStyle w:val="Hyperlink"/>
                  <w:b w:val="0"/>
                  <w:bCs w:val="0"/>
                </w:rPr>
                <w:t>4</w:t>
              </w:r>
              <w:r w:rsidR="00D82EB9" w:rsidRPr="0057365D">
                <w:rPr>
                  <w:rStyle w:val="Hyperlink"/>
                  <w:b w:val="0"/>
                  <w:bCs w:val="0"/>
                </w:rPr>
                <w:t>-00</w:t>
              </w:r>
              <w:r w:rsidR="00036BC1" w:rsidRPr="0057365D">
                <w:rPr>
                  <w:rStyle w:val="Hyperlink"/>
                  <w:b w:val="0"/>
                  <w:bCs w:val="0"/>
                </w:rPr>
                <w:t>2</w:t>
              </w:r>
            </w:hyperlink>
            <w:r w:rsidR="00D92B37">
              <w:rPr>
                <w:b w:val="0"/>
                <w:bCs w:val="0"/>
              </w:rPr>
              <w:t>],</w:t>
            </w:r>
            <w:r w:rsidR="00A52F4F">
              <w:rPr>
                <w:b w:val="0"/>
                <w:bCs w:val="0"/>
              </w:rPr>
              <w:t xml:space="preserve"> </w:t>
            </w:r>
            <w:r w:rsidR="002F6DBE">
              <w:rPr>
                <w:b w:val="0"/>
                <w:bCs w:val="0"/>
              </w:rPr>
              <w:t xml:space="preserve">Louise Billingham </w:t>
            </w:r>
            <w:r w:rsidR="00C53DA7">
              <w:rPr>
                <w:b w:val="0"/>
                <w:bCs w:val="0"/>
              </w:rPr>
              <w:t xml:space="preserve">cited </w:t>
            </w:r>
            <w:r w:rsidR="00D92B37">
              <w:rPr>
                <w:b w:val="0"/>
                <w:bCs w:val="0"/>
              </w:rPr>
              <w:t>the recently consented Botley West Solar Farm proposal</w:t>
            </w:r>
            <w:r w:rsidR="00C53DA7">
              <w:rPr>
                <w:b w:val="0"/>
                <w:bCs w:val="0"/>
              </w:rPr>
              <w:t>, in which comparable off</w:t>
            </w:r>
            <w:r w:rsidR="004C4B91">
              <w:rPr>
                <w:b w:val="0"/>
                <w:bCs w:val="0"/>
              </w:rPr>
              <w:t>sets are proposed as 250m</w:t>
            </w:r>
            <w:r w:rsidR="007D5358">
              <w:rPr>
                <w:b w:val="0"/>
                <w:bCs w:val="0"/>
              </w:rPr>
              <w:t xml:space="preserve"> from residential curtilages</w:t>
            </w:r>
            <w:r w:rsidR="004C4B91">
              <w:rPr>
                <w:b w:val="0"/>
                <w:bCs w:val="0"/>
              </w:rPr>
              <w:t xml:space="preserve">. </w:t>
            </w:r>
          </w:p>
          <w:p w14:paraId="69ECCF39" w14:textId="77777777" w:rsidR="00841371" w:rsidRDefault="00841371" w:rsidP="00816950">
            <w:pPr>
              <w:pStyle w:val="QuestionMainBodyTextBold"/>
              <w:rPr>
                <w:b w:val="0"/>
                <w:bCs w:val="0"/>
              </w:rPr>
            </w:pPr>
          </w:p>
          <w:p w14:paraId="6064C4AE" w14:textId="10528250" w:rsidR="009B2A7A" w:rsidRDefault="004C29F6" w:rsidP="009B2A7A">
            <w:pPr>
              <w:pStyle w:val="QuestionMainBodyTextBold"/>
              <w:rPr>
                <w:b w:val="0"/>
                <w:bCs w:val="0"/>
              </w:rPr>
            </w:pPr>
            <w:r>
              <w:rPr>
                <w:b w:val="0"/>
                <w:bCs w:val="0"/>
              </w:rPr>
              <w:t>T</w:t>
            </w:r>
            <w:r w:rsidR="00CA65F2">
              <w:rPr>
                <w:b w:val="0"/>
                <w:bCs w:val="0"/>
              </w:rPr>
              <w:t>able 10-5 of the LVIA [</w:t>
            </w:r>
            <w:hyperlink r:id="rId158" w:history="1">
              <w:r w:rsidR="00CA65F2" w:rsidRPr="0057365D">
                <w:rPr>
                  <w:rStyle w:val="Hyperlink"/>
                  <w:b w:val="0"/>
                  <w:bCs w:val="0"/>
                </w:rPr>
                <w:t>APP-048</w:t>
              </w:r>
            </w:hyperlink>
            <w:r w:rsidR="00CA65F2">
              <w:rPr>
                <w:b w:val="0"/>
                <w:bCs w:val="0"/>
              </w:rPr>
              <w:t xml:space="preserve">] </w:t>
            </w:r>
            <w:r>
              <w:rPr>
                <w:b w:val="0"/>
                <w:bCs w:val="0"/>
              </w:rPr>
              <w:t xml:space="preserve">set out </w:t>
            </w:r>
            <w:r w:rsidR="00CA65F2">
              <w:rPr>
                <w:b w:val="0"/>
                <w:bCs w:val="0"/>
              </w:rPr>
              <w:t>t</w:t>
            </w:r>
            <w:r>
              <w:rPr>
                <w:b w:val="0"/>
                <w:bCs w:val="0"/>
              </w:rPr>
              <w:t>he applican</w:t>
            </w:r>
            <w:r w:rsidR="00CA65F2">
              <w:rPr>
                <w:b w:val="0"/>
                <w:bCs w:val="0"/>
              </w:rPr>
              <w:t>t’s view</w:t>
            </w:r>
            <w:r>
              <w:rPr>
                <w:b w:val="0"/>
                <w:bCs w:val="0"/>
              </w:rPr>
              <w:t xml:space="preserve"> the </w:t>
            </w:r>
            <w:r w:rsidR="00841371" w:rsidRPr="009D56BF">
              <w:rPr>
                <w:b w:val="0"/>
                <w:bCs w:val="0"/>
              </w:rPr>
              <w:t>Residential Visual Amenity Threshold (RVAT)</w:t>
            </w:r>
            <w:r w:rsidR="00841371" w:rsidRPr="00841371">
              <w:rPr>
                <w:b w:val="0"/>
                <w:bCs w:val="0"/>
              </w:rPr>
              <w:t xml:space="preserve"> would </w:t>
            </w:r>
            <w:r>
              <w:rPr>
                <w:b w:val="0"/>
                <w:bCs w:val="0"/>
              </w:rPr>
              <w:t xml:space="preserve">not </w:t>
            </w:r>
            <w:r w:rsidR="00841371" w:rsidRPr="00841371">
              <w:rPr>
                <w:b w:val="0"/>
                <w:bCs w:val="0"/>
              </w:rPr>
              <w:t>be</w:t>
            </w:r>
            <w:r w:rsidR="00841371">
              <w:rPr>
                <w:b w:val="0"/>
                <w:bCs w:val="0"/>
              </w:rPr>
              <w:t xml:space="preserve"> </w:t>
            </w:r>
            <w:r w:rsidR="00841371" w:rsidRPr="00841371">
              <w:rPr>
                <w:b w:val="0"/>
                <w:bCs w:val="0"/>
              </w:rPr>
              <w:t>reached.</w:t>
            </w:r>
            <w:r w:rsidR="00841371">
              <w:rPr>
                <w:b w:val="0"/>
                <w:bCs w:val="0"/>
              </w:rPr>
              <w:t xml:space="preserve"> </w:t>
            </w:r>
            <w:r w:rsidR="00B41821">
              <w:rPr>
                <w:b w:val="0"/>
                <w:bCs w:val="0"/>
              </w:rPr>
              <w:t xml:space="preserve">It referred to the </w:t>
            </w:r>
            <w:r w:rsidR="00451063" w:rsidRPr="00451063">
              <w:rPr>
                <w:b w:val="0"/>
                <w:bCs w:val="0"/>
              </w:rPr>
              <w:t>Landscape Institute’s Technical</w:t>
            </w:r>
            <w:r w:rsidR="00B41821">
              <w:rPr>
                <w:b w:val="0"/>
                <w:bCs w:val="0"/>
              </w:rPr>
              <w:t xml:space="preserve"> </w:t>
            </w:r>
            <w:r w:rsidR="00451063" w:rsidRPr="00451063">
              <w:rPr>
                <w:b w:val="0"/>
                <w:bCs w:val="0"/>
              </w:rPr>
              <w:t>Guidance Note 02/19: Residential</w:t>
            </w:r>
            <w:r w:rsidR="00B41821">
              <w:rPr>
                <w:b w:val="0"/>
                <w:bCs w:val="0"/>
              </w:rPr>
              <w:t xml:space="preserve"> </w:t>
            </w:r>
            <w:r w:rsidR="00451063" w:rsidRPr="00451063">
              <w:rPr>
                <w:b w:val="0"/>
                <w:bCs w:val="0"/>
              </w:rPr>
              <w:t>Visual Amenity Assessment (RVAA)</w:t>
            </w:r>
            <w:r w:rsidR="00087F86">
              <w:rPr>
                <w:b w:val="0"/>
                <w:bCs w:val="0"/>
              </w:rPr>
              <w:t xml:space="preserve"> </w:t>
            </w:r>
            <w:r w:rsidR="00451063" w:rsidRPr="00451063">
              <w:rPr>
                <w:b w:val="0"/>
                <w:bCs w:val="0"/>
              </w:rPr>
              <w:t xml:space="preserve">(LI TGN 02/19), which </w:t>
            </w:r>
            <w:r w:rsidR="00FB7E8D">
              <w:rPr>
                <w:b w:val="0"/>
                <w:bCs w:val="0"/>
              </w:rPr>
              <w:t>explains</w:t>
            </w:r>
            <w:r w:rsidR="00126C8A">
              <w:rPr>
                <w:b w:val="0"/>
                <w:bCs w:val="0"/>
              </w:rPr>
              <w:t xml:space="preserve"> </w:t>
            </w:r>
            <w:r w:rsidR="00451063" w:rsidRPr="00451063">
              <w:rPr>
                <w:b w:val="0"/>
                <w:bCs w:val="0"/>
              </w:rPr>
              <w:t>that the aim of RVAA is to identify</w:t>
            </w:r>
            <w:r w:rsidR="00126C8A">
              <w:rPr>
                <w:b w:val="0"/>
                <w:bCs w:val="0"/>
              </w:rPr>
              <w:t xml:space="preserve"> </w:t>
            </w:r>
            <w:r w:rsidR="00451063" w:rsidRPr="00451063">
              <w:rPr>
                <w:b w:val="0"/>
                <w:bCs w:val="0"/>
              </w:rPr>
              <w:t>those residential properties whose</w:t>
            </w:r>
            <w:r w:rsidR="00126C8A">
              <w:rPr>
                <w:b w:val="0"/>
                <w:bCs w:val="0"/>
              </w:rPr>
              <w:t xml:space="preserve"> </w:t>
            </w:r>
            <w:r w:rsidR="00451063" w:rsidRPr="00451063">
              <w:rPr>
                <w:b w:val="0"/>
                <w:bCs w:val="0"/>
              </w:rPr>
              <w:t>visual amenity has the potential to be</w:t>
            </w:r>
            <w:r w:rsidR="00126C8A">
              <w:rPr>
                <w:b w:val="0"/>
                <w:bCs w:val="0"/>
              </w:rPr>
              <w:t xml:space="preserve"> </w:t>
            </w:r>
            <w:r w:rsidR="00451063" w:rsidRPr="00451063">
              <w:rPr>
                <w:b w:val="0"/>
                <w:bCs w:val="0"/>
              </w:rPr>
              <w:t>affected to such an extent that it may</w:t>
            </w:r>
            <w:r w:rsidR="00126C8A">
              <w:rPr>
                <w:b w:val="0"/>
                <w:bCs w:val="0"/>
              </w:rPr>
              <w:t xml:space="preserve"> </w:t>
            </w:r>
            <w:r w:rsidR="00451063" w:rsidRPr="00451063">
              <w:rPr>
                <w:b w:val="0"/>
                <w:bCs w:val="0"/>
              </w:rPr>
              <w:t>affect the living conditions of the</w:t>
            </w:r>
            <w:r w:rsidR="00126C8A">
              <w:rPr>
                <w:b w:val="0"/>
                <w:bCs w:val="0"/>
              </w:rPr>
              <w:t xml:space="preserve"> </w:t>
            </w:r>
            <w:r w:rsidR="00451063" w:rsidRPr="00451063">
              <w:rPr>
                <w:b w:val="0"/>
                <w:bCs w:val="0"/>
              </w:rPr>
              <w:t>occupants</w:t>
            </w:r>
            <w:r w:rsidR="00126C8A">
              <w:rPr>
                <w:b w:val="0"/>
                <w:bCs w:val="0"/>
              </w:rPr>
              <w:t>.</w:t>
            </w:r>
            <w:r w:rsidR="005E56D9">
              <w:rPr>
                <w:b w:val="0"/>
                <w:bCs w:val="0"/>
              </w:rPr>
              <w:t xml:space="preserve"> </w:t>
            </w:r>
            <w:r w:rsidR="007800B5">
              <w:rPr>
                <w:b w:val="0"/>
                <w:bCs w:val="0"/>
              </w:rPr>
              <w:t>The LVIA expla</w:t>
            </w:r>
            <w:r w:rsidR="00F26DD9">
              <w:rPr>
                <w:b w:val="0"/>
                <w:bCs w:val="0"/>
              </w:rPr>
              <w:t>ins that</w:t>
            </w:r>
            <w:r w:rsidR="005E56D9">
              <w:rPr>
                <w:b w:val="0"/>
                <w:bCs w:val="0"/>
              </w:rPr>
              <w:t xml:space="preserve"> </w:t>
            </w:r>
            <w:r w:rsidR="00F26DD9">
              <w:rPr>
                <w:b w:val="0"/>
                <w:bCs w:val="0"/>
              </w:rPr>
              <w:t xml:space="preserve">it </w:t>
            </w:r>
            <w:r w:rsidR="009B2A7A" w:rsidRPr="009B2A7A">
              <w:rPr>
                <w:b w:val="0"/>
                <w:bCs w:val="0"/>
              </w:rPr>
              <w:t>has not identified</w:t>
            </w:r>
            <w:r w:rsidR="009B2A7A">
              <w:rPr>
                <w:b w:val="0"/>
                <w:bCs w:val="0"/>
              </w:rPr>
              <w:t xml:space="preserve"> “</w:t>
            </w:r>
            <w:r w:rsidR="009B2A7A" w:rsidRPr="009B2A7A">
              <w:rPr>
                <w:b w:val="0"/>
                <w:bCs w:val="0"/>
              </w:rPr>
              <w:t>any significant adverse residual effects</w:t>
            </w:r>
            <w:r w:rsidR="009B2A7A">
              <w:rPr>
                <w:b w:val="0"/>
                <w:bCs w:val="0"/>
              </w:rPr>
              <w:t xml:space="preserve"> </w:t>
            </w:r>
            <w:r w:rsidR="009B2A7A" w:rsidRPr="009B2A7A">
              <w:rPr>
                <w:b w:val="0"/>
                <w:bCs w:val="0"/>
              </w:rPr>
              <w:t>on the views of residents that will</w:t>
            </w:r>
            <w:r w:rsidR="009B2A7A">
              <w:rPr>
                <w:b w:val="0"/>
                <w:bCs w:val="0"/>
              </w:rPr>
              <w:t xml:space="preserve"> </w:t>
            </w:r>
            <w:r w:rsidR="009B2A7A" w:rsidRPr="009B2A7A">
              <w:rPr>
                <w:b w:val="0"/>
                <w:bCs w:val="0"/>
              </w:rPr>
              <w:t>remain of major significance (the</w:t>
            </w:r>
            <w:r w:rsidR="009B2A7A">
              <w:rPr>
                <w:b w:val="0"/>
                <w:bCs w:val="0"/>
              </w:rPr>
              <w:t xml:space="preserve"> </w:t>
            </w:r>
            <w:r w:rsidR="009B2A7A" w:rsidRPr="009B2A7A">
              <w:rPr>
                <w:b w:val="0"/>
                <w:bCs w:val="0"/>
              </w:rPr>
              <w:t>highest category) at Year 15 of</w:t>
            </w:r>
            <w:r w:rsidR="009B2A7A">
              <w:rPr>
                <w:b w:val="0"/>
                <w:bCs w:val="0"/>
              </w:rPr>
              <w:t xml:space="preserve"> </w:t>
            </w:r>
            <w:r w:rsidR="009B2A7A" w:rsidRPr="009B2A7A">
              <w:rPr>
                <w:b w:val="0"/>
                <w:bCs w:val="0"/>
              </w:rPr>
              <w:t>operation, which may indicate that the</w:t>
            </w:r>
            <w:r w:rsidR="009B2A7A">
              <w:rPr>
                <w:b w:val="0"/>
                <w:bCs w:val="0"/>
              </w:rPr>
              <w:t xml:space="preserve"> </w:t>
            </w:r>
            <w:r w:rsidR="009B2A7A" w:rsidRPr="009B2A7A">
              <w:rPr>
                <w:b w:val="0"/>
                <w:bCs w:val="0"/>
              </w:rPr>
              <w:t>living conditions could be affected.</w:t>
            </w:r>
            <w:r w:rsidR="00F26DD9">
              <w:rPr>
                <w:b w:val="0"/>
                <w:bCs w:val="0"/>
              </w:rPr>
              <w:t xml:space="preserve"> </w:t>
            </w:r>
            <w:r w:rsidR="009B2A7A" w:rsidRPr="009B2A7A">
              <w:rPr>
                <w:b w:val="0"/>
                <w:bCs w:val="0"/>
              </w:rPr>
              <w:t>This is due to the minimum 30</w:t>
            </w:r>
            <w:r w:rsidR="00982B30">
              <w:rPr>
                <w:b w:val="0"/>
                <w:bCs w:val="0"/>
              </w:rPr>
              <w:t xml:space="preserve">m </w:t>
            </w:r>
            <w:r w:rsidR="009B2A7A" w:rsidRPr="009B2A7A">
              <w:rPr>
                <w:b w:val="0"/>
                <w:bCs w:val="0"/>
              </w:rPr>
              <w:t>setbacks and mitigation planting</w:t>
            </w:r>
            <w:r w:rsidR="00982B30">
              <w:rPr>
                <w:b w:val="0"/>
                <w:bCs w:val="0"/>
              </w:rPr>
              <w:t xml:space="preserve"> </w:t>
            </w:r>
            <w:r w:rsidR="009B2A7A" w:rsidRPr="009B2A7A">
              <w:rPr>
                <w:b w:val="0"/>
                <w:bCs w:val="0"/>
              </w:rPr>
              <w:t xml:space="preserve">embedded </w:t>
            </w:r>
            <w:r w:rsidR="00040126">
              <w:rPr>
                <w:b w:val="0"/>
                <w:bCs w:val="0"/>
              </w:rPr>
              <w:t>…</w:t>
            </w:r>
            <w:r w:rsidR="009B2A7A" w:rsidRPr="009B2A7A">
              <w:rPr>
                <w:b w:val="0"/>
                <w:bCs w:val="0"/>
              </w:rPr>
              <w:t>Therefore, in line</w:t>
            </w:r>
            <w:r w:rsidR="00982B30">
              <w:rPr>
                <w:b w:val="0"/>
                <w:bCs w:val="0"/>
              </w:rPr>
              <w:t xml:space="preserve"> </w:t>
            </w:r>
            <w:r w:rsidR="009B2A7A" w:rsidRPr="009B2A7A">
              <w:rPr>
                <w:b w:val="0"/>
                <w:bCs w:val="0"/>
              </w:rPr>
              <w:t xml:space="preserve">with LI TGN 02/19 </w:t>
            </w:r>
            <w:r w:rsidR="00040126">
              <w:rPr>
                <w:b w:val="0"/>
                <w:bCs w:val="0"/>
              </w:rPr>
              <w:t>…</w:t>
            </w:r>
            <w:r w:rsidR="009B2A7A" w:rsidRPr="009B2A7A">
              <w:rPr>
                <w:b w:val="0"/>
                <w:bCs w:val="0"/>
              </w:rPr>
              <w:t>a</w:t>
            </w:r>
            <w:r w:rsidR="00982B30">
              <w:rPr>
                <w:b w:val="0"/>
                <w:bCs w:val="0"/>
              </w:rPr>
              <w:t xml:space="preserve"> </w:t>
            </w:r>
            <w:r w:rsidR="009B2A7A" w:rsidRPr="009B2A7A">
              <w:rPr>
                <w:b w:val="0"/>
                <w:bCs w:val="0"/>
              </w:rPr>
              <w:t>RVAA has not been carried out.</w:t>
            </w:r>
            <w:r w:rsidR="00040126">
              <w:rPr>
                <w:b w:val="0"/>
                <w:bCs w:val="0"/>
              </w:rPr>
              <w:t>”</w:t>
            </w:r>
          </w:p>
          <w:p w14:paraId="653AB106" w14:textId="77777777" w:rsidR="00451063" w:rsidRDefault="00451063" w:rsidP="00AC3161">
            <w:pPr>
              <w:pStyle w:val="QuestionMainBodyTextBold"/>
              <w:rPr>
                <w:b w:val="0"/>
                <w:bCs w:val="0"/>
              </w:rPr>
            </w:pPr>
          </w:p>
          <w:p w14:paraId="200E869A" w14:textId="5B06A05A" w:rsidR="006C223C" w:rsidRPr="00CE2E59" w:rsidRDefault="004C29F6" w:rsidP="00816950">
            <w:pPr>
              <w:pStyle w:val="QuestionMainBodyTextBold"/>
              <w:rPr>
                <w:b w:val="0"/>
                <w:bCs w:val="0"/>
              </w:rPr>
            </w:pPr>
            <w:r w:rsidRPr="009D56BF">
              <w:rPr>
                <w:b w:val="0"/>
                <w:bCs w:val="0"/>
              </w:rPr>
              <w:t xml:space="preserve">The </w:t>
            </w:r>
            <w:r w:rsidR="00841371" w:rsidRPr="009D56BF">
              <w:rPr>
                <w:b w:val="0"/>
                <w:bCs w:val="0"/>
              </w:rPr>
              <w:t xml:space="preserve">RVAT represents a very high threshold for private views and </w:t>
            </w:r>
            <w:r w:rsidR="006044A1" w:rsidRPr="009D56BF">
              <w:rPr>
                <w:b w:val="0"/>
                <w:bCs w:val="0"/>
              </w:rPr>
              <w:t>would</w:t>
            </w:r>
            <w:r w:rsidR="00841371" w:rsidRPr="009D56BF">
              <w:rPr>
                <w:b w:val="0"/>
                <w:bCs w:val="0"/>
              </w:rPr>
              <w:t xml:space="preserve"> indicate a substantial degree of visual change</w:t>
            </w:r>
            <w:r w:rsidR="00AC3161" w:rsidRPr="009D56BF">
              <w:rPr>
                <w:b w:val="0"/>
                <w:bCs w:val="0"/>
              </w:rPr>
              <w:t xml:space="preserve">. </w:t>
            </w:r>
            <w:r w:rsidR="006044A1" w:rsidRPr="009D56BF">
              <w:rPr>
                <w:b w:val="0"/>
                <w:bCs w:val="0"/>
              </w:rPr>
              <w:t>Given this, the Examining Authority would query</w:t>
            </w:r>
            <w:r w:rsidR="00AC3161" w:rsidRPr="009D56BF">
              <w:rPr>
                <w:b w:val="0"/>
                <w:bCs w:val="0"/>
              </w:rPr>
              <w:t xml:space="preserve"> wh</w:t>
            </w:r>
            <w:r w:rsidR="00AC3161" w:rsidRPr="00AC3161">
              <w:rPr>
                <w:b w:val="0"/>
                <w:bCs w:val="0"/>
              </w:rPr>
              <w:t>ether</w:t>
            </w:r>
            <w:r w:rsidR="00ED623E">
              <w:rPr>
                <w:b w:val="0"/>
                <w:bCs w:val="0"/>
              </w:rPr>
              <w:t xml:space="preserve"> </w:t>
            </w:r>
            <w:r w:rsidR="00AC3161" w:rsidRPr="00AC3161">
              <w:rPr>
                <w:b w:val="0"/>
                <w:bCs w:val="0"/>
              </w:rPr>
              <w:t>increased offsets or further design</w:t>
            </w:r>
            <w:r w:rsidR="00ED623E">
              <w:rPr>
                <w:b w:val="0"/>
                <w:bCs w:val="0"/>
              </w:rPr>
              <w:t xml:space="preserve"> </w:t>
            </w:r>
            <w:r w:rsidR="00AC3161" w:rsidRPr="00AC3161">
              <w:rPr>
                <w:b w:val="0"/>
                <w:bCs w:val="0"/>
              </w:rPr>
              <w:t>refinement could reduce the severity</w:t>
            </w:r>
            <w:r w:rsidR="00ED623E">
              <w:rPr>
                <w:b w:val="0"/>
                <w:bCs w:val="0"/>
              </w:rPr>
              <w:t xml:space="preserve"> </w:t>
            </w:r>
            <w:r w:rsidR="00AC3161" w:rsidRPr="00AC3161">
              <w:rPr>
                <w:b w:val="0"/>
                <w:bCs w:val="0"/>
              </w:rPr>
              <w:t xml:space="preserve">of effects at </w:t>
            </w:r>
            <w:r w:rsidR="006044A1">
              <w:rPr>
                <w:b w:val="0"/>
                <w:bCs w:val="0"/>
              </w:rPr>
              <w:t xml:space="preserve">residential </w:t>
            </w:r>
            <w:r w:rsidR="00AC3161" w:rsidRPr="00AC3161">
              <w:rPr>
                <w:b w:val="0"/>
                <w:bCs w:val="0"/>
              </w:rPr>
              <w:t>receptor</w:t>
            </w:r>
            <w:r w:rsidR="006044A1">
              <w:rPr>
                <w:b w:val="0"/>
                <w:bCs w:val="0"/>
              </w:rPr>
              <w:t>s</w:t>
            </w:r>
            <w:r w:rsidR="00AC3161" w:rsidRPr="00AC3161">
              <w:rPr>
                <w:b w:val="0"/>
                <w:bCs w:val="0"/>
              </w:rPr>
              <w:t>, given the</w:t>
            </w:r>
            <w:r w:rsidR="00ED623E">
              <w:rPr>
                <w:b w:val="0"/>
                <w:bCs w:val="0"/>
              </w:rPr>
              <w:t xml:space="preserve"> </w:t>
            </w:r>
            <w:r w:rsidR="00AC3161" w:rsidRPr="00AC3161">
              <w:rPr>
                <w:b w:val="0"/>
                <w:bCs w:val="0"/>
              </w:rPr>
              <w:t xml:space="preserve">proximity of </w:t>
            </w:r>
            <w:r w:rsidR="00AB7EB1">
              <w:rPr>
                <w:b w:val="0"/>
                <w:bCs w:val="0"/>
              </w:rPr>
              <w:t>d</w:t>
            </w:r>
            <w:r w:rsidR="00AC3161" w:rsidRPr="00AC3161">
              <w:rPr>
                <w:b w:val="0"/>
                <w:bCs w:val="0"/>
              </w:rPr>
              <w:t>evelopment and</w:t>
            </w:r>
            <w:r w:rsidR="00AB7EB1">
              <w:rPr>
                <w:b w:val="0"/>
                <w:bCs w:val="0"/>
              </w:rPr>
              <w:t xml:space="preserve"> </w:t>
            </w:r>
            <w:r w:rsidR="00AC3161" w:rsidRPr="00AC3161">
              <w:rPr>
                <w:b w:val="0"/>
                <w:bCs w:val="0"/>
              </w:rPr>
              <w:t>the presence of views of panels</w:t>
            </w:r>
            <w:r w:rsidR="00AB7EB1">
              <w:rPr>
                <w:b w:val="0"/>
                <w:bCs w:val="0"/>
              </w:rPr>
              <w:t xml:space="preserve"> </w:t>
            </w:r>
            <w:r w:rsidR="00AC3161" w:rsidRPr="00AC3161">
              <w:rPr>
                <w:b w:val="0"/>
                <w:bCs w:val="0"/>
              </w:rPr>
              <w:t>in multiple orientations.</w:t>
            </w:r>
            <w:r w:rsidR="00AB7EB1">
              <w:rPr>
                <w:b w:val="0"/>
                <w:bCs w:val="0"/>
              </w:rPr>
              <w:t xml:space="preserve"> </w:t>
            </w:r>
            <w:r w:rsidR="006044A1">
              <w:rPr>
                <w:b w:val="0"/>
                <w:bCs w:val="0"/>
              </w:rPr>
              <w:t xml:space="preserve">Whilst </w:t>
            </w:r>
            <w:r w:rsidR="00AC3161" w:rsidRPr="00AC3161">
              <w:rPr>
                <w:b w:val="0"/>
                <w:bCs w:val="0"/>
              </w:rPr>
              <w:t>mitigation</w:t>
            </w:r>
            <w:r w:rsidR="00AB7EB1">
              <w:rPr>
                <w:b w:val="0"/>
                <w:bCs w:val="0"/>
              </w:rPr>
              <w:t xml:space="preserve"> </w:t>
            </w:r>
            <w:r w:rsidR="00AC3161" w:rsidRPr="00AC3161">
              <w:rPr>
                <w:b w:val="0"/>
                <w:bCs w:val="0"/>
              </w:rPr>
              <w:t xml:space="preserve">planting is </w:t>
            </w:r>
            <w:r w:rsidR="006044A1">
              <w:rPr>
                <w:b w:val="0"/>
                <w:bCs w:val="0"/>
              </w:rPr>
              <w:t>proposed</w:t>
            </w:r>
            <w:r w:rsidR="00AC3161" w:rsidRPr="00AC3161">
              <w:rPr>
                <w:b w:val="0"/>
                <w:bCs w:val="0"/>
              </w:rPr>
              <w:t xml:space="preserve"> to screen views of</w:t>
            </w:r>
            <w:r w:rsidR="006044A1">
              <w:rPr>
                <w:b w:val="0"/>
                <w:bCs w:val="0"/>
              </w:rPr>
              <w:t xml:space="preserve"> </w:t>
            </w:r>
            <w:r w:rsidR="00AC3161" w:rsidRPr="00AC3161">
              <w:rPr>
                <w:b w:val="0"/>
                <w:bCs w:val="0"/>
              </w:rPr>
              <w:t>solar panels over time</w:t>
            </w:r>
            <w:r w:rsidR="00AB7EB1">
              <w:rPr>
                <w:b w:val="0"/>
                <w:bCs w:val="0"/>
              </w:rPr>
              <w:t xml:space="preserve"> </w:t>
            </w:r>
            <w:r w:rsidR="00AC3161" w:rsidRPr="00AC3161">
              <w:rPr>
                <w:b w:val="0"/>
                <w:bCs w:val="0"/>
              </w:rPr>
              <w:t>and may reduce the likelihood of the</w:t>
            </w:r>
            <w:r w:rsidR="00AB7EB1">
              <w:rPr>
                <w:b w:val="0"/>
                <w:bCs w:val="0"/>
              </w:rPr>
              <w:t xml:space="preserve"> </w:t>
            </w:r>
            <w:r w:rsidR="00AC3161" w:rsidRPr="00AC3161">
              <w:rPr>
                <w:b w:val="0"/>
                <w:bCs w:val="0"/>
              </w:rPr>
              <w:t>RVAT being reached at Year 15</w:t>
            </w:r>
            <w:r w:rsidR="006339CF">
              <w:rPr>
                <w:b w:val="0"/>
                <w:bCs w:val="0"/>
              </w:rPr>
              <w:t>,</w:t>
            </w:r>
            <w:r w:rsidR="00AC3161" w:rsidRPr="00AC3161">
              <w:rPr>
                <w:b w:val="0"/>
                <w:bCs w:val="0"/>
              </w:rPr>
              <w:t xml:space="preserve"> residual visual effects</w:t>
            </w:r>
            <w:r w:rsidR="00AB7EB1">
              <w:rPr>
                <w:b w:val="0"/>
                <w:bCs w:val="0"/>
              </w:rPr>
              <w:t xml:space="preserve"> </w:t>
            </w:r>
            <w:r w:rsidR="00AC3161" w:rsidRPr="00AC3161">
              <w:rPr>
                <w:b w:val="0"/>
                <w:bCs w:val="0"/>
              </w:rPr>
              <w:t>would remain at Year 15 due to the</w:t>
            </w:r>
            <w:r w:rsidR="00AB7EB1">
              <w:rPr>
                <w:b w:val="0"/>
                <w:bCs w:val="0"/>
              </w:rPr>
              <w:t xml:space="preserve"> </w:t>
            </w:r>
            <w:r w:rsidR="00AC3161" w:rsidRPr="00AC3161">
              <w:rPr>
                <w:b w:val="0"/>
                <w:bCs w:val="0"/>
              </w:rPr>
              <w:t>alteration and</w:t>
            </w:r>
            <w:r w:rsidR="00AB7EB1">
              <w:rPr>
                <w:b w:val="0"/>
                <w:bCs w:val="0"/>
              </w:rPr>
              <w:t xml:space="preserve"> </w:t>
            </w:r>
            <w:r w:rsidR="00AC3161" w:rsidRPr="00AC3161">
              <w:rPr>
                <w:b w:val="0"/>
                <w:bCs w:val="0"/>
              </w:rPr>
              <w:t>foreshortening of existing open rural</w:t>
            </w:r>
            <w:r w:rsidR="00AB7EB1">
              <w:rPr>
                <w:b w:val="0"/>
                <w:bCs w:val="0"/>
              </w:rPr>
              <w:t xml:space="preserve"> </w:t>
            </w:r>
            <w:r w:rsidR="00AC3161" w:rsidRPr="00AC3161">
              <w:rPr>
                <w:b w:val="0"/>
                <w:bCs w:val="0"/>
              </w:rPr>
              <w:t>view</w:t>
            </w:r>
            <w:r w:rsidR="00113F55">
              <w:rPr>
                <w:b w:val="0"/>
                <w:bCs w:val="0"/>
              </w:rPr>
              <w:t>.</w:t>
            </w:r>
            <w:r w:rsidR="00CE2E59">
              <w:rPr>
                <w:b w:val="0"/>
                <w:bCs w:val="0"/>
              </w:rPr>
              <w:t xml:space="preserve"> </w:t>
            </w:r>
            <w:r w:rsidR="006C223C" w:rsidRPr="000A77C7">
              <w:rPr>
                <w:b w:val="0"/>
              </w:rPr>
              <w:t>Regarding</w:t>
            </w:r>
            <w:r w:rsidR="006C223C">
              <w:rPr>
                <w:b w:val="0"/>
              </w:rPr>
              <w:t xml:space="preserve"> </w:t>
            </w:r>
            <w:r w:rsidR="000A77C7">
              <w:rPr>
                <w:b w:val="0"/>
                <w:bCs w:val="0"/>
              </w:rPr>
              <w:t>the</w:t>
            </w:r>
            <w:r w:rsidR="006C223C" w:rsidRPr="000A77C7">
              <w:rPr>
                <w:b w:val="0"/>
                <w:bCs w:val="0"/>
              </w:rPr>
              <w:t xml:space="preserve"> </w:t>
            </w:r>
            <w:r w:rsidR="006C223C" w:rsidRPr="000A77C7">
              <w:rPr>
                <w:b w:val="0"/>
              </w:rPr>
              <w:t xml:space="preserve">living conditions of </w:t>
            </w:r>
            <w:r w:rsidR="000A77C7" w:rsidRPr="000A77C7">
              <w:rPr>
                <w:b w:val="0"/>
                <w:bCs w:val="0"/>
              </w:rPr>
              <w:t xml:space="preserve">the </w:t>
            </w:r>
            <w:r w:rsidR="006C223C" w:rsidRPr="000A77C7">
              <w:rPr>
                <w:b w:val="0"/>
              </w:rPr>
              <w:t xml:space="preserve">residential </w:t>
            </w:r>
            <w:r w:rsidR="006C223C" w:rsidRPr="000A77C7">
              <w:rPr>
                <w:b w:val="0"/>
                <w:bCs w:val="0"/>
              </w:rPr>
              <w:t>rec</w:t>
            </w:r>
            <w:r w:rsidR="000A77C7" w:rsidRPr="000A77C7">
              <w:rPr>
                <w:b w:val="0"/>
                <w:bCs w:val="0"/>
              </w:rPr>
              <w:t>e</w:t>
            </w:r>
            <w:r w:rsidR="006C223C" w:rsidRPr="000A77C7">
              <w:rPr>
                <w:b w:val="0"/>
                <w:bCs w:val="0"/>
              </w:rPr>
              <w:t>ptors</w:t>
            </w:r>
            <w:r w:rsidR="006C223C" w:rsidRPr="000A77C7">
              <w:rPr>
                <w:b w:val="0"/>
              </w:rPr>
              <w:t xml:space="preserve"> identified</w:t>
            </w:r>
            <w:r w:rsidR="000A77C7">
              <w:rPr>
                <w:b w:val="0"/>
                <w:bCs w:val="0"/>
              </w:rPr>
              <w:t>, the applicant should</w:t>
            </w:r>
            <w:r w:rsidR="00316A90">
              <w:rPr>
                <w:b w:val="0"/>
                <w:bCs w:val="0"/>
              </w:rPr>
              <w:t>:</w:t>
            </w:r>
            <w:r w:rsidR="000A77C7">
              <w:rPr>
                <w:b w:val="0"/>
                <w:bCs w:val="0"/>
              </w:rPr>
              <w:t xml:space="preserve"> </w:t>
            </w:r>
          </w:p>
          <w:p w14:paraId="0DE141A9" w14:textId="303E79EC" w:rsidR="00816950" w:rsidRPr="009D56BF" w:rsidRDefault="000A77C7" w:rsidP="002A09BA">
            <w:pPr>
              <w:pStyle w:val="Questionalphabullet"/>
            </w:pPr>
            <w:r>
              <w:t>p</w:t>
            </w:r>
            <w:r w:rsidR="00816950">
              <w:t xml:space="preserve">rovide a schedule of residential properties where visual effects are considered to be significant at Year 1 of operation. For each, set out in the schedule the corresponding effects at Year 15 of operation. Where this has reduced, provide a comment as </w:t>
            </w:r>
            <w:r w:rsidR="00816950" w:rsidRPr="009D56BF">
              <w:t>to the scope of reduction and the point or points at which it is considered to reduce. Where it does not reduce</w:t>
            </w:r>
            <w:r w:rsidR="00803E2E" w:rsidRPr="009D56BF">
              <w:t xml:space="preserve"> (</w:t>
            </w:r>
            <w:r w:rsidR="00816950" w:rsidRPr="009D56BF">
              <w:t>e.g. at Siddle House</w:t>
            </w:r>
            <w:r w:rsidR="003A6D7D" w:rsidRPr="009D56BF">
              <w:t>, as sta</w:t>
            </w:r>
            <w:r w:rsidR="00901BB0" w:rsidRPr="009D56BF">
              <w:t>t</w:t>
            </w:r>
            <w:r w:rsidR="003A6D7D" w:rsidRPr="009D56BF">
              <w:t xml:space="preserve">ed in Table 10-26 of </w:t>
            </w:r>
            <w:r w:rsidR="00901BB0" w:rsidRPr="009D56BF">
              <w:t>the LVIA</w:t>
            </w:r>
            <w:r w:rsidR="00562526">
              <w:t xml:space="preserve"> within ES Chapter 10</w:t>
            </w:r>
            <w:r w:rsidR="00901BB0" w:rsidRPr="009D56BF">
              <w:t xml:space="preserve"> [</w:t>
            </w:r>
            <w:hyperlink r:id="rId159" w:history="1">
              <w:r w:rsidR="003A6D7D" w:rsidRPr="0057365D">
                <w:rPr>
                  <w:rStyle w:val="Hyperlink"/>
                </w:rPr>
                <w:t>APP-</w:t>
              </w:r>
              <w:r w:rsidR="00063EE1" w:rsidRPr="0057365D">
                <w:rPr>
                  <w:rStyle w:val="Hyperlink"/>
                </w:rPr>
                <w:t>048</w:t>
              </w:r>
            </w:hyperlink>
            <w:r w:rsidR="00901BB0" w:rsidRPr="009D56BF">
              <w:t>]</w:t>
            </w:r>
            <w:r w:rsidR="00803E2E" w:rsidRPr="009D56BF">
              <w:t>)</w:t>
            </w:r>
            <w:r w:rsidR="00816950" w:rsidRPr="009D56BF">
              <w:t xml:space="preserve"> comment as to the effectiveness of mitigation to reduce the effects</w:t>
            </w:r>
          </w:p>
          <w:p w14:paraId="4DBB9F31" w14:textId="618333FA" w:rsidR="00816950" w:rsidRPr="00D17CD5" w:rsidRDefault="00F057C3" w:rsidP="00817E4B">
            <w:pPr>
              <w:pStyle w:val="Questionalphabullet"/>
            </w:pPr>
            <w:r w:rsidRPr="009D56BF">
              <w:t>i</w:t>
            </w:r>
            <w:r w:rsidR="00DB30A8" w:rsidRPr="009D56BF">
              <w:t>dentify any properties where more than 50% of the principal outlook would include solar infrastructure, security fencing, BESS infrastructure</w:t>
            </w:r>
            <w:r w:rsidR="00DB30A8">
              <w:t>, substations or associated mitigation planting at Year 1 and Year 15 and e</w:t>
            </w:r>
            <w:r w:rsidR="00816950">
              <w:t>xplain the conclusion that effects at those properties would not become overbearing, overwhelming or otherwise unacceptable</w:t>
            </w:r>
          </w:p>
          <w:p w14:paraId="267AFF28" w14:textId="7010BAAF" w:rsidR="004B487A" w:rsidRDefault="00F21A5C" w:rsidP="004B487A">
            <w:pPr>
              <w:pStyle w:val="Questionalphabullet"/>
            </w:pPr>
            <w:r>
              <w:lastRenderedPageBreak/>
              <w:t>p</w:t>
            </w:r>
            <w:r w:rsidR="004B487A">
              <w:t xml:space="preserve">rovide individual and updated Work Plans to demonstrate the impact that larger </w:t>
            </w:r>
            <w:r w:rsidR="00D61C87">
              <w:t>offsets</w:t>
            </w:r>
            <w:r w:rsidR="004B487A">
              <w:t xml:space="preserve"> from the identified residential properties </w:t>
            </w:r>
            <w:r w:rsidR="00307003">
              <w:t>in (a) and (b) above,</w:t>
            </w:r>
            <w:r w:rsidR="004B487A">
              <w:t xml:space="preserve"> would have on the layout and potential generating capacity of the proposed development. Buffer distances to be considered include </w:t>
            </w:r>
            <w:r w:rsidR="00732F9D">
              <w:t>a doubling of the proposed buffer</w:t>
            </w:r>
            <w:r w:rsidR="004B487A">
              <w:t xml:space="preserve"> to </w:t>
            </w:r>
            <w:r w:rsidR="00732F9D">
              <w:t>60</w:t>
            </w:r>
            <w:r w:rsidR="002C4164">
              <w:t>m</w:t>
            </w:r>
            <w:r w:rsidR="00732F9D">
              <w:t>, and an additional doubling to 120m, and 240m.</w:t>
            </w:r>
            <w:r w:rsidR="004B487A">
              <w:t xml:space="preserve"> A complete set of alternative plans should be provided with each scenario therefore having a different drawing number</w:t>
            </w:r>
          </w:p>
          <w:p w14:paraId="70D377C7" w14:textId="01F2C724" w:rsidR="00FF0E1A" w:rsidRDefault="00CA2050" w:rsidP="006975C2">
            <w:pPr>
              <w:pStyle w:val="Questionalphabullet"/>
            </w:pPr>
            <w:r>
              <w:t>p</w:t>
            </w:r>
            <w:r w:rsidR="004B487A">
              <w:t xml:space="preserve">rovide any additional comments or further information </w:t>
            </w:r>
            <w:r w:rsidR="000905AD">
              <w:t>it</w:t>
            </w:r>
            <w:r w:rsidR="004B487A">
              <w:t xml:space="preserve"> wishes </w:t>
            </w:r>
            <w:r w:rsidR="000905AD">
              <w:t xml:space="preserve">to </w:t>
            </w:r>
            <w:r w:rsidR="004B487A">
              <w:t>make on the implications of each of the above scenarios</w:t>
            </w:r>
          </w:p>
          <w:p w14:paraId="04106B93" w14:textId="60BAE2B0" w:rsidR="00FF0E1A" w:rsidRPr="00D17CD5" w:rsidRDefault="00CA2050" w:rsidP="006975C2">
            <w:pPr>
              <w:pStyle w:val="Questionalphabullet"/>
            </w:pPr>
            <w:r>
              <w:t>w</w:t>
            </w:r>
            <w:r w:rsidR="00B1237B" w:rsidRPr="00B1237B">
              <w:t>ith reference to the</w:t>
            </w:r>
            <w:r w:rsidR="0093642B">
              <w:t>se</w:t>
            </w:r>
            <w:r w:rsidR="00B1237B" w:rsidRPr="00B1237B">
              <w:t xml:space="preserve"> </w:t>
            </w:r>
            <w:r w:rsidR="0093642B">
              <w:t>additional distances,</w:t>
            </w:r>
            <w:r w:rsidR="00B1237B" w:rsidRPr="00B1237B">
              <w:t xml:space="preserve"> explain and justify the </w:t>
            </w:r>
            <w:r w:rsidR="0093642B">
              <w:t xml:space="preserve">applicant’s </w:t>
            </w:r>
            <w:r w:rsidR="00B1237B" w:rsidRPr="00B1237B">
              <w:t xml:space="preserve">position that a </w:t>
            </w:r>
            <w:r w:rsidR="00DB5AFC">
              <w:t>RVAA</w:t>
            </w:r>
            <w:r w:rsidR="00B1237B" w:rsidRPr="00B1237B">
              <w:t xml:space="preserve"> is not required</w:t>
            </w:r>
            <w:r w:rsidR="0093642B">
              <w:t>.</w:t>
            </w:r>
          </w:p>
        </w:tc>
      </w:tr>
      <w:tr w:rsidR="00FF0E1A" w:rsidRPr="008C59AE" w14:paraId="463BEC0A" w14:textId="77777777" w:rsidTr="00CA787A">
        <w:tc>
          <w:tcPr>
            <w:tcW w:w="1762" w:type="dxa"/>
          </w:tcPr>
          <w:p w14:paraId="6E3E1344" w14:textId="77777777" w:rsidR="00FF0E1A" w:rsidRPr="00092316" w:rsidRDefault="00FF0E1A" w:rsidP="00B12AD7">
            <w:pPr>
              <w:pStyle w:val="Heading3"/>
              <w:rPr>
                <w:rFonts w:cs="Arial"/>
                <w:szCs w:val="24"/>
              </w:rPr>
            </w:pPr>
          </w:p>
        </w:tc>
        <w:tc>
          <w:tcPr>
            <w:tcW w:w="3620" w:type="dxa"/>
          </w:tcPr>
          <w:p w14:paraId="0A6D1F6B" w14:textId="77777777" w:rsidR="00FF0E1A" w:rsidRDefault="007B2A2A" w:rsidP="003B630D">
            <w:pPr>
              <w:rPr>
                <w:rFonts w:cs="Arial"/>
                <w:szCs w:val="24"/>
              </w:rPr>
            </w:pPr>
            <w:r>
              <w:rPr>
                <w:rFonts w:cs="Arial"/>
                <w:szCs w:val="24"/>
              </w:rPr>
              <w:t>The applicant</w:t>
            </w:r>
          </w:p>
          <w:p w14:paraId="5E75F849" w14:textId="1DAC359D" w:rsidR="007B2A2A" w:rsidRDefault="007B2A2A" w:rsidP="003B630D">
            <w:pPr>
              <w:rPr>
                <w:rFonts w:cs="Arial"/>
                <w:szCs w:val="24"/>
              </w:rPr>
            </w:pPr>
          </w:p>
        </w:tc>
        <w:tc>
          <w:tcPr>
            <w:tcW w:w="16717" w:type="dxa"/>
          </w:tcPr>
          <w:p w14:paraId="5F4D21EA" w14:textId="5FD8F003" w:rsidR="00481078" w:rsidRPr="00191A37" w:rsidRDefault="007C7B71" w:rsidP="002D34FB">
            <w:pPr>
              <w:pStyle w:val="QuestionMainBodyTextBold"/>
            </w:pPr>
            <w:r w:rsidRPr="00191A37">
              <w:t>Local Nature Recovery Strategy</w:t>
            </w:r>
          </w:p>
          <w:p w14:paraId="6EC2E79A" w14:textId="643A6651" w:rsidR="003876D0" w:rsidRPr="005F20C8" w:rsidRDefault="00FE4666" w:rsidP="003876D0">
            <w:pPr>
              <w:pStyle w:val="QuestionMainBodyText"/>
              <w:rPr>
                <w:highlight w:val="yellow"/>
              </w:rPr>
            </w:pPr>
            <w:r w:rsidRPr="009D56BF">
              <w:t>NYC</w:t>
            </w:r>
            <w:r w:rsidR="005F20C8" w:rsidRPr="00191A37">
              <w:t xml:space="preserve"> </w:t>
            </w:r>
            <w:r w:rsidR="000905AD">
              <w:t>in its LIR</w:t>
            </w:r>
            <w:r w:rsidR="005F20C8" w:rsidRPr="00191A37">
              <w:t xml:space="preserve"> </w:t>
            </w:r>
            <w:r w:rsidR="00720826">
              <w:t>[</w:t>
            </w:r>
            <w:hyperlink r:id="rId160" w:history="1">
              <w:r w:rsidR="00720826" w:rsidRPr="0057365D">
                <w:rPr>
                  <w:rStyle w:val="Hyperlink"/>
                </w:rPr>
                <w:t>REP1-006</w:t>
              </w:r>
            </w:hyperlink>
            <w:r w:rsidR="00720826">
              <w:t>]</w:t>
            </w:r>
            <w:r w:rsidR="005F20C8" w:rsidRPr="00191A37">
              <w:t xml:space="preserve"> considers that there is opportunity for th</w:t>
            </w:r>
            <w:r w:rsidR="005F20C8" w:rsidRPr="009D56BF">
              <w:t xml:space="preserve">e </w:t>
            </w:r>
            <w:r w:rsidR="00BF18A0" w:rsidRPr="009D56BF">
              <w:t>o</w:t>
            </w:r>
            <w:r w:rsidR="005F20C8" w:rsidRPr="009D56BF">
              <w:t xml:space="preserve">LEMP </w:t>
            </w:r>
            <w:r w:rsidR="00B830DF" w:rsidRPr="009D56BF">
              <w:t>[</w:t>
            </w:r>
            <w:hyperlink r:id="rId161" w:history="1">
              <w:r w:rsidR="00B830DF" w:rsidRPr="0057365D">
                <w:rPr>
                  <w:rStyle w:val="Hyperlink"/>
                </w:rPr>
                <w:t>REP2-095</w:t>
              </w:r>
            </w:hyperlink>
            <w:r w:rsidR="00B830DF" w:rsidRPr="009D56BF">
              <w:t>]</w:t>
            </w:r>
            <w:r w:rsidR="005F20C8" w:rsidRPr="009D56BF">
              <w:t xml:space="preserve"> to be strengthened in terms of alignment with the North Yorkshire and York Local Nature Recovery Strateg</w:t>
            </w:r>
            <w:r w:rsidRPr="009D56BF">
              <w:t>y</w:t>
            </w:r>
            <w:r w:rsidR="00CD539F" w:rsidRPr="009D56BF">
              <w:t xml:space="preserve"> </w:t>
            </w:r>
            <w:r w:rsidR="004F2C54" w:rsidRPr="009D56BF">
              <w:t xml:space="preserve">(LNRS) </w:t>
            </w:r>
            <w:r w:rsidR="00CD539F" w:rsidRPr="009D56BF">
              <w:t xml:space="preserve">as well as confirming that </w:t>
            </w:r>
            <w:r w:rsidR="000C6275" w:rsidRPr="009D56BF">
              <w:t>there would be</w:t>
            </w:r>
            <w:r w:rsidR="005F20C8" w:rsidRPr="009D56BF">
              <w:t xml:space="preserve"> green infrastructure multifunctional benefits (or benefits from nature) arising from the creation and management prescriptions in the </w:t>
            </w:r>
            <w:r w:rsidRPr="009D56BF">
              <w:t>o</w:t>
            </w:r>
            <w:r w:rsidR="005F20C8" w:rsidRPr="009D56BF">
              <w:t xml:space="preserve">LEMP. </w:t>
            </w:r>
            <w:r w:rsidR="00A9465C" w:rsidRPr="009D56BF">
              <w:t xml:space="preserve">The applicant </w:t>
            </w:r>
            <w:r w:rsidR="000905AD" w:rsidRPr="009D56BF">
              <w:t>is to</w:t>
            </w:r>
            <w:r w:rsidR="00A9465C" w:rsidRPr="009D56BF">
              <w:t xml:space="preserve"> e</w:t>
            </w:r>
            <w:r w:rsidR="000C6275" w:rsidRPr="009D56BF">
              <w:t xml:space="preserve">xplain </w:t>
            </w:r>
            <w:r w:rsidR="00A9465C" w:rsidRPr="009D56BF">
              <w:t>whether, and</w:t>
            </w:r>
            <w:r w:rsidR="000C6275" w:rsidRPr="009D56BF">
              <w:t xml:space="preserve"> how</w:t>
            </w:r>
            <w:r w:rsidR="00A9465C" w:rsidRPr="009D56BF">
              <w:t>,</w:t>
            </w:r>
            <w:r w:rsidR="005F20C8" w:rsidRPr="009D56BF">
              <w:t xml:space="preserve"> the document </w:t>
            </w:r>
            <w:r w:rsidR="00A9465C" w:rsidRPr="009D56BF">
              <w:t>c</w:t>
            </w:r>
            <w:r w:rsidR="005F20C8" w:rsidRPr="009D56BF">
              <w:t>ould be more explicit about which prescriptions align with the LNRS overar</w:t>
            </w:r>
            <w:r w:rsidR="005F20C8" w:rsidRPr="00191A37">
              <w:t>ching priorities and the priorities</w:t>
            </w:r>
            <w:r w:rsidR="00A9465C">
              <w:t>, and update as necessary.</w:t>
            </w:r>
          </w:p>
        </w:tc>
      </w:tr>
      <w:tr w:rsidR="00FF0E1A" w:rsidRPr="008C59AE" w14:paraId="1CE7ADF1" w14:textId="77777777" w:rsidTr="00301452">
        <w:tc>
          <w:tcPr>
            <w:tcW w:w="1762" w:type="dxa"/>
          </w:tcPr>
          <w:p w14:paraId="40CE4944" w14:textId="77777777" w:rsidR="00FF0E1A" w:rsidRPr="00092316" w:rsidRDefault="00FF0E1A" w:rsidP="00B12AD7">
            <w:pPr>
              <w:pStyle w:val="Heading3"/>
              <w:rPr>
                <w:rFonts w:cs="Arial"/>
                <w:szCs w:val="24"/>
              </w:rPr>
            </w:pPr>
          </w:p>
        </w:tc>
        <w:tc>
          <w:tcPr>
            <w:tcW w:w="3620" w:type="dxa"/>
          </w:tcPr>
          <w:p w14:paraId="44DD9A8E" w14:textId="2E78732B" w:rsidR="00FF0E1A" w:rsidRDefault="00F3149F" w:rsidP="00F3149F">
            <w:pPr>
              <w:tabs>
                <w:tab w:val="left" w:pos="1635"/>
              </w:tabs>
              <w:rPr>
                <w:rFonts w:cs="Arial"/>
                <w:szCs w:val="24"/>
              </w:rPr>
            </w:pPr>
            <w:r>
              <w:rPr>
                <w:rFonts w:cs="Arial"/>
                <w:szCs w:val="24"/>
              </w:rPr>
              <w:t>The applicant</w:t>
            </w:r>
          </w:p>
        </w:tc>
        <w:tc>
          <w:tcPr>
            <w:tcW w:w="16717" w:type="dxa"/>
          </w:tcPr>
          <w:p w14:paraId="28A0A135" w14:textId="4AD496F6" w:rsidR="00F3149F" w:rsidRPr="00F3149F" w:rsidRDefault="00F3149F" w:rsidP="00F3149F">
            <w:pPr>
              <w:pStyle w:val="QuestionMainBodyTextBold"/>
            </w:pPr>
            <w:r w:rsidRPr="00F3149F">
              <w:t xml:space="preserve">Landscaping </w:t>
            </w:r>
            <w:r w:rsidR="009C5C39">
              <w:t>r</w:t>
            </w:r>
            <w:r w:rsidRPr="00F3149F">
              <w:t>equirements</w:t>
            </w:r>
            <w:r w:rsidR="00F56D23">
              <w:t>:</w:t>
            </w:r>
            <w:r w:rsidR="00EC6945">
              <w:t xml:space="preserve"> </w:t>
            </w:r>
            <w:r w:rsidRPr="00F3149F">
              <w:t>North Yorkshire Council input</w:t>
            </w:r>
          </w:p>
          <w:p w14:paraId="047F2629" w14:textId="727BFAB6" w:rsidR="00FF0E1A" w:rsidRPr="00AC3034" w:rsidRDefault="00417E95" w:rsidP="000A4BFD">
            <w:pPr>
              <w:pStyle w:val="QuestionMainBodyText"/>
            </w:pPr>
            <w:r w:rsidRPr="00301452">
              <w:t>Parag</w:t>
            </w:r>
            <w:r w:rsidR="0055733E" w:rsidRPr="00301452">
              <w:t>r</w:t>
            </w:r>
            <w:r w:rsidRPr="00301452">
              <w:t xml:space="preserve">aph </w:t>
            </w:r>
            <w:r w:rsidR="000A4BFD">
              <w:t>8.33</w:t>
            </w:r>
            <w:r w:rsidRPr="00301452">
              <w:t xml:space="preserve"> of NYC’s LIR </w:t>
            </w:r>
            <w:r w:rsidR="006913C2">
              <w:t>[</w:t>
            </w:r>
            <w:hyperlink r:id="rId162" w:history="1">
              <w:r w:rsidR="006913C2" w:rsidRPr="0057365D">
                <w:rPr>
                  <w:rStyle w:val="Hyperlink"/>
                </w:rPr>
                <w:t>REP1-006</w:t>
              </w:r>
            </w:hyperlink>
            <w:r w:rsidR="006913C2">
              <w:t xml:space="preserve">] </w:t>
            </w:r>
            <w:r w:rsidRPr="00301452">
              <w:t>explains that</w:t>
            </w:r>
            <w:r w:rsidR="00F3149F" w:rsidRPr="00D26C42">
              <w:t xml:space="preserve"> as part of the </w:t>
            </w:r>
            <w:r w:rsidR="0055733E" w:rsidRPr="00301452">
              <w:t>oLEMP, requirement 6 should provide clarification as to</w:t>
            </w:r>
            <w:r w:rsidR="00F3149F" w:rsidRPr="00D26C42">
              <w:t xml:space="preserve"> the scoping and frequency of auditing</w:t>
            </w:r>
            <w:r w:rsidR="0055733E" w:rsidRPr="00301452">
              <w:t xml:space="preserve"> and </w:t>
            </w:r>
            <w:r w:rsidR="00F3149F" w:rsidRPr="00D26C42">
              <w:t>monitoring visits</w:t>
            </w:r>
            <w:r w:rsidR="005E151E" w:rsidRPr="00301452">
              <w:t>,</w:t>
            </w:r>
            <w:r w:rsidR="00F3149F" w:rsidRPr="00D26C42">
              <w:t xml:space="preserve"> and sub</w:t>
            </w:r>
            <w:r w:rsidR="00D01482" w:rsidRPr="00D26C42">
              <w:t>s</w:t>
            </w:r>
            <w:r w:rsidR="00F3149F" w:rsidRPr="00D26C42">
              <w:t>equent reporting and sign</w:t>
            </w:r>
            <w:r w:rsidR="005E151E" w:rsidRPr="00301452">
              <w:t>-</w:t>
            </w:r>
            <w:r w:rsidR="00F3149F" w:rsidRPr="00D26C42">
              <w:t xml:space="preserve">off by </w:t>
            </w:r>
            <w:r w:rsidR="00C40009" w:rsidRPr="00D26C42">
              <w:t>NYC</w:t>
            </w:r>
            <w:r w:rsidR="005E151E" w:rsidRPr="00301452">
              <w:t>.</w:t>
            </w:r>
            <w:r w:rsidR="00181609" w:rsidRPr="00301452">
              <w:t xml:space="preserve"> The applicant’s response at reference LIR-NYC-24 notes this comment</w:t>
            </w:r>
            <w:r w:rsidR="00DC3686" w:rsidRPr="00301452">
              <w:t xml:space="preserve"> but does not respond to it</w:t>
            </w:r>
            <w:r w:rsidR="00181609" w:rsidRPr="00301452">
              <w:t>. Response reference LIR-NYC-2</w:t>
            </w:r>
            <w:r w:rsidR="005F3404" w:rsidRPr="00301452">
              <w:t>5 goes on to state that t</w:t>
            </w:r>
            <w:r w:rsidR="00DD532D" w:rsidRPr="00301452">
              <w:t xml:space="preserve">he </w:t>
            </w:r>
            <w:r w:rsidR="005F3404" w:rsidRPr="00301452">
              <w:t xml:space="preserve">updated </w:t>
            </w:r>
            <w:r w:rsidR="00DC3686" w:rsidRPr="00301452">
              <w:t>o</w:t>
            </w:r>
            <w:r w:rsidR="00DD532D" w:rsidRPr="00301452">
              <w:t>LEMP</w:t>
            </w:r>
            <w:r w:rsidR="006913C2">
              <w:t xml:space="preserve"> [</w:t>
            </w:r>
            <w:hyperlink r:id="rId163" w:history="1">
              <w:r w:rsidR="006913C2" w:rsidRPr="0057365D">
                <w:rPr>
                  <w:rStyle w:val="Hyperlink"/>
                </w:rPr>
                <w:t>REP2-095</w:t>
              </w:r>
            </w:hyperlink>
            <w:r w:rsidR="006913C2">
              <w:t>]</w:t>
            </w:r>
            <w:r w:rsidR="00DD532D" w:rsidRPr="00301452">
              <w:t xml:space="preserve"> </w:t>
            </w:r>
            <w:r w:rsidR="005F3404" w:rsidRPr="00301452">
              <w:t>ma</w:t>
            </w:r>
            <w:r w:rsidR="00DD532D" w:rsidRPr="00301452">
              <w:t xml:space="preserve">kes clear at paragraph 1.2.7 that Figure 3.1: </w:t>
            </w:r>
            <w:r w:rsidR="00DC3686" w:rsidRPr="00301452">
              <w:t xml:space="preserve">of the </w:t>
            </w:r>
            <w:r w:rsidR="00DD532D" w:rsidRPr="00301452">
              <w:t>Outline Environmental Masterplan is an illustration of how the mitigation and enhancement commitments and outcomes could be delivered</w:t>
            </w:r>
            <w:r w:rsidR="005105AB" w:rsidRPr="00301452">
              <w:t>.</w:t>
            </w:r>
            <w:r w:rsidR="005A41DF" w:rsidRPr="00301452">
              <w:t xml:space="preserve"> </w:t>
            </w:r>
            <w:r w:rsidR="00F56D23" w:rsidRPr="00301452">
              <w:t xml:space="preserve">The applicant </w:t>
            </w:r>
            <w:r w:rsidR="00510B0E" w:rsidRPr="00301452">
              <w:t xml:space="preserve">and NYC </w:t>
            </w:r>
            <w:r w:rsidR="00F56D23" w:rsidRPr="00301452">
              <w:t xml:space="preserve">should </w:t>
            </w:r>
            <w:r w:rsidR="005A41DF" w:rsidRPr="00301452">
              <w:t>explain</w:t>
            </w:r>
            <w:r w:rsidR="00F3149F" w:rsidRPr="00301452">
              <w:t xml:space="preserve"> the scope for consultation with </w:t>
            </w:r>
            <w:r w:rsidR="00F87F03" w:rsidRPr="00301452">
              <w:t>NYC</w:t>
            </w:r>
            <w:r w:rsidR="005A41DF" w:rsidRPr="00301452">
              <w:t>, and the extent to which there is agreement on</w:t>
            </w:r>
            <w:r w:rsidR="00F3149F" w:rsidRPr="00D26C42">
              <w:t xml:space="preserve"> the mechanism for approval of the detailed landscape proposals arising from the Outl</w:t>
            </w:r>
            <w:r w:rsidR="00F3149F" w:rsidRPr="00D01482">
              <w:t>ine Environmental Masterplans</w:t>
            </w:r>
            <w:r w:rsidR="00EC6945">
              <w:t>.</w:t>
            </w:r>
          </w:p>
        </w:tc>
      </w:tr>
      <w:tr w:rsidR="00F3149F" w:rsidRPr="008C59AE" w14:paraId="0DE9A6F2" w14:textId="77777777" w:rsidTr="00CA787A">
        <w:tc>
          <w:tcPr>
            <w:tcW w:w="1762" w:type="dxa"/>
          </w:tcPr>
          <w:p w14:paraId="34C0B471" w14:textId="77777777" w:rsidR="00F3149F" w:rsidRPr="00092316" w:rsidRDefault="00F3149F" w:rsidP="00B12AD7">
            <w:pPr>
              <w:pStyle w:val="Heading3"/>
              <w:rPr>
                <w:rFonts w:cs="Arial"/>
                <w:szCs w:val="24"/>
              </w:rPr>
            </w:pPr>
          </w:p>
        </w:tc>
        <w:tc>
          <w:tcPr>
            <w:tcW w:w="3620" w:type="dxa"/>
          </w:tcPr>
          <w:p w14:paraId="5FD7179C" w14:textId="3C1487BA" w:rsidR="00F3149F" w:rsidRDefault="00C903F8" w:rsidP="00F3149F">
            <w:pPr>
              <w:tabs>
                <w:tab w:val="left" w:pos="1635"/>
              </w:tabs>
              <w:rPr>
                <w:rFonts w:cs="Arial"/>
                <w:szCs w:val="24"/>
              </w:rPr>
            </w:pPr>
            <w:r>
              <w:rPr>
                <w:rFonts w:cs="Arial"/>
                <w:szCs w:val="24"/>
              </w:rPr>
              <w:t>The applicant</w:t>
            </w:r>
          </w:p>
        </w:tc>
        <w:tc>
          <w:tcPr>
            <w:tcW w:w="16717" w:type="dxa"/>
          </w:tcPr>
          <w:p w14:paraId="4D771DD3" w14:textId="719C56D3" w:rsidR="00C903F8" w:rsidRDefault="00C903F8" w:rsidP="00C903F8">
            <w:pPr>
              <w:pStyle w:val="QuestionMainBodyTextBold"/>
            </w:pPr>
            <w:r>
              <w:t xml:space="preserve">Settlement </w:t>
            </w:r>
            <w:r w:rsidR="009C5C39">
              <w:t>s</w:t>
            </w:r>
            <w:r>
              <w:t xml:space="preserve">eparation and </w:t>
            </w:r>
            <w:r w:rsidR="009C5C39">
              <w:t>c</w:t>
            </w:r>
            <w:r>
              <w:t>oalescence</w:t>
            </w:r>
          </w:p>
          <w:p w14:paraId="71A1609E" w14:textId="58D1EE4B" w:rsidR="004B3494" w:rsidRDefault="00C903F8" w:rsidP="000F4188">
            <w:pPr>
              <w:pStyle w:val="QuestionMainBodyText"/>
            </w:pPr>
            <w:r>
              <w:t>The proposed development occupies land within a predominantly rural setting and therefore could result in a perceived separation of settlements. Whilst the</w:t>
            </w:r>
            <w:r w:rsidR="0068074D">
              <w:t xml:space="preserve"> </w:t>
            </w:r>
            <w:r w:rsidRPr="00D26C42">
              <w:t>LVIA</w:t>
            </w:r>
            <w:r w:rsidR="00C12169">
              <w:t xml:space="preserve"> within ES Chapter 10</w:t>
            </w:r>
            <w:r>
              <w:t xml:space="preserve"> </w:t>
            </w:r>
            <w:r w:rsidR="0082567D">
              <w:t>[</w:t>
            </w:r>
            <w:hyperlink r:id="rId164" w:history="1">
              <w:r w:rsidR="0082567D" w:rsidRPr="0057365D">
                <w:rPr>
                  <w:rStyle w:val="Hyperlink"/>
                </w:rPr>
                <w:t>APP-048</w:t>
              </w:r>
            </w:hyperlink>
            <w:r w:rsidR="0082567D">
              <w:t>]</w:t>
            </w:r>
            <w:r>
              <w:t xml:space="preserve"> assesses landscape character and visual effects, it is not clear whether the role of the </w:t>
            </w:r>
            <w:r w:rsidR="00F87F03">
              <w:t>s</w:t>
            </w:r>
            <w:r>
              <w:t xml:space="preserve">ite in maintaining settlement identity and separation has been assessed as a discrete matter. </w:t>
            </w:r>
            <w:r w:rsidR="001C33A6">
              <w:t xml:space="preserve">The </w:t>
            </w:r>
            <w:r w:rsidR="00D26C42">
              <w:t xml:space="preserve">Examining Authority </w:t>
            </w:r>
            <w:r w:rsidR="001C33A6">
              <w:t xml:space="preserve">notes that </w:t>
            </w:r>
            <w:r w:rsidR="004758A3">
              <w:t>GLVIA3 makes a distinction between</w:t>
            </w:r>
            <w:r w:rsidR="001C33A6">
              <w:t xml:space="preserve"> </w:t>
            </w:r>
            <w:r w:rsidR="004758A3">
              <w:t>effects on landscape character and</w:t>
            </w:r>
            <w:r w:rsidR="001C33A6">
              <w:t xml:space="preserve"> </w:t>
            </w:r>
            <w:r w:rsidR="004758A3">
              <w:t>effects on specific landscape features and qualities.</w:t>
            </w:r>
            <w:r w:rsidR="001B6CBC">
              <w:t xml:space="preserve"> </w:t>
            </w:r>
            <w:r w:rsidR="004758A3">
              <w:t>Settlement separation can be considered a landscape characteristic or valued landscape attribute even where it is not formally designated.</w:t>
            </w:r>
            <w:r w:rsidR="00A811DB">
              <w:t xml:space="preserve"> </w:t>
            </w:r>
            <w:r w:rsidR="00076870">
              <w:t>The applicant should:</w:t>
            </w:r>
          </w:p>
          <w:p w14:paraId="13528405" w14:textId="4F03C3CE" w:rsidR="002C2DAD" w:rsidRDefault="00076870" w:rsidP="002C2DAD">
            <w:pPr>
              <w:pStyle w:val="Questionalphabullet"/>
            </w:pPr>
            <w:r>
              <w:t>confirm that</w:t>
            </w:r>
            <w:r w:rsidR="004B3494" w:rsidRPr="004B3494">
              <w:t xml:space="preserve"> the LVIA specifically assessed the contribution of the application site to settlement pattern, settlement separation and the maintenance of individual settlement identity</w:t>
            </w:r>
          </w:p>
          <w:p w14:paraId="627D185A" w14:textId="01BA6A60" w:rsidR="004B3494" w:rsidRDefault="002C2DAD" w:rsidP="000F4188">
            <w:pPr>
              <w:pStyle w:val="Questionalphabullet"/>
            </w:pPr>
            <w:r>
              <w:t>confirm that</w:t>
            </w:r>
            <w:r w:rsidR="004B3494" w:rsidRPr="004B3494">
              <w:t xml:space="preserve"> the </w:t>
            </w:r>
            <w:r>
              <w:t>conclusions on</w:t>
            </w:r>
            <w:r w:rsidR="004B3494" w:rsidRPr="004B3494">
              <w:t xml:space="preserve"> these matters are adequately captured within the landscape character assessment</w:t>
            </w:r>
          </w:p>
          <w:p w14:paraId="6DBFF4C0" w14:textId="7B8798DD" w:rsidR="00C903F8" w:rsidRDefault="002C2DAD" w:rsidP="000F4188">
            <w:pPr>
              <w:pStyle w:val="QuestionMainBodyText"/>
            </w:pPr>
            <w:r>
              <w:t>Additionally, the applicant should e</w:t>
            </w:r>
            <w:r w:rsidR="00C903F8">
              <w:t xml:space="preserve">xplain, or if relevant, signpost to </w:t>
            </w:r>
            <w:r w:rsidR="001F1DB8">
              <w:t xml:space="preserve">where in the application documents </w:t>
            </w:r>
            <w:r w:rsidR="00C903F8">
              <w:t>the following</w:t>
            </w:r>
            <w:r w:rsidR="001F1DB8">
              <w:t xml:space="preserve"> can be found</w:t>
            </w:r>
            <w:r w:rsidR="00C903F8">
              <w:t>:</w:t>
            </w:r>
          </w:p>
          <w:p w14:paraId="1AEF6D65" w14:textId="26E0B20C" w:rsidR="00C903F8" w:rsidRPr="00AC3034" w:rsidRDefault="00C903F8" w:rsidP="002C2DAD">
            <w:pPr>
              <w:pStyle w:val="Questionalphabullet"/>
            </w:pPr>
            <w:r w:rsidRPr="00F8352C">
              <w:t>whether the development would alter perceptions of separation between settlements</w:t>
            </w:r>
            <w:r w:rsidR="00A960E7">
              <w:t xml:space="preserve">, and </w:t>
            </w:r>
            <w:r w:rsidRPr="00F8352C">
              <w:t>whether areas of solar infrastructure, substations, BESS compounds or mitigation planting would influence perceptions of settlement identity</w:t>
            </w:r>
          </w:p>
          <w:p w14:paraId="59B19D3A" w14:textId="19B6A680" w:rsidR="00F3149F" w:rsidRPr="00AC3034" w:rsidRDefault="00C903F8" w:rsidP="002C2DAD">
            <w:pPr>
              <w:pStyle w:val="Questionalphabullet"/>
            </w:pPr>
            <w:r w:rsidRPr="00F8352C">
              <w:t>whether this matter has been assessed separately from landscape character effects</w:t>
            </w:r>
            <w:r w:rsidR="008B3C42">
              <w:t xml:space="preserve"> and </w:t>
            </w:r>
            <w:r w:rsidRPr="00F8352C">
              <w:t>if not, why the applicant considers this unnecessary</w:t>
            </w:r>
            <w:r w:rsidR="002E30AD">
              <w:t>.</w:t>
            </w:r>
          </w:p>
        </w:tc>
      </w:tr>
      <w:tr w:rsidR="00F3149F" w:rsidRPr="008C59AE" w14:paraId="2C497B76" w14:textId="77777777" w:rsidTr="00CA787A">
        <w:tc>
          <w:tcPr>
            <w:tcW w:w="1762" w:type="dxa"/>
          </w:tcPr>
          <w:p w14:paraId="1769BE05" w14:textId="77777777" w:rsidR="00F3149F" w:rsidRPr="00092316" w:rsidRDefault="00F3149F" w:rsidP="00B12AD7">
            <w:pPr>
              <w:pStyle w:val="Heading3"/>
              <w:rPr>
                <w:rFonts w:cs="Arial"/>
                <w:szCs w:val="24"/>
              </w:rPr>
            </w:pPr>
          </w:p>
        </w:tc>
        <w:tc>
          <w:tcPr>
            <w:tcW w:w="3620" w:type="dxa"/>
          </w:tcPr>
          <w:p w14:paraId="4EAB922B" w14:textId="732E69CE" w:rsidR="00F3149F" w:rsidRDefault="0036516A" w:rsidP="00F3149F">
            <w:pPr>
              <w:tabs>
                <w:tab w:val="left" w:pos="1635"/>
              </w:tabs>
              <w:rPr>
                <w:rFonts w:cs="Arial"/>
                <w:szCs w:val="24"/>
              </w:rPr>
            </w:pPr>
            <w:r>
              <w:rPr>
                <w:rFonts w:cs="Arial"/>
                <w:szCs w:val="24"/>
              </w:rPr>
              <w:t>The applicant</w:t>
            </w:r>
          </w:p>
        </w:tc>
        <w:tc>
          <w:tcPr>
            <w:tcW w:w="16717" w:type="dxa"/>
          </w:tcPr>
          <w:p w14:paraId="3D80B528" w14:textId="0723DB73" w:rsidR="0036516A" w:rsidRDefault="0036516A" w:rsidP="0036516A">
            <w:pPr>
              <w:pStyle w:val="QuestionMainBodyTextBold"/>
            </w:pPr>
            <w:r>
              <w:t xml:space="preserve">Sequential </w:t>
            </w:r>
            <w:r w:rsidR="009C5C39">
              <w:t>e</w:t>
            </w:r>
            <w:r>
              <w:t>xperience of Public Rights of Way</w:t>
            </w:r>
          </w:p>
          <w:p w14:paraId="0DB28F09" w14:textId="1EB3F0F5" w:rsidR="0036516A" w:rsidRPr="00D26C42" w:rsidRDefault="0036516A" w:rsidP="0036516A">
            <w:pPr>
              <w:pStyle w:val="QuestionMainBodyText"/>
            </w:pPr>
            <w:r>
              <w:t xml:space="preserve">The </w:t>
            </w:r>
            <w:r w:rsidRPr="00D26C42">
              <w:t>LVIA</w:t>
            </w:r>
            <w:r w:rsidR="0082567D" w:rsidRPr="00D26C42">
              <w:t xml:space="preserve"> </w:t>
            </w:r>
            <w:r w:rsidR="00C12169">
              <w:t xml:space="preserve">within ES Chapter </w:t>
            </w:r>
            <w:r w:rsidR="00EE59ED">
              <w:t>10</w:t>
            </w:r>
            <w:r w:rsidR="0082567D" w:rsidRPr="00D26C42">
              <w:t xml:space="preserve"> [</w:t>
            </w:r>
            <w:hyperlink r:id="rId165" w:history="1">
              <w:r w:rsidR="0082567D" w:rsidRPr="0057365D">
                <w:rPr>
                  <w:rStyle w:val="Hyperlink"/>
                </w:rPr>
                <w:t>APP-048</w:t>
              </w:r>
            </w:hyperlink>
            <w:r w:rsidR="0082567D" w:rsidRPr="00D26C42">
              <w:t>]</w:t>
            </w:r>
            <w:r w:rsidRPr="00D26C42">
              <w:t xml:space="preserve"> uses representative viewpoints. </w:t>
            </w:r>
            <w:r w:rsidR="00320165" w:rsidRPr="00D26C42">
              <w:t>GLVIA3 recognises that views experienced by people moving through the landscape, including</w:t>
            </w:r>
            <w:r w:rsidR="001A53B1" w:rsidRPr="00D26C42">
              <w:t xml:space="preserve"> </w:t>
            </w:r>
            <w:r w:rsidRPr="00D26C42">
              <w:t>users of PRoWs</w:t>
            </w:r>
            <w:r w:rsidR="009C5C39" w:rsidRPr="00D26C42">
              <w:t xml:space="preserve"> </w:t>
            </w:r>
            <w:r w:rsidR="009469B7" w:rsidRPr="00D26C42">
              <w:t>may differ from those observed at fixed representative viewpoints and should be considered as part of the assessment of visual effects</w:t>
            </w:r>
            <w:r w:rsidR="001A53B1" w:rsidRPr="00D26C42">
              <w:t>. Users of P</w:t>
            </w:r>
            <w:r w:rsidR="005E5A9F" w:rsidRPr="00D26C42">
              <w:t xml:space="preserve">RoWs </w:t>
            </w:r>
            <w:r w:rsidRPr="00D26C42">
              <w:t>experience the landscape sequentially rather than from fixed locations. The applicant should:</w:t>
            </w:r>
          </w:p>
          <w:p w14:paraId="1625F509" w14:textId="680C96AD" w:rsidR="0036516A" w:rsidRPr="00AC3034" w:rsidRDefault="00A8445A" w:rsidP="00817E4B">
            <w:pPr>
              <w:pStyle w:val="Questionalphabullet"/>
            </w:pPr>
            <w:r>
              <w:t>explain h</w:t>
            </w:r>
            <w:r w:rsidR="004F1411">
              <w:t xml:space="preserve">ow </w:t>
            </w:r>
            <w:r w:rsidR="0036516A" w:rsidRPr="00D26C42">
              <w:t>the experience of users travelling along key PRoWs and</w:t>
            </w:r>
            <w:r w:rsidR="0036516A" w:rsidRPr="00101812">
              <w:t xml:space="preserve"> recreational routes</w:t>
            </w:r>
            <w:r>
              <w:t xml:space="preserve"> would be affected</w:t>
            </w:r>
          </w:p>
          <w:p w14:paraId="4936068D" w14:textId="0F02B799" w:rsidR="0036516A" w:rsidRPr="00AC3034" w:rsidRDefault="0036516A" w:rsidP="00817E4B">
            <w:pPr>
              <w:pStyle w:val="Questionalphabullet"/>
            </w:pPr>
            <w:r w:rsidRPr="00101812">
              <w:t>list those routes where proposed solar infrastructure would form a defining component of the view</w:t>
            </w:r>
          </w:p>
          <w:p w14:paraId="38A6367A" w14:textId="42EF4D65" w:rsidR="0036516A" w:rsidRPr="00AC3034" w:rsidRDefault="00A8445A" w:rsidP="00817E4B">
            <w:pPr>
              <w:pStyle w:val="Questionalphabullet"/>
            </w:pPr>
            <w:r>
              <w:t xml:space="preserve">set out </w:t>
            </w:r>
            <w:r w:rsidR="0036516A" w:rsidRPr="00101812">
              <w:t>whether significant effects occur across extended route sections even where individual viewpoints are assessed as less than significan</w:t>
            </w:r>
            <w:r w:rsidR="00E42A48">
              <w:t>t</w:t>
            </w:r>
          </w:p>
          <w:p w14:paraId="271358FC" w14:textId="0F1E4662" w:rsidR="00F3149F" w:rsidRPr="00AC3034" w:rsidRDefault="00A8445A" w:rsidP="00817E4B">
            <w:pPr>
              <w:pStyle w:val="Questionalphabullet"/>
            </w:pPr>
            <w:r>
              <w:t xml:space="preserve">confirm </w:t>
            </w:r>
            <w:r w:rsidR="004377AE">
              <w:t>that</w:t>
            </w:r>
            <w:r w:rsidR="0036516A" w:rsidRPr="00101812">
              <w:t xml:space="preserve"> cumulative sequential effects have been fully assessed</w:t>
            </w:r>
            <w:r w:rsidR="002E30AD">
              <w:t>.</w:t>
            </w:r>
          </w:p>
        </w:tc>
      </w:tr>
      <w:tr w:rsidR="002328F7" w:rsidRPr="002328F7" w14:paraId="1D2209D8" w14:textId="77777777" w:rsidTr="00CA787A">
        <w:tc>
          <w:tcPr>
            <w:tcW w:w="1762" w:type="dxa"/>
          </w:tcPr>
          <w:p w14:paraId="0A2E954B" w14:textId="77777777" w:rsidR="002328F7" w:rsidRPr="002328F7" w:rsidRDefault="002328F7" w:rsidP="00B12AD7">
            <w:pPr>
              <w:pStyle w:val="Heading3"/>
              <w:rPr>
                <w:rFonts w:cs="Arial"/>
                <w:szCs w:val="24"/>
              </w:rPr>
            </w:pPr>
          </w:p>
        </w:tc>
        <w:tc>
          <w:tcPr>
            <w:tcW w:w="3620" w:type="dxa"/>
          </w:tcPr>
          <w:p w14:paraId="38220596" w14:textId="061C112A" w:rsidR="002328F7" w:rsidRPr="002328F7" w:rsidRDefault="00FC3086" w:rsidP="00B5625F">
            <w:pPr>
              <w:tabs>
                <w:tab w:val="left" w:pos="3698"/>
              </w:tabs>
              <w:rPr>
                <w:rFonts w:cs="Arial"/>
                <w:szCs w:val="24"/>
              </w:rPr>
            </w:pPr>
            <w:r>
              <w:rPr>
                <w:rFonts w:cs="Arial"/>
                <w:szCs w:val="24"/>
              </w:rPr>
              <w:t>Forestry Commission</w:t>
            </w:r>
          </w:p>
        </w:tc>
        <w:tc>
          <w:tcPr>
            <w:tcW w:w="16717" w:type="dxa"/>
          </w:tcPr>
          <w:p w14:paraId="0B865AEF" w14:textId="46B32A69" w:rsidR="00404AE5" w:rsidRDefault="00FC3086" w:rsidP="00B92FD4">
            <w:pPr>
              <w:pStyle w:val="QuestionMainBodyTextBold"/>
            </w:pPr>
            <w:r>
              <w:t>Ancient Woodland</w:t>
            </w:r>
            <w:r w:rsidR="006C341E">
              <w:t>, Ancient and Veteran Trees</w:t>
            </w:r>
          </w:p>
          <w:p w14:paraId="3F6B4631" w14:textId="44E4A540" w:rsidR="007869F7" w:rsidRDefault="00E432BE" w:rsidP="00620BC3">
            <w:pPr>
              <w:pStyle w:val="QuestionMainBodyText"/>
            </w:pPr>
            <w:r w:rsidRPr="00620BC3">
              <w:t xml:space="preserve">Paragraph 10.7.24 </w:t>
            </w:r>
            <w:r w:rsidR="00720FC5" w:rsidRPr="00620BC3">
              <w:t>of the applicant’s LVIA</w:t>
            </w:r>
            <w:r w:rsidR="00EE59ED">
              <w:t xml:space="preserve"> within ES Chapter 10</w:t>
            </w:r>
            <w:r w:rsidR="00A3152D" w:rsidRPr="00620BC3">
              <w:t xml:space="preserve"> </w:t>
            </w:r>
            <w:r w:rsidR="00404AE5" w:rsidRPr="00620BC3">
              <w:t>[</w:t>
            </w:r>
            <w:hyperlink r:id="rId166" w:history="1">
              <w:r w:rsidR="00404AE5" w:rsidRPr="0057365D">
                <w:rPr>
                  <w:rStyle w:val="Hyperlink"/>
                </w:rPr>
                <w:t>APP-048</w:t>
              </w:r>
            </w:hyperlink>
            <w:r w:rsidR="00404AE5" w:rsidRPr="00620BC3">
              <w:t>]</w:t>
            </w:r>
            <w:r w:rsidR="00E113DB" w:rsidRPr="00620BC3">
              <w:t xml:space="preserve"> sets out that </w:t>
            </w:r>
            <w:r w:rsidR="00DF7770">
              <w:t>across the Order limits,</w:t>
            </w:r>
            <w:r w:rsidR="00E113DB" w:rsidRPr="00620BC3">
              <w:t xml:space="preserve"> t</w:t>
            </w:r>
            <w:r w:rsidR="00D26075" w:rsidRPr="00620BC3">
              <w:t>ree cover is generally sparse, with most trees located</w:t>
            </w:r>
            <w:r w:rsidR="00E113DB" w:rsidRPr="00620BC3">
              <w:t xml:space="preserve"> </w:t>
            </w:r>
            <w:r w:rsidR="00D26075" w:rsidRPr="00620BC3">
              <w:t xml:space="preserve">along field boundaries or within woodland blocks. The </w:t>
            </w:r>
            <w:r w:rsidR="004B4BFD" w:rsidRPr="00620BC3">
              <w:t>arboricultural impact assessment [</w:t>
            </w:r>
            <w:hyperlink r:id="rId167" w:history="1">
              <w:r w:rsidR="004B4BFD" w:rsidRPr="0057365D">
                <w:rPr>
                  <w:rStyle w:val="Hyperlink"/>
                </w:rPr>
                <w:t>APP-184</w:t>
              </w:r>
            </w:hyperlink>
            <w:r w:rsidR="004B4BFD" w:rsidRPr="00620BC3">
              <w:t>]</w:t>
            </w:r>
            <w:r w:rsidR="00D26075" w:rsidRPr="00620BC3">
              <w:t xml:space="preserve"> identifies 25 woodland</w:t>
            </w:r>
            <w:r w:rsidR="002F27EA">
              <w:t xml:space="preserve"> </w:t>
            </w:r>
            <w:r w:rsidR="00D26075" w:rsidRPr="00620BC3">
              <w:t xml:space="preserve">blocks and 435 hedges within or near the Order </w:t>
            </w:r>
            <w:r w:rsidR="004B4BFD" w:rsidRPr="00620BC3">
              <w:t>li</w:t>
            </w:r>
            <w:r w:rsidR="00D26075" w:rsidRPr="00620BC3">
              <w:t>mits, with 1682 individual trees</w:t>
            </w:r>
            <w:r w:rsidR="004B4BFD" w:rsidRPr="00620BC3">
              <w:t xml:space="preserve"> </w:t>
            </w:r>
            <w:r w:rsidR="00D26075" w:rsidRPr="00620BC3">
              <w:t xml:space="preserve">and 257 tree groups surveyed. </w:t>
            </w:r>
            <w:r w:rsidR="000C1ECA" w:rsidRPr="00620BC3">
              <w:t>It explains that a</w:t>
            </w:r>
            <w:r w:rsidR="00D26075" w:rsidRPr="00620BC3">
              <w:t>ncient woodland is limited, with Gilbertson’s</w:t>
            </w:r>
            <w:r w:rsidR="000C1ECA" w:rsidRPr="00620BC3">
              <w:t xml:space="preserve"> </w:t>
            </w:r>
            <w:r w:rsidR="00D26075" w:rsidRPr="00620BC3">
              <w:t>Wood (to the north</w:t>
            </w:r>
            <w:r w:rsidR="00DA6368" w:rsidRPr="00620BC3">
              <w:t>-</w:t>
            </w:r>
            <w:r w:rsidR="00D26075" w:rsidRPr="00620BC3">
              <w:t xml:space="preserve">east of </w:t>
            </w:r>
            <w:r w:rsidR="000C1ECA" w:rsidRPr="00620BC3">
              <w:t>SDS</w:t>
            </w:r>
            <w:r w:rsidR="00D26075" w:rsidRPr="00620BC3">
              <w:t>1) designated as ancient seminatural woodland. Other notable ancient woodlands include Bishop Wood and</w:t>
            </w:r>
            <w:r w:rsidR="00DA6368" w:rsidRPr="00620BC3">
              <w:t xml:space="preserve"> </w:t>
            </w:r>
            <w:r w:rsidR="00D26075" w:rsidRPr="00620BC3">
              <w:t>Little Moss Hagg (</w:t>
            </w:r>
            <w:r w:rsidR="00DA6368" w:rsidRPr="00620BC3">
              <w:t xml:space="preserve">approximately </w:t>
            </w:r>
            <w:r w:rsidR="00D26075" w:rsidRPr="00620BC3">
              <w:t>650 m north</w:t>
            </w:r>
            <w:r w:rsidR="00DA6368" w:rsidRPr="00620BC3">
              <w:t>-</w:t>
            </w:r>
            <w:r w:rsidR="00D26075" w:rsidRPr="00620BC3">
              <w:t xml:space="preserve">east of </w:t>
            </w:r>
            <w:r w:rsidR="00DA6368" w:rsidRPr="00620BC3">
              <w:t>SDS8</w:t>
            </w:r>
            <w:r w:rsidR="00D26075" w:rsidRPr="00620BC3">
              <w:t>), Holly</w:t>
            </w:r>
            <w:r w:rsidR="006066D3" w:rsidRPr="00620BC3">
              <w:t xml:space="preserve"> </w:t>
            </w:r>
            <w:r w:rsidR="00D26075" w:rsidRPr="00620BC3">
              <w:t>Carrs</w:t>
            </w:r>
            <w:r w:rsidR="00071B8C" w:rsidRPr="00620BC3">
              <w:t>,</w:t>
            </w:r>
            <w:r w:rsidR="0011027B" w:rsidRPr="00620BC3">
              <w:t xml:space="preserve"> </w:t>
            </w:r>
            <w:r w:rsidR="00D26075" w:rsidRPr="00620BC3">
              <w:t>Hart Nooking Wood and Common Wood within Escrick Park Estate (</w:t>
            </w:r>
            <w:r w:rsidR="00071B8C" w:rsidRPr="00620BC3">
              <w:t xml:space="preserve">approximately </w:t>
            </w:r>
            <w:r w:rsidR="00D26075" w:rsidRPr="00620BC3">
              <w:t>300m south</w:t>
            </w:r>
            <w:r w:rsidR="004E45A2" w:rsidRPr="00620BC3">
              <w:t>-</w:t>
            </w:r>
            <w:r w:rsidR="00D26075" w:rsidRPr="00620BC3">
              <w:t xml:space="preserve">west of </w:t>
            </w:r>
            <w:r w:rsidR="004E45A2" w:rsidRPr="00620BC3">
              <w:t>SDS1</w:t>
            </w:r>
            <w:r w:rsidR="00D26075" w:rsidRPr="00620BC3">
              <w:t>), and Moreby Wood (</w:t>
            </w:r>
            <w:r w:rsidR="004E45A2" w:rsidRPr="00620BC3">
              <w:t>approximately</w:t>
            </w:r>
            <w:r w:rsidR="00D26075" w:rsidRPr="00620BC3">
              <w:t xml:space="preserve"> 2.3km west of</w:t>
            </w:r>
            <w:r w:rsidR="004E45A2" w:rsidRPr="00620BC3">
              <w:t xml:space="preserve"> SDS1</w:t>
            </w:r>
            <w:r w:rsidR="00D26075" w:rsidRPr="00620BC3">
              <w:t>).</w:t>
            </w:r>
            <w:r w:rsidR="00A3152D" w:rsidRPr="00620BC3">
              <w:t xml:space="preserve">  ES Chapter 10 [</w:t>
            </w:r>
            <w:hyperlink r:id="rId168" w:history="1">
              <w:r w:rsidR="00A3152D" w:rsidRPr="0057365D">
                <w:rPr>
                  <w:rStyle w:val="Hyperlink"/>
                </w:rPr>
                <w:t>APP-048</w:t>
              </w:r>
            </w:hyperlink>
            <w:r w:rsidR="00A3152D" w:rsidRPr="00620BC3">
              <w:t>]</w:t>
            </w:r>
            <w:r w:rsidR="008C6DF1" w:rsidRPr="00620BC3">
              <w:t xml:space="preserve"> confirms that a </w:t>
            </w:r>
            <w:r w:rsidR="00E13D7C" w:rsidRPr="00620BC3">
              <w:t xml:space="preserve">buffer of 15 </w:t>
            </w:r>
            <w:r w:rsidR="00E13D7C" w:rsidRPr="00620BC3">
              <w:lastRenderedPageBreak/>
              <w:t>times the stem diameter, as measured at 1.5m, w</w:t>
            </w:r>
            <w:r w:rsidR="000671EC" w:rsidRPr="00620BC3">
              <w:t>ould</w:t>
            </w:r>
            <w:r w:rsidR="00E13D7C" w:rsidRPr="00620BC3">
              <w:t xml:space="preserve"> be put</w:t>
            </w:r>
            <w:r w:rsidR="000671EC" w:rsidRPr="00620BC3">
              <w:t xml:space="preserve"> </w:t>
            </w:r>
            <w:r w:rsidR="00E13D7C" w:rsidRPr="00620BC3">
              <w:t>in place around ancient or veteran trees</w:t>
            </w:r>
            <w:r w:rsidR="000671EC" w:rsidRPr="00620BC3">
              <w:t xml:space="preserve"> and that a</w:t>
            </w:r>
            <w:r w:rsidR="00E13D7C" w:rsidRPr="00620BC3">
              <w:t xml:space="preserve"> minimum 10m offset or the </w:t>
            </w:r>
            <w:r w:rsidR="0004782E" w:rsidRPr="00620BC3">
              <w:t>root protection area</w:t>
            </w:r>
            <w:r w:rsidR="00E13D7C" w:rsidRPr="00620BC3">
              <w:t xml:space="preserve">, </w:t>
            </w:r>
            <w:r w:rsidR="0004782E" w:rsidRPr="00620BC3">
              <w:t>w</w:t>
            </w:r>
            <w:r w:rsidR="00E13D7C" w:rsidRPr="00620BC3">
              <w:t>hichever is greater, w</w:t>
            </w:r>
            <w:r w:rsidR="0004782E" w:rsidRPr="00620BC3">
              <w:t>ould</w:t>
            </w:r>
            <w:r w:rsidR="00E13D7C" w:rsidRPr="00620BC3">
              <w:t xml:space="preserve"> be</w:t>
            </w:r>
            <w:r w:rsidR="0004782E" w:rsidRPr="00620BC3">
              <w:t xml:space="preserve"> </w:t>
            </w:r>
            <w:r w:rsidR="00E13D7C" w:rsidRPr="00620BC3">
              <w:t>maintained around non-ancient woodland. For all other non-ancient/non</w:t>
            </w:r>
            <w:r w:rsidR="0004782E" w:rsidRPr="00620BC3">
              <w:t>-</w:t>
            </w:r>
            <w:r w:rsidR="00E13D7C" w:rsidRPr="00620BC3">
              <w:t xml:space="preserve">veteran trees, a minimum 5m offset or the </w:t>
            </w:r>
            <w:r w:rsidR="002F2FCB" w:rsidRPr="00620BC3">
              <w:t>root protection area would</w:t>
            </w:r>
            <w:r w:rsidR="00E13D7C" w:rsidRPr="00620BC3">
              <w:t xml:space="preserve"> be provided where</w:t>
            </w:r>
            <w:r w:rsidR="007001FC" w:rsidRPr="00620BC3">
              <w:t xml:space="preserve"> </w:t>
            </w:r>
            <w:r w:rsidR="00E13D7C" w:rsidRPr="00620BC3">
              <w:t>practicable.</w:t>
            </w:r>
            <w:r w:rsidR="000C2756">
              <w:t xml:space="preserve"> </w:t>
            </w:r>
          </w:p>
          <w:p w14:paraId="2A2A56EC" w14:textId="77777777" w:rsidR="007869F7" w:rsidRDefault="007869F7" w:rsidP="00620BC3">
            <w:pPr>
              <w:pStyle w:val="QuestionMainBodyText"/>
            </w:pPr>
          </w:p>
          <w:p w14:paraId="3CA9FA5D" w14:textId="4A017B23" w:rsidR="00396A47" w:rsidRDefault="000C2756" w:rsidP="00396A47">
            <w:pPr>
              <w:pStyle w:val="QuestionMainBodyText"/>
            </w:pPr>
            <w:r>
              <w:t>I</w:t>
            </w:r>
            <w:r w:rsidR="007869F7">
              <w:t>n</w:t>
            </w:r>
            <w:r w:rsidR="00FC3086">
              <w:t xml:space="preserve"> relation to Gilbertson’s Wood and identified ancient</w:t>
            </w:r>
            <w:r w:rsidR="00ED7AC7">
              <w:t xml:space="preserve"> and </w:t>
            </w:r>
            <w:r w:rsidR="00FC3086">
              <w:t>veteran trees</w:t>
            </w:r>
            <w:r w:rsidR="00F834DB">
              <w:t>, a</w:t>
            </w:r>
            <w:r w:rsidR="00E7758D">
              <w:t xml:space="preserve"> </w:t>
            </w:r>
            <w:r w:rsidR="00E7758D" w:rsidRPr="00E7758D">
              <w:t xml:space="preserve">minimum 15m offset </w:t>
            </w:r>
            <w:r w:rsidR="00E7758D">
              <w:t>would be</w:t>
            </w:r>
            <w:r w:rsidR="00E7758D" w:rsidRPr="00E7758D">
              <w:t xml:space="preserve"> provided, security fencing </w:t>
            </w:r>
            <w:r w:rsidR="00E7758D">
              <w:t>would be</w:t>
            </w:r>
            <w:r w:rsidR="00E7758D" w:rsidRPr="00E7758D">
              <w:t xml:space="preserve"> located at least 20m from the woodland edge, and no construction activity would occur within 20m of the woodland.</w:t>
            </w:r>
            <w:r w:rsidR="00E7758D">
              <w:t xml:space="preserve"> The Forestry Commission should:</w:t>
            </w:r>
          </w:p>
          <w:p w14:paraId="5A5CA624" w14:textId="070BE457" w:rsidR="004D3724" w:rsidRDefault="00E7758D" w:rsidP="00E7758D">
            <w:pPr>
              <w:pStyle w:val="Questionalphabullet"/>
            </w:pPr>
            <w:r>
              <w:t>confirm to what extent it agrees</w:t>
            </w:r>
            <w:r w:rsidR="00FC3086">
              <w:t xml:space="preserve"> with th</w:t>
            </w:r>
            <w:r w:rsidR="00120BFA">
              <w:t>ese</w:t>
            </w:r>
            <w:r w:rsidR="00FC3086">
              <w:t xml:space="preserve"> conclusion</w:t>
            </w:r>
            <w:r w:rsidR="00F07AF2">
              <w:t>s</w:t>
            </w:r>
            <w:r w:rsidR="00FC3086">
              <w:t xml:space="preserve"> and </w:t>
            </w:r>
            <w:r>
              <w:t>provide</w:t>
            </w:r>
            <w:r w:rsidR="00FC3086">
              <w:t xml:space="preserve"> further comments on the assessment of effects</w:t>
            </w:r>
          </w:p>
          <w:p w14:paraId="0C3D0CD5" w14:textId="55C072AB" w:rsidR="002328F7" w:rsidRPr="002328F7" w:rsidRDefault="00E7758D" w:rsidP="00D934BB">
            <w:pPr>
              <w:pStyle w:val="Questionalphabullet"/>
            </w:pPr>
            <w:r>
              <w:t>explain if</w:t>
            </w:r>
            <w:r w:rsidR="00FC3086">
              <w:t xml:space="preserve"> the proposed buffers and offsets are sufficient to avoid direct and indirect deterioration of the ancient woodland, or are further measures required</w:t>
            </w:r>
          </w:p>
        </w:tc>
      </w:tr>
      <w:tr w:rsidR="00F3149F" w:rsidRPr="008C59AE" w14:paraId="51CBC8FD" w14:textId="77777777" w:rsidTr="00CA787A">
        <w:tc>
          <w:tcPr>
            <w:tcW w:w="1762" w:type="dxa"/>
          </w:tcPr>
          <w:p w14:paraId="53BE7EA5" w14:textId="77777777" w:rsidR="00F3149F" w:rsidRPr="00092316" w:rsidRDefault="00F3149F" w:rsidP="00B12AD7">
            <w:pPr>
              <w:pStyle w:val="Heading3"/>
              <w:rPr>
                <w:rFonts w:cs="Arial"/>
                <w:szCs w:val="24"/>
              </w:rPr>
            </w:pPr>
          </w:p>
        </w:tc>
        <w:tc>
          <w:tcPr>
            <w:tcW w:w="3620" w:type="dxa"/>
          </w:tcPr>
          <w:p w14:paraId="4E0D61F2" w14:textId="09F131BC" w:rsidR="00F3149F" w:rsidRDefault="00713294" w:rsidP="00F3149F">
            <w:pPr>
              <w:tabs>
                <w:tab w:val="left" w:pos="1635"/>
              </w:tabs>
              <w:rPr>
                <w:rFonts w:cs="Arial"/>
                <w:szCs w:val="24"/>
              </w:rPr>
            </w:pPr>
            <w:r>
              <w:rPr>
                <w:rFonts w:cs="Arial"/>
                <w:szCs w:val="24"/>
              </w:rPr>
              <w:t>The applicant</w:t>
            </w:r>
          </w:p>
        </w:tc>
        <w:tc>
          <w:tcPr>
            <w:tcW w:w="16717" w:type="dxa"/>
          </w:tcPr>
          <w:p w14:paraId="5EF3D670" w14:textId="36D5EED0" w:rsidR="00713294" w:rsidRDefault="00713294" w:rsidP="00713294">
            <w:pPr>
              <w:pStyle w:val="QuestionMainBodyTextBold"/>
            </w:pPr>
            <w:r>
              <w:t xml:space="preserve">Decommissioning and </w:t>
            </w:r>
            <w:r w:rsidR="00A305FE">
              <w:t>p</w:t>
            </w:r>
            <w:r>
              <w:t xml:space="preserve">ermanent </w:t>
            </w:r>
            <w:r w:rsidR="00A305FE">
              <w:t>l</w:t>
            </w:r>
            <w:r>
              <w:t xml:space="preserve">oss of </w:t>
            </w:r>
            <w:r w:rsidR="00A305FE">
              <w:t>m</w:t>
            </w:r>
            <w:r>
              <w:t>itigation</w:t>
            </w:r>
          </w:p>
          <w:p w14:paraId="4B766FD0" w14:textId="4E97D47D" w:rsidR="00713294" w:rsidRDefault="00713294" w:rsidP="00713294">
            <w:pPr>
              <w:pStyle w:val="QuestionMainBodyText"/>
            </w:pPr>
            <w:r>
              <w:t xml:space="preserve">The </w:t>
            </w:r>
            <w:r w:rsidR="008F7D7D" w:rsidRPr="00D26C42">
              <w:t>o</w:t>
            </w:r>
            <w:r w:rsidRPr="00D26C42">
              <w:t>DEMP [</w:t>
            </w:r>
            <w:hyperlink r:id="rId169" w:history="1">
              <w:r w:rsidR="00544DE9" w:rsidRPr="0057365D">
                <w:rPr>
                  <w:rStyle w:val="Hyperlink"/>
                </w:rPr>
                <w:t>REP2-093</w:t>
              </w:r>
            </w:hyperlink>
            <w:r w:rsidRPr="00D26C42">
              <w:t>] indicate</w:t>
            </w:r>
            <w:r w:rsidR="00297952">
              <w:t>d</w:t>
            </w:r>
            <w:r w:rsidRPr="00D26C42">
              <w:t xml:space="preserve"> that, following decommissioning, land may be returned to previous agricultural uses. </w:t>
            </w:r>
            <w:r w:rsidR="008C7284" w:rsidRPr="00D26C42">
              <w:t>NYC</w:t>
            </w:r>
            <w:r w:rsidRPr="00D26C42">
              <w:t xml:space="preserve"> raised concerns</w:t>
            </w:r>
            <w:r w:rsidR="00E74D36" w:rsidRPr="00D26C42">
              <w:t xml:space="preserve"> in its LIR </w:t>
            </w:r>
            <w:r w:rsidRPr="00D26C42">
              <w:t>[</w:t>
            </w:r>
            <w:hyperlink r:id="rId170" w:history="1">
              <w:r w:rsidRPr="0057365D">
                <w:rPr>
                  <w:rStyle w:val="Hyperlink"/>
                </w:rPr>
                <w:t>REP1-006</w:t>
              </w:r>
            </w:hyperlink>
            <w:r w:rsidRPr="00D26C42">
              <w:t>] that extensive mitigation</w:t>
            </w:r>
            <w:r>
              <w:t xml:space="preserve"> planting, woodland, hedgerows and green infrastructure established during the operational life of the development could subsequently be removed. The applicant should set out the following:</w:t>
            </w:r>
          </w:p>
          <w:p w14:paraId="19AC5256" w14:textId="58C91AE2" w:rsidR="00713294" w:rsidRPr="00AC3034" w:rsidRDefault="0030412E" w:rsidP="00817E4B">
            <w:pPr>
              <w:pStyle w:val="Questionalphabullet"/>
              <w:rPr>
                <w:b/>
                <w:bCs/>
              </w:rPr>
            </w:pPr>
            <w:r>
              <w:t>d</w:t>
            </w:r>
            <w:r w:rsidR="008D3893">
              <w:t xml:space="preserve">istinguish </w:t>
            </w:r>
            <w:r w:rsidR="001B482E">
              <w:t>between what is provided as mitigation and what is an enhancement</w:t>
            </w:r>
            <w:r>
              <w:t xml:space="preserve">, and therefore </w:t>
            </w:r>
            <w:r w:rsidR="00713294" w:rsidRPr="00713294">
              <w:t>what proportion of proposed planting and habitat creation could lawfully be removed following decommissioning</w:t>
            </w:r>
          </w:p>
          <w:p w14:paraId="02DF6392" w14:textId="67595684" w:rsidR="00713294" w:rsidRPr="00AC3034" w:rsidRDefault="00713294" w:rsidP="00817E4B">
            <w:pPr>
              <w:pStyle w:val="Questionalphabullet"/>
              <w:rPr>
                <w:b/>
                <w:bCs/>
              </w:rPr>
            </w:pPr>
            <w:r w:rsidRPr="00713294">
              <w:t>whether the decommissioning assessment has considered the environmental effects arising from removal of established mitigation</w:t>
            </w:r>
          </w:p>
          <w:p w14:paraId="4EFB7F9A" w14:textId="50640FA1" w:rsidR="00713294" w:rsidRPr="00AC3034" w:rsidRDefault="00713294" w:rsidP="00817E4B">
            <w:pPr>
              <w:pStyle w:val="Questionalphabullet"/>
              <w:rPr>
                <w:b/>
                <w:bCs/>
              </w:rPr>
            </w:pPr>
            <w:r w:rsidRPr="00713294">
              <w:t>what mechanisms exist to retain successful landscape and biodiversity mitigation post-decommissioning</w:t>
            </w:r>
          </w:p>
          <w:p w14:paraId="7273713B" w14:textId="3530BB4B" w:rsidR="00F3149F" w:rsidRPr="00AC3034" w:rsidRDefault="00713294" w:rsidP="00817E4B">
            <w:pPr>
              <w:pStyle w:val="Questionalphabullet"/>
            </w:pPr>
            <w:r w:rsidRPr="00713294">
              <w:t>whether retention of mature green infrastructure would provide greater long-term environmental benefits than restoration to previous agricultural use</w:t>
            </w:r>
            <w:r w:rsidR="002C73D0">
              <w:t>.</w:t>
            </w:r>
          </w:p>
        </w:tc>
      </w:tr>
      <w:tr w:rsidR="00B12AD7" w:rsidRPr="008C59AE" w14:paraId="53C58E49" w14:textId="77777777" w:rsidTr="006E1470">
        <w:tc>
          <w:tcPr>
            <w:tcW w:w="22099" w:type="dxa"/>
            <w:gridSpan w:val="3"/>
          </w:tcPr>
          <w:p w14:paraId="53C58E48" w14:textId="14D5D853" w:rsidR="00B12AD7" w:rsidRPr="00092316" w:rsidRDefault="003B3837" w:rsidP="00B12AD7">
            <w:pPr>
              <w:pStyle w:val="Heading1"/>
              <w:rPr>
                <w:rFonts w:cs="Arial"/>
                <w:b w:val="0"/>
                <w:szCs w:val="24"/>
              </w:rPr>
            </w:pPr>
            <w:bookmarkStart w:id="9" w:name="_Toc240985052"/>
            <w:r>
              <w:rPr>
                <w:rFonts w:cs="Arial"/>
                <w:szCs w:val="24"/>
              </w:rPr>
              <w:t>Noise and vibration</w:t>
            </w:r>
            <w:bookmarkEnd w:id="9"/>
          </w:p>
        </w:tc>
      </w:tr>
      <w:tr w:rsidR="00B12AD7" w:rsidRPr="008C59AE" w14:paraId="53C58E4F" w14:textId="77777777" w:rsidTr="00CA787A">
        <w:tc>
          <w:tcPr>
            <w:tcW w:w="1762" w:type="dxa"/>
          </w:tcPr>
          <w:p w14:paraId="53C58E4A" w14:textId="77777777" w:rsidR="00B12AD7" w:rsidRPr="00092316" w:rsidRDefault="00B12AD7" w:rsidP="00B12AD7">
            <w:pPr>
              <w:pStyle w:val="Heading3"/>
              <w:rPr>
                <w:rFonts w:cs="Arial"/>
                <w:szCs w:val="24"/>
              </w:rPr>
            </w:pPr>
          </w:p>
        </w:tc>
        <w:tc>
          <w:tcPr>
            <w:tcW w:w="3620" w:type="dxa"/>
          </w:tcPr>
          <w:p w14:paraId="70A66D58" w14:textId="619270E2" w:rsidR="00AC5170" w:rsidRPr="00195DC0" w:rsidRDefault="00AC5170" w:rsidP="00AC5170">
            <w:pPr>
              <w:rPr>
                <w:rFonts w:cs="Arial"/>
                <w:szCs w:val="24"/>
              </w:rPr>
            </w:pPr>
            <w:r w:rsidRPr="00AC5170">
              <w:rPr>
                <w:rFonts w:cs="Arial"/>
                <w:szCs w:val="24"/>
              </w:rPr>
              <w:t>The applicant</w:t>
            </w:r>
          </w:p>
          <w:p w14:paraId="70B8C79C" w14:textId="77777777" w:rsidR="00B12AD7" w:rsidRDefault="000F0438" w:rsidP="00AC5170">
            <w:pPr>
              <w:rPr>
                <w:rFonts w:cs="Arial"/>
                <w:szCs w:val="24"/>
              </w:rPr>
            </w:pPr>
            <w:r>
              <w:rPr>
                <w:rFonts w:cs="Arial"/>
                <w:szCs w:val="24"/>
              </w:rPr>
              <w:t>North Yorkshire Council</w:t>
            </w:r>
          </w:p>
          <w:p w14:paraId="53C58E4B" w14:textId="3F11E743" w:rsidR="000F0438" w:rsidRPr="00092316" w:rsidRDefault="000F0438" w:rsidP="00AC5170">
            <w:pPr>
              <w:rPr>
                <w:rFonts w:cs="Arial"/>
                <w:szCs w:val="24"/>
              </w:rPr>
            </w:pPr>
            <w:r>
              <w:rPr>
                <w:rFonts w:cs="Arial"/>
                <w:szCs w:val="24"/>
              </w:rPr>
              <w:t>Natural England</w:t>
            </w:r>
          </w:p>
        </w:tc>
        <w:tc>
          <w:tcPr>
            <w:tcW w:w="16717" w:type="dxa"/>
          </w:tcPr>
          <w:p w14:paraId="2E53CDF8" w14:textId="4E09C4D7" w:rsidR="0021363D" w:rsidRPr="0021363D" w:rsidRDefault="0021363D" w:rsidP="0021363D">
            <w:pPr>
              <w:pStyle w:val="QuestionMainBodyTextBold"/>
              <w:rPr>
                <w:rFonts w:cs="Arial"/>
                <w:szCs w:val="24"/>
              </w:rPr>
            </w:pPr>
            <w:r w:rsidRPr="0021363D">
              <w:rPr>
                <w:rFonts w:cs="Arial"/>
                <w:szCs w:val="24"/>
              </w:rPr>
              <w:t xml:space="preserve">Construction </w:t>
            </w:r>
            <w:r w:rsidR="00D4250E">
              <w:rPr>
                <w:rFonts w:cs="Arial"/>
                <w:szCs w:val="24"/>
              </w:rPr>
              <w:t>n</w:t>
            </w:r>
            <w:r w:rsidRPr="0021363D">
              <w:rPr>
                <w:rFonts w:cs="Arial"/>
                <w:szCs w:val="24"/>
              </w:rPr>
              <w:t>oise (SPA and Ramsar Site)</w:t>
            </w:r>
          </w:p>
          <w:p w14:paraId="2059FC2B" w14:textId="228DD42F" w:rsidR="00DC0D8A" w:rsidRDefault="003B0973" w:rsidP="00B32AA7">
            <w:pPr>
              <w:pStyle w:val="QuestionMainBodyText"/>
            </w:pPr>
            <w:r>
              <w:t xml:space="preserve">NE’s </w:t>
            </w:r>
            <w:r w:rsidR="006F2BB3">
              <w:t>written representation</w:t>
            </w:r>
            <w:r w:rsidR="0021363D" w:rsidRPr="0021363D">
              <w:t xml:space="preserve"> </w:t>
            </w:r>
            <w:r w:rsidR="00535E6D">
              <w:t>[</w:t>
            </w:r>
            <w:hyperlink r:id="rId171" w:history="1">
              <w:r w:rsidR="00535E6D" w:rsidRPr="0057365D">
                <w:rPr>
                  <w:rStyle w:val="Hyperlink"/>
                </w:rPr>
                <w:t>REP1-</w:t>
              </w:r>
              <w:r w:rsidR="00EF094F" w:rsidRPr="0057365D">
                <w:rPr>
                  <w:rStyle w:val="Hyperlink"/>
                </w:rPr>
                <w:t>0</w:t>
              </w:r>
              <w:r w:rsidR="00535E6D" w:rsidRPr="0057365D">
                <w:rPr>
                  <w:rStyle w:val="Hyperlink"/>
                </w:rPr>
                <w:t>25</w:t>
              </w:r>
            </w:hyperlink>
            <w:r w:rsidR="00535E6D">
              <w:t>]</w:t>
            </w:r>
            <w:r w:rsidR="00A44AF3">
              <w:t xml:space="preserve"> </w:t>
            </w:r>
            <w:r w:rsidR="0021363D" w:rsidRPr="00D26C42">
              <w:t xml:space="preserve">identifies outstanding uncertainty regarding the assessment of noise effects on qualifying bird populations associated with the Lower Derwent Valley SPA and Ramsar </w:t>
            </w:r>
            <w:r w:rsidR="00862238" w:rsidRPr="00D26C42">
              <w:t>s</w:t>
            </w:r>
            <w:r w:rsidR="0021363D" w:rsidRPr="00D26C42">
              <w:t xml:space="preserve">ite. </w:t>
            </w:r>
            <w:r w:rsidR="00862238" w:rsidRPr="00D26C42">
              <w:t xml:space="preserve">Item NE2 of NE’s </w:t>
            </w:r>
            <w:r w:rsidR="00FF3CA3" w:rsidRPr="00D26C42">
              <w:t>relevant representation explains</w:t>
            </w:r>
            <w:r w:rsidR="00D36E03" w:rsidRPr="00D26C42">
              <w:t xml:space="preserve"> that it considers that this outstanding issue can be addressed through provision of further information to demonstrate the characteristics of the noise generated during construction of SDS1. </w:t>
            </w:r>
            <w:r w:rsidR="001C5B71" w:rsidRPr="00D26C42">
              <w:t>The applicant’s response submitted at de</w:t>
            </w:r>
            <w:r w:rsidR="00AD0D15" w:rsidRPr="00D26C42">
              <w:t>a</w:t>
            </w:r>
            <w:r w:rsidR="001C5B71" w:rsidRPr="00D26C42">
              <w:t xml:space="preserve">dline 2 </w:t>
            </w:r>
            <w:r w:rsidR="009047C8" w:rsidRPr="00D26C42">
              <w:t>[</w:t>
            </w:r>
            <w:hyperlink r:id="rId172" w:history="1">
              <w:r w:rsidR="009047C8" w:rsidRPr="0057365D">
                <w:rPr>
                  <w:rStyle w:val="Hyperlink"/>
                </w:rPr>
                <w:t>REP2-118</w:t>
              </w:r>
            </w:hyperlink>
            <w:r w:rsidR="009047C8" w:rsidRPr="00D26C42">
              <w:t>]</w:t>
            </w:r>
            <w:r w:rsidR="000F0438" w:rsidRPr="00D26C42">
              <w:t xml:space="preserve"> </w:t>
            </w:r>
            <w:r w:rsidR="001C5B71" w:rsidRPr="00D26C42">
              <w:t>confirms that changes are proposed by the applicant</w:t>
            </w:r>
            <w:r w:rsidR="00AD0D15" w:rsidRPr="00D26C42">
              <w:t xml:space="preserve"> to the sHRA, also submitted at deadline 2 [</w:t>
            </w:r>
            <w:hyperlink r:id="rId173" w:history="1">
              <w:r w:rsidR="00AD0D15" w:rsidRPr="0057365D">
                <w:rPr>
                  <w:rStyle w:val="Hyperlink"/>
                </w:rPr>
                <w:t>REP2-</w:t>
              </w:r>
              <w:r w:rsidR="009E56FB" w:rsidRPr="0057365D">
                <w:rPr>
                  <w:rStyle w:val="Hyperlink"/>
                </w:rPr>
                <w:t>023</w:t>
              </w:r>
            </w:hyperlink>
            <w:r w:rsidR="009E56FB" w:rsidRPr="00D26C42">
              <w:t>].</w:t>
            </w:r>
            <w:r w:rsidR="00AF1992">
              <w:t xml:space="preserve"> </w:t>
            </w:r>
            <w:r w:rsidR="00977EEF">
              <w:t xml:space="preserve">The Examining Authority notes these </w:t>
            </w:r>
            <w:r w:rsidR="001F24BB">
              <w:t xml:space="preserve">proposed </w:t>
            </w:r>
            <w:r w:rsidR="00977EEF">
              <w:t>changes</w:t>
            </w:r>
            <w:r w:rsidR="001F24BB">
              <w:t xml:space="preserve"> by the applicant to the sHRA</w:t>
            </w:r>
            <w:r w:rsidR="00C53204">
              <w:t>. In response</w:t>
            </w:r>
            <w:r w:rsidR="001F24BB">
              <w:t xml:space="preserve">, </w:t>
            </w:r>
            <w:r w:rsidR="00C53204" w:rsidRPr="00411764">
              <w:t>NE and NYC</w:t>
            </w:r>
            <w:r w:rsidR="001F24BB">
              <w:t xml:space="preserve"> should:</w:t>
            </w:r>
          </w:p>
          <w:p w14:paraId="26746CDF" w14:textId="15F25312" w:rsidR="00DC0D8A" w:rsidRDefault="003E6641" w:rsidP="00B32AA7">
            <w:pPr>
              <w:pStyle w:val="Questionalphabullet"/>
            </w:pPr>
            <w:r>
              <w:t xml:space="preserve">set out whether </w:t>
            </w:r>
            <w:r w:rsidRPr="00411764">
              <w:t>they believe these proposed changes would be sufficient to rule out A</w:t>
            </w:r>
            <w:r>
              <w:t xml:space="preserve">dverse </w:t>
            </w:r>
            <w:r w:rsidRPr="00411764">
              <w:t>E</w:t>
            </w:r>
            <w:r>
              <w:t xml:space="preserve">ffects </w:t>
            </w:r>
            <w:r w:rsidRPr="00411764">
              <w:t>o</w:t>
            </w:r>
            <w:r>
              <w:t xml:space="preserve">n </w:t>
            </w:r>
            <w:r w:rsidRPr="00411764">
              <w:t>I</w:t>
            </w:r>
            <w:r>
              <w:t>ntegrity</w:t>
            </w:r>
            <w:r w:rsidRPr="00411764">
              <w:t xml:space="preserve"> to the Lower Derwent Valley SPA and Ramsar site and the Humber Estuary SPA and Ramsar site from noise disturbance impacts to birds using functionally linked land</w:t>
            </w:r>
          </w:p>
          <w:p w14:paraId="6011693A" w14:textId="372BCD6C" w:rsidR="0021363D" w:rsidRPr="00AC3034" w:rsidRDefault="009E56FB" w:rsidP="00B32AA7">
            <w:pPr>
              <w:pStyle w:val="QuestionMainBodyText"/>
              <w:rPr>
                <w:b/>
                <w:bCs/>
              </w:rPr>
            </w:pPr>
            <w:r>
              <w:t>Alongside this, t</w:t>
            </w:r>
            <w:r w:rsidR="00B32AA7">
              <w:t xml:space="preserve">he applicant </w:t>
            </w:r>
            <w:r w:rsidR="00542D49">
              <w:t>i</w:t>
            </w:r>
            <w:r w:rsidR="00B32AA7">
              <w:t>s asked to p</w:t>
            </w:r>
            <w:r w:rsidR="0021363D" w:rsidRPr="0021363D">
              <w:t>rovide a detailed explanation of:</w:t>
            </w:r>
          </w:p>
          <w:p w14:paraId="53C58E4E" w14:textId="3F2E89BC" w:rsidR="00B02125" w:rsidRPr="00BA3C16" w:rsidRDefault="00AC3034" w:rsidP="000F0438">
            <w:pPr>
              <w:pStyle w:val="Questionalphabullet"/>
            </w:pPr>
            <w:r w:rsidRPr="00AC5170">
              <w:t>the construction activities relied upon in the assessment</w:t>
            </w:r>
            <w:r w:rsidR="00733D15">
              <w:t xml:space="preserve"> including piling methods</w:t>
            </w:r>
            <w:r w:rsidR="00C46B99">
              <w:t xml:space="preserve"> and </w:t>
            </w:r>
            <w:r w:rsidRPr="00AC5170">
              <w:t>the sound power levels assumed</w:t>
            </w:r>
            <w:r w:rsidR="00C46B99">
              <w:t>.</w:t>
            </w:r>
            <w:r w:rsidR="0036468A">
              <w:t xml:space="preserve"> This should include </w:t>
            </w:r>
            <w:r w:rsidRPr="00AC5170">
              <w:t>the duration and frequency of works</w:t>
            </w:r>
            <w:r w:rsidR="002A7A7E">
              <w:t xml:space="preserve"> and a noise assessment that does not include time corrections to demonstrate the level of noise above baseline at source</w:t>
            </w:r>
            <w:r w:rsidR="005C153F">
              <w:t>.</w:t>
            </w:r>
          </w:p>
        </w:tc>
      </w:tr>
      <w:tr w:rsidR="00D23315" w:rsidRPr="008C59AE" w14:paraId="63127519" w14:textId="77777777" w:rsidTr="00CA787A">
        <w:tc>
          <w:tcPr>
            <w:tcW w:w="1762" w:type="dxa"/>
          </w:tcPr>
          <w:p w14:paraId="3D79FFD7" w14:textId="77777777" w:rsidR="00D23315" w:rsidRPr="00092316" w:rsidRDefault="00D23315" w:rsidP="00B12AD7">
            <w:pPr>
              <w:pStyle w:val="Heading3"/>
              <w:rPr>
                <w:rFonts w:cs="Arial"/>
                <w:szCs w:val="24"/>
              </w:rPr>
            </w:pPr>
          </w:p>
        </w:tc>
        <w:tc>
          <w:tcPr>
            <w:tcW w:w="3620" w:type="dxa"/>
          </w:tcPr>
          <w:p w14:paraId="5C759CF3" w14:textId="77777777" w:rsidR="00845AA5" w:rsidRPr="00845AA5" w:rsidRDefault="00845AA5" w:rsidP="00845AA5">
            <w:pPr>
              <w:rPr>
                <w:rFonts w:cs="Arial"/>
                <w:szCs w:val="24"/>
              </w:rPr>
            </w:pPr>
            <w:r w:rsidRPr="00845AA5">
              <w:rPr>
                <w:rFonts w:cs="Arial"/>
                <w:szCs w:val="24"/>
              </w:rPr>
              <w:t>The applicant</w:t>
            </w:r>
          </w:p>
          <w:p w14:paraId="0C58B4CC" w14:textId="76056F31" w:rsidR="00D23315" w:rsidRPr="00AC5170" w:rsidRDefault="00D23315" w:rsidP="00845AA5">
            <w:pPr>
              <w:rPr>
                <w:rFonts w:cs="Arial"/>
                <w:szCs w:val="24"/>
              </w:rPr>
            </w:pPr>
          </w:p>
        </w:tc>
        <w:tc>
          <w:tcPr>
            <w:tcW w:w="16717" w:type="dxa"/>
          </w:tcPr>
          <w:p w14:paraId="0C5C044C" w14:textId="11C60F65" w:rsidR="00D23315" w:rsidRPr="00D23315" w:rsidRDefault="00D23315" w:rsidP="00D23315">
            <w:pPr>
              <w:pStyle w:val="QuestionMainBodyTextBold"/>
              <w:rPr>
                <w:rFonts w:cs="Arial"/>
                <w:szCs w:val="24"/>
              </w:rPr>
            </w:pPr>
            <w:r w:rsidRPr="00D23315">
              <w:rPr>
                <w:rFonts w:cs="Arial"/>
                <w:szCs w:val="24"/>
              </w:rPr>
              <w:t xml:space="preserve">Construction </w:t>
            </w:r>
            <w:r w:rsidR="00D7315A">
              <w:rPr>
                <w:rFonts w:cs="Arial"/>
                <w:szCs w:val="24"/>
              </w:rPr>
              <w:t>n</w:t>
            </w:r>
            <w:r w:rsidRPr="00D23315">
              <w:rPr>
                <w:rFonts w:cs="Arial"/>
                <w:szCs w:val="24"/>
              </w:rPr>
              <w:t>oise (mitigation)</w:t>
            </w:r>
          </w:p>
          <w:p w14:paraId="28AF4E28" w14:textId="5DF5D104" w:rsidR="00D23315" w:rsidRPr="00D23315" w:rsidRDefault="00D23315" w:rsidP="00D23315">
            <w:pPr>
              <w:pStyle w:val="QuestionMainBodyText"/>
              <w:rPr>
                <w:rFonts w:cs="Arial"/>
                <w:szCs w:val="24"/>
              </w:rPr>
            </w:pPr>
            <w:r w:rsidRPr="00D23315">
              <w:t xml:space="preserve">The </w:t>
            </w:r>
            <w:r w:rsidR="00286F25">
              <w:t>assessment of construction noise effects</w:t>
            </w:r>
            <w:r w:rsidRPr="00D23315">
              <w:t xml:space="preserve"> </w:t>
            </w:r>
            <w:r w:rsidR="00D43A3C">
              <w:t>[</w:t>
            </w:r>
            <w:hyperlink r:id="rId174" w:history="1">
              <w:r w:rsidR="00D43A3C" w:rsidRPr="0057365D">
                <w:rPr>
                  <w:rStyle w:val="Hyperlink"/>
                </w:rPr>
                <w:t>APP-172</w:t>
              </w:r>
            </w:hyperlink>
            <w:r w:rsidR="00D43A3C">
              <w:t xml:space="preserve">] </w:t>
            </w:r>
            <w:r w:rsidRPr="00D23315">
              <w:t>relies upon mitigation and management measures to reduce construction noise effects.</w:t>
            </w:r>
            <w:r>
              <w:t xml:space="preserve"> </w:t>
            </w:r>
            <w:r w:rsidR="00EC0854">
              <w:t>The applicant should provide, or signpost where within the application documents</w:t>
            </w:r>
            <w:r w:rsidR="006846FE">
              <w:t>,</w:t>
            </w:r>
            <w:r w:rsidR="00EC0854">
              <w:t xml:space="preserve"> that the following can be found</w:t>
            </w:r>
            <w:r w:rsidRPr="00D23315">
              <w:rPr>
                <w:rFonts w:cs="Arial"/>
                <w:szCs w:val="24"/>
              </w:rPr>
              <w:t>:</w:t>
            </w:r>
          </w:p>
          <w:p w14:paraId="48A61914" w14:textId="24F05CE8" w:rsidR="00D23315" w:rsidRPr="006D458A" w:rsidRDefault="009F6807">
            <w:pPr>
              <w:pStyle w:val="Questionalphabullet"/>
              <w:rPr>
                <w:b/>
              </w:rPr>
            </w:pPr>
            <w:r>
              <w:t>t</w:t>
            </w:r>
            <w:r w:rsidR="00857896">
              <w:t>he</w:t>
            </w:r>
            <w:r w:rsidR="00256B79">
              <w:t xml:space="preserve"> exact</w:t>
            </w:r>
            <w:r w:rsidR="00D23315" w:rsidRPr="00D23315">
              <w:t xml:space="preserve"> mitigation measures </w:t>
            </w:r>
            <w:r w:rsidR="00256B79">
              <w:t xml:space="preserve">which </w:t>
            </w:r>
            <w:r w:rsidR="00D23315" w:rsidRPr="00D23315">
              <w:t xml:space="preserve">are secured through the draft </w:t>
            </w:r>
            <w:r w:rsidR="00D23315" w:rsidRPr="00D26C42">
              <w:t>DCO</w:t>
            </w:r>
            <w:r w:rsidR="006D458A">
              <w:t xml:space="preserve">, including identification of those which </w:t>
            </w:r>
            <w:r w:rsidR="00834F8C">
              <w:t>are within certified documents</w:t>
            </w:r>
          </w:p>
          <w:p w14:paraId="421CB9D8" w14:textId="29314536" w:rsidR="00D23315" w:rsidRPr="00294AC5" w:rsidRDefault="00D23315" w:rsidP="00817E4B">
            <w:pPr>
              <w:pStyle w:val="Questionalphabullet"/>
              <w:rPr>
                <w:b/>
              </w:rPr>
            </w:pPr>
            <w:r w:rsidRPr="00D23315">
              <w:t>which measures remain subject to detailed design</w:t>
            </w:r>
            <w:r w:rsidR="00595EA8">
              <w:t>.</w:t>
            </w:r>
          </w:p>
        </w:tc>
      </w:tr>
      <w:tr w:rsidR="0012583B" w:rsidRPr="008C59AE" w14:paraId="489742AF" w14:textId="77777777" w:rsidTr="00CA787A">
        <w:tc>
          <w:tcPr>
            <w:tcW w:w="1762" w:type="dxa"/>
          </w:tcPr>
          <w:p w14:paraId="0A8225C2" w14:textId="77777777" w:rsidR="0012583B" w:rsidRPr="00092316" w:rsidRDefault="0012583B" w:rsidP="00B12AD7">
            <w:pPr>
              <w:pStyle w:val="Heading3"/>
              <w:rPr>
                <w:rFonts w:cs="Arial"/>
                <w:szCs w:val="24"/>
              </w:rPr>
            </w:pPr>
          </w:p>
        </w:tc>
        <w:tc>
          <w:tcPr>
            <w:tcW w:w="3620" w:type="dxa"/>
          </w:tcPr>
          <w:p w14:paraId="126F7F88" w14:textId="77777777" w:rsidR="0012583B" w:rsidRPr="0012583B" w:rsidRDefault="0012583B" w:rsidP="0012583B">
            <w:pPr>
              <w:rPr>
                <w:rFonts w:cs="Arial"/>
                <w:szCs w:val="24"/>
              </w:rPr>
            </w:pPr>
            <w:r w:rsidRPr="0012583B">
              <w:rPr>
                <w:rFonts w:cs="Arial"/>
                <w:szCs w:val="24"/>
              </w:rPr>
              <w:t>The applicant</w:t>
            </w:r>
          </w:p>
          <w:p w14:paraId="3DEF32AF" w14:textId="5A7C30B0" w:rsidR="0012583B" w:rsidRPr="00307B4A" w:rsidRDefault="0012583B" w:rsidP="0012583B">
            <w:pPr>
              <w:rPr>
                <w:rFonts w:cs="Arial"/>
                <w:szCs w:val="24"/>
                <w:highlight w:val="yellow"/>
              </w:rPr>
            </w:pPr>
            <w:r w:rsidRPr="001F45D1">
              <w:rPr>
                <w:rFonts w:cs="Arial"/>
                <w:szCs w:val="24"/>
              </w:rPr>
              <w:t>North Yorkshire Council</w:t>
            </w:r>
          </w:p>
        </w:tc>
        <w:tc>
          <w:tcPr>
            <w:tcW w:w="16717" w:type="dxa"/>
          </w:tcPr>
          <w:p w14:paraId="08B506E6" w14:textId="060F65CA" w:rsidR="00BF382B" w:rsidRPr="00BF382B" w:rsidRDefault="00BF382B" w:rsidP="00BF382B">
            <w:pPr>
              <w:pStyle w:val="QuestionMainBodyTextBold"/>
              <w:rPr>
                <w:rFonts w:cs="Arial"/>
                <w:szCs w:val="24"/>
              </w:rPr>
            </w:pPr>
            <w:r w:rsidRPr="00BF382B">
              <w:rPr>
                <w:rFonts w:cs="Arial"/>
                <w:szCs w:val="24"/>
              </w:rPr>
              <w:t>Cumulative</w:t>
            </w:r>
            <w:r w:rsidR="00F36CE3">
              <w:rPr>
                <w:rFonts w:cs="Arial"/>
                <w:szCs w:val="24"/>
              </w:rPr>
              <w:t xml:space="preserve"> and in combination</w:t>
            </w:r>
            <w:r w:rsidRPr="00BF382B">
              <w:rPr>
                <w:rFonts w:cs="Arial"/>
                <w:szCs w:val="24"/>
              </w:rPr>
              <w:t xml:space="preserve"> construction noise</w:t>
            </w:r>
          </w:p>
          <w:p w14:paraId="6F7D9F6A" w14:textId="3840F84F" w:rsidR="00D1381C" w:rsidRDefault="00BF382B" w:rsidP="00BF382B">
            <w:pPr>
              <w:pStyle w:val="QuestionMainBodyText"/>
            </w:pPr>
            <w:r w:rsidRPr="00BF382B">
              <w:t xml:space="preserve">Construction activities would occur </w:t>
            </w:r>
            <w:r w:rsidR="00787BB3">
              <w:t xml:space="preserve">concurrently </w:t>
            </w:r>
            <w:r w:rsidRPr="00BF382B">
              <w:t>across multiple solar development sites, cable corridors and infrastructure compounds.</w:t>
            </w:r>
            <w:r>
              <w:t xml:space="preserve"> </w:t>
            </w:r>
            <w:r w:rsidR="007547D2">
              <w:t xml:space="preserve">The applicant </w:t>
            </w:r>
            <w:r w:rsidR="009E4DCE">
              <w:t xml:space="preserve">should provide </w:t>
            </w:r>
            <w:r w:rsidR="00A001B9">
              <w:t>an explanation</w:t>
            </w:r>
            <w:r w:rsidR="009E4DCE">
              <w:t xml:space="preserve">, or </w:t>
            </w:r>
            <w:r w:rsidR="0072317B">
              <w:t xml:space="preserve">signpost where </w:t>
            </w:r>
            <w:r w:rsidR="00A001B9" w:rsidRPr="00A001B9">
              <w:t xml:space="preserve">it can be found </w:t>
            </w:r>
            <w:r w:rsidR="0072317B">
              <w:t>in the application documents</w:t>
            </w:r>
            <w:r w:rsidR="00C56BDA">
              <w:t>:</w:t>
            </w:r>
          </w:p>
          <w:p w14:paraId="4C1F5FB4" w14:textId="299FA95E" w:rsidR="0012583B" w:rsidRDefault="00C56BDA" w:rsidP="003079D0">
            <w:pPr>
              <w:pStyle w:val="Questionalphabullet"/>
            </w:pPr>
            <w:r w:rsidRPr="00C56BDA">
              <w:rPr>
                <w:rFonts w:cs="Arial"/>
                <w:szCs w:val="24"/>
              </w:rPr>
              <w:t xml:space="preserve">how the </w:t>
            </w:r>
            <w:r w:rsidR="00BF382B" w:rsidRPr="00C56BDA">
              <w:rPr>
                <w:rFonts w:cs="Arial"/>
                <w:szCs w:val="24"/>
              </w:rPr>
              <w:t>assessment has addressed</w:t>
            </w:r>
            <w:r w:rsidRPr="00C56BDA">
              <w:rPr>
                <w:rFonts w:cs="Arial"/>
                <w:szCs w:val="24"/>
              </w:rPr>
              <w:t xml:space="preserve"> </w:t>
            </w:r>
            <w:r w:rsidR="00BF382B" w:rsidRPr="00BF382B">
              <w:t>simultaneous construction activities</w:t>
            </w:r>
            <w:r>
              <w:t xml:space="preserve">, </w:t>
            </w:r>
            <w:r w:rsidR="00BF382B" w:rsidRPr="00BF382B">
              <w:t>mobile construction plant</w:t>
            </w:r>
            <w:r>
              <w:t xml:space="preserve">, </w:t>
            </w:r>
            <w:r w:rsidR="00BF382B" w:rsidRPr="00BF382B">
              <w:t>multiple concurrent receptors</w:t>
            </w:r>
            <w:r w:rsidR="003079D0">
              <w:t xml:space="preserve"> and </w:t>
            </w:r>
            <w:r w:rsidR="00BF382B" w:rsidRPr="00BF382B">
              <w:t>changing construction scenarios over the anticipated build programme</w:t>
            </w:r>
          </w:p>
          <w:p w14:paraId="3AA04788" w14:textId="7E724E8E" w:rsidR="00F36CE3" w:rsidRDefault="009D6B20" w:rsidP="003079D0">
            <w:pPr>
              <w:pStyle w:val="Questionalphabullet"/>
            </w:pPr>
            <w:r>
              <w:t xml:space="preserve">how </w:t>
            </w:r>
            <w:r w:rsidR="00D55B9F" w:rsidRPr="00D55B9F">
              <w:t xml:space="preserve">the findings of the Construction Noise </w:t>
            </w:r>
            <w:r w:rsidR="0052346F">
              <w:t>and Vibration</w:t>
            </w:r>
            <w:r w:rsidR="00D55B9F" w:rsidRPr="00D55B9F">
              <w:t xml:space="preserve"> </w:t>
            </w:r>
            <w:r w:rsidR="008123B9">
              <w:t xml:space="preserve">Assumptions and Results </w:t>
            </w:r>
            <w:r w:rsidR="00684B35">
              <w:t>[</w:t>
            </w:r>
            <w:hyperlink r:id="rId175" w:history="1">
              <w:r w:rsidR="00684B35" w:rsidRPr="0057365D">
                <w:rPr>
                  <w:rStyle w:val="Hyperlink"/>
                </w:rPr>
                <w:t>APP-172</w:t>
              </w:r>
            </w:hyperlink>
            <w:r w:rsidR="00684B35">
              <w:t>]</w:t>
            </w:r>
            <w:r w:rsidR="00D55B9F" w:rsidRPr="00D55B9F">
              <w:t xml:space="preserve"> correlate with conclusions reached in </w:t>
            </w:r>
            <w:r w:rsidR="00F0115B">
              <w:t xml:space="preserve">the assessment of other effects in the </w:t>
            </w:r>
            <w:r w:rsidR="00D55B9F">
              <w:t>ES</w:t>
            </w:r>
            <w:r w:rsidR="00D55B9F" w:rsidRPr="00D55B9F">
              <w:t xml:space="preserve"> such as </w:t>
            </w:r>
            <w:r w:rsidR="00684B35">
              <w:t>p</w:t>
            </w:r>
            <w:r w:rsidR="00D55B9F" w:rsidRPr="00D55B9F">
              <w:t xml:space="preserve">ublic </w:t>
            </w:r>
            <w:r w:rsidR="00684B35">
              <w:t>h</w:t>
            </w:r>
            <w:r w:rsidR="00D55B9F" w:rsidRPr="00D55B9F">
              <w:t xml:space="preserve">ealth; Landscape and Visual; Ecology; HRA; and </w:t>
            </w:r>
            <w:r w:rsidR="00787BB3">
              <w:t>living conditions</w:t>
            </w:r>
          </w:p>
          <w:p w14:paraId="3E819839" w14:textId="4777CE45" w:rsidR="004D4A02" w:rsidRPr="00D26C42" w:rsidRDefault="004D4A02" w:rsidP="004D4A02">
            <w:pPr>
              <w:pStyle w:val="Questionalphabullet"/>
            </w:pPr>
            <w:r>
              <w:t xml:space="preserve">how </w:t>
            </w:r>
            <w:r w:rsidRPr="00D26C42">
              <w:t xml:space="preserve">cumulative operational noise effects have been assessed in combination with existing energy infrastructure; </w:t>
            </w:r>
            <w:r w:rsidR="003B1E16" w:rsidRPr="00D26C42">
              <w:t>and</w:t>
            </w:r>
            <w:r w:rsidRPr="00D26C42">
              <w:t xml:space="preserve"> consented schemes under construction</w:t>
            </w:r>
            <w:r w:rsidR="00F534B6" w:rsidRPr="00D26C42">
              <w:t>. This should include schemes currently within the TCPA system</w:t>
            </w:r>
            <w:r w:rsidR="00320D63" w:rsidRPr="00D26C42">
              <w:t>.</w:t>
            </w:r>
          </w:p>
          <w:p w14:paraId="11750778" w14:textId="53100C61" w:rsidR="00DD63C3" w:rsidRPr="00D26C42" w:rsidRDefault="008D0E0E" w:rsidP="005753CE">
            <w:pPr>
              <w:pStyle w:val="QuestionMainBodyText"/>
            </w:pPr>
            <w:r w:rsidRPr="00D26C42">
              <w:lastRenderedPageBreak/>
              <w:t>NYC</w:t>
            </w:r>
            <w:r w:rsidR="00125AB1" w:rsidRPr="00D26C42">
              <w:t>’s LIR</w:t>
            </w:r>
            <w:r w:rsidR="005753CE" w:rsidRPr="00D26C42">
              <w:t xml:space="preserve"> [</w:t>
            </w:r>
            <w:hyperlink r:id="rId176" w:history="1">
              <w:r w:rsidR="005753CE" w:rsidRPr="0057365D">
                <w:rPr>
                  <w:rStyle w:val="Hyperlink"/>
                </w:rPr>
                <w:t>REP1-006</w:t>
              </w:r>
            </w:hyperlink>
            <w:r w:rsidR="005753CE" w:rsidRPr="00D26C42">
              <w:t xml:space="preserve">] </w:t>
            </w:r>
            <w:r w:rsidR="002C0FC1" w:rsidRPr="00D26C42">
              <w:t>confirms that the ES presents a comprehen</w:t>
            </w:r>
            <w:r w:rsidR="00154192" w:rsidRPr="00D26C42">
              <w:t>si</w:t>
            </w:r>
            <w:r w:rsidR="002C0FC1" w:rsidRPr="00D26C42">
              <w:t>ve and robust assessment of noise and</w:t>
            </w:r>
            <w:r w:rsidR="00154192" w:rsidRPr="00D26C42">
              <w:t xml:space="preserve"> </w:t>
            </w:r>
            <w:r w:rsidR="002C0FC1" w:rsidRPr="00D26C42">
              <w:t xml:space="preserve">vibration impacts across all phases of development. </w:t>
            </w:r>
            <w:r w:rsidR="00256B17" w:rsidRPr="00D26C42">
              <w:t>NYC</w:t>
            </w:r>
            <w:r w:rsidR="00AD13CA" w:rsidRPr="00D26C42">
              <w:t xml:space="preserve"> sets out key local issues at paragraph 7.7 of its LIR. </w:t>
            </w:r>
            <w:r w:rsidR="00DD63C3" w:rsidRPr="00D26C42">
              <w:t xml:space="preserve">Given this, </w:t>
            </w:r>
            <w:r w:rsidR="00AD13CA" w:rsidRPr="00D26C42">
              <w:t>NYC</w:t>
            </w:r>
            <w:r w:rsidR="00256B17" w:rsidRPr="00D26C42">
              <w:t xml:space="preserve"> is </w:t>
            </w:r>
            <w:r w:rsidR="00AD13CA" w:rsidRPr="00D26C42">
              <w:t>asked</w:t>
            </w:r>
            <w:r w:rsidR="00256B17" w:rsidRPr="00D26C42">
              <w:t xml:space="preserve"> to confirm</w:t>
            </w:r>
            <w:r w:rsidR="00CD5E76" w:rsidRPr="00D26C42">
              <w:t>:</w:t>
            </w:r>
          </w:p>
          <w:p w14:paraId="2BBED17F" w14:textId="61BE2C68" w:rsidR="003079D0" w:rsidRDefault="00C17C48" w:rsidP="00312F06">
            <w:pPr>
              <w:pStyle w:val="Questionalphabullet"/>
            </w:pPr>
            <w:r>
              <w:t>whether</w:t>
            </w:r>
            <w:r w:rsidR="00256B17" w:rsidRPr="00D26C42">
              <w:t xml:space="preserve"> this view</w:t>
            </w:r>
            <w:r w:rsidR="00AD13CA" w:rsidRPr="00D26C42">
              <w:t xml:space="preserve"> </w:t>
            </w:r>
            <w:r>
              <w:t>applies</w:t>
            </w:r>
            <w:r w:rsidR="00AD13CA" w:rsidRPr="00D26C42">
              <w:t xml:space="preserve"> to cumulative construction noise, and that cumulative</w:t>
            </w:r>
            <w:r w:rsidR="00EA6DA3" w:rsidRPr="00D26C42">
              <w:t xml:space="preserve"> and</w:t>
            </w:r>
            <w:r w:rsidR="00EA6DA3">
              <w:t xml:space="preserve"> in</w:t>
            </w:r>
            <w:r w:rsidR="000978A9">
              <w:t xml:space="preserve"> </w:t>
            </w:r>
            <w:r w:rsidR="00EA6DA3">
              <w:t>combination</w:t>
            </w:r>
            <w:r w:rsidR="00AD13CA">
              <w:t xml:space="preserve"> impacts are</w:t>
            </w:r>
            <w:r w:rsidR="009D11AD">
              <w:t xml:space="preserve"> not</w:t>
            </w:r>
            <w:r w:rsidR="00AD13CA">
              <w:t xml:space="preserve"> considered </w:t>
            </w:r>
            <w:r w:rsidR="009D11AD">
              <w:t>to form part of the key local issues</w:t>
            </w:r>
          </w:p>
          <w:p w14:paraId="1C7827B0" w14:textId="118DA11B" w:rsidR="004B711D" w:rsidRPr="00B21616" w:rsidRDefault="00572F59" w:rsidP="00015F7D">
            <w:pPr>
              <w:pStyle w:val="Questionalphabullet"/>
            </w:pPr>
            <w:r>
              <w:t>h</w:t>
            </w:r>
            <w:r w:rsidR="004B711D">
              <w:t>aving regard to the number of solar, battery storage and electricity infrastructure projects proposed within the wider area, whether cumulative operational noise could materially alter background sound environments within nearby settlements.</w:t>
            </w:r>
          </w:p>
        </w:tc>
      </w:tr>
      <w:tr w:rsidR="00D21DE4" w:rsidRPr="008C59AE" w14:paraId="2CD5243A" w14:textId="77777777" w:rsidTr="00CA787A">
        <w:tc>
          <w:tcPr>
            <w:tcW w:w="1762" w:type="dxa"/>
          </w:tcPr>
          <w:p w14:paraId="76E94C37" w14:textId="77777777" w:rsidR="00D21DE4" w:rsidRPr="00092316" w:rsidRDefault="00D21DE4" w:rsidP="00B12AD7">
            <w:pPr>
              <w:pStyle w:val="Heading3"/>
              <w:rPr>
                <w:rFonts w:cs="Arial"/>
                <w:szCs w:val="24"/>
              </w:rPr>
            </w:pPr>
          </w:p>
        </w:tc>
        <w:tc>
          <w:tcPr>
            <w:tcW w:w="3620" w:type="dxa"/>
          </w:tcPr>
          <w:p w14:paraId="41829912" w14:textId="77777777" w:rsidR="00D21DE4" w:rsidRDefault="00840950" w:rsidP="00AC5170">
            <w:pPr>
              <w:rPr>
                <w:rFonts w:cs="Arial"/>
                <w:szCs w:val="24"/>
              </w:rPr>
            </w:pPr>
            <w:r>
              <w:rPr>
                <w:rFonts w:cs="Arial"/>
                <w:szCs w:val="24"/>
              </w:rPr>
              <w:t>The applicant</w:t>
            </w:r>
          </w:p>
          <w:p w14:paraId="7997A160" w14:textId="59A6AB63" w:rsidR="00312F06" w:rsidRDefault="00312F06" w:rsidP="00AC5170">
            <w:pPr>
              <w:rPr>
                <w:rFonts w:cs="Arial"/>
                <w:szCs w:val="24"/>
              </w:rPr>
            </w:pPr>
            <w:r>
              <w:rPr>
                <w:rFonts w:cs="Arial"/>
                <w:szCs w:val="24"/>
              </w:rPr>
              <w:t>North Yorkshire Council</w:t>
            </w:r>
          </w:p>
          <w:p w14:paraId="6F1DE160" w14:textId="5115152D" w:rsidR="00840950" w:rsidRDefault="00840950" w:rsidP="00AC5170">
            <w:pPr>
              <w:rPr>
                <w:rFonts w:cs="Arial"/>
                <w:szCs w:val="24"/>
              </w:rPr>
            </w:pPr>
          </w:p>
        </w:tc>
        <w:tc>
          <w:tcPr>
            <w:tcW w:w="16717" w:type="dxa"/>
          </w:tcPr>
          <w:p w14:paraId="6BC8A231" w14:textId="60E0F27C" w:rsidR="000B1DB2" w:rsidRPr="000B1DB2" w:rsidRDefault="000B1DB2" w:rsidP="000B1DB2">
            <w:pPr>
              <w:pStyle w:val="QuestionMainBodyTextBold"/>
              <w:rPr>
                <w:rFonts w:cs="Arial"/>
                <w:szCs w:val="24"/>
              </w:rPr>
            </w:pPr>
            <w:r w:rsidRPr="000B1DB2">
              <w:rPr>
                <w:rFonts w:cs="Arial"/>
                <w:szCs w:val="24"/>
              </w:rPr>
              <w:t xml:space="preserve">Operational </w:t>
            </w:r>
            <w:r w:rsidR="00D1381C">
              <w:rPr>
                <w:rFonts w:cs="Arial"/>
                <w:szCs w:val="24"/>
              </w:rPr>
              <w:t>n</w:t>
            </w:r>
            <w:r w:rsidRPr="000B1DB2">
              <w:rPr>
                <w:rFonts w:cs="Arial"/>
                <w:szCs w:val="24"/>
              </w:rPr>
              <w:t>oise</w:t>
            </w:r>
          </w:p>
          <w:p w14:paraId="11F320F2" w14:textId="6C5BD10C" w:rsidR="000B1DB2" w:rsidRPr="00D26C42" w:rsidRDefault="000B35CC" w:rsidP="000B1DB2">
            <w:pPr>
              <w:pStyle w:val="QuestionMainBodyText"/>
            </w:pPr>
            <w:r>
              <w:t xml:space="preserve">Table 2-2 of </w:t>
            </w:r>
            <w:r w:rsidR="001042E2">
              <w:t xml:space="preserve">ES </w:t>
            </w:r>
            <w:r w:rsidR="007501B7">
              <w:t>A</w:t>
            </w:r>
            <w:r w:rsidR="000B1DB2" w:rsidRPr="000B1DB2">
              <w:t>ppendix 11.3 [</w:t>
            </w:r>
            <w:hyperlink r:id="rId177" w:history="1">
              <w:r w:rsidR="000B1DB2" w:rsidRPr="0057365D">
                <w:rPr>
                  <w:rStyle w:val="Hyperlink"/>
                </w:rPr>
                <w:t>APP-173</w:t>
              </w:r>
            </w:hyperlink>
            <w:r w:rsidR="000B1DB2" w:rsidRPr="00D26C42">
              <w:t>] sets out operational noise rating levels by reference to the predicted operational noise rating levels at assessed receptors. Paragraph 2.2.2 notes that a +4dB feature correction has been applied to the specific sound level to determine the rating level as a BS4142</w:t>
            </w:r>
            <w:r w:rsidR="00D1381C" w:rsidRPr="00D26C42">
              <w:t xml:space="preserve"> </w:t>
            </w:r>
            <w:r w:rsidR="000B1DB2" w:rsidRPr="00D26C42">
              <w:t xml:space="preserve">style assessment approach, comparing the operational rating level against background sound levels. </w:t>
            </w:r>
            <w:r w:rsidR="003D15D8" w:rsidRPr="00D26C42">
              <w:t xml:space="preserve">ES </w:t>
            </w:r>
            <w:r w:rsidR="007501B7">
              <w:t>A</w:t>
            </w:r>
            <w:r w:rsidR="000B1DB2" w:rsidRPr="00D26C42">
              <w:t xml:space="preserve">ppendix 11.3 </w:t>
            </w:r>
            <w:r w:rsidR="00121AB4" w:rsidRPr="00D26C42">
              <w:t>[</w:t>
            </w:r>
            <w:hyperlink r:id="rId178" w:history="1">
              <w:r w:rsidR="00121AB4" w:rsidRPr="0057365D">
                <w:rPr>
                  <w:rStyle w:val="Hyperlink"/>
                </w:rPr>
                <w:t>APP-173</w:t>
              </w:r>
            </w:hyperlink>
            <w:r w:rsidR="00121AB4" w:rsidRPr="00D26C42">
              <w:t xml:space="preserve">] </w:t>
            </w:r>
            <w:r w:rsidR="000B1DB2" w:rsidRPr="00D26C42">
              <w:t xml:space="preserve">also identifies where </w:t>
            </w:r>
            <w:r w:rsidR="00A75B86" w:rsidRPr="00D26C42">
              <w:t>receptors</w:t>
            </w:r>
            <w:r w:rsidR="000B1DB2" w:rsidRPr="00D26C42">
              <w:t xml:space="preserve"> are more than </w:t>
            </w:r>
            <w:r w:rsidR="00094E86">
              <w:t>+</w:t>
            </w:r>
            <w:r w:rsidR="000B1DB2" w:rsidRPr="00D26C42">
              <w:t xml:space="preserve">5dB above background (LOAEL) and </w:t>
            </w:r>
            <w:r w:rsidR="00646B16" w:rsidRPr="00D26C42">
              <w:t>l</w:t>
            </w:r>
            <w:r w:rsidR="000B1DB2" w:rsidRPr="00D26C42">
              <w:t xml:space="preserve">ess than </w:t>
            </w:r>
            <w:r w:rsidR="00094E86">
              <w:t>+</w:t>
            </w:r>
            <w:r w:rsidR="000B1DB2" w:rsidRPr="00D26C42">
              <w:t>10dB above background (</w:t>
            </w:r>
            <w:r w:rsidR="008E0A4F" w:rsidRPr="00D26C42">
              <w:t>SOAEL</w:t>
            </w:r>
            <w:r w:rsidR="000B1DB2" w:rsidRPr="00D26C42">
              <w:t xml:space="preserve">). </w:t>
            </w:r>
            <w:r w:rsidR="00460EDC" w:rsidRPr="00D26C42">
              <w:t xml:space="preserve">The applicant </w:t>
            </w:r>
            <w:r w:rsidR="002E3F8C" w:rsidRPr="00D26C42">
              <w:t>is to</w:t>
            </w:r>
            <w:r w:rsidR="00460EDC" w:rsidRPr="00D26C42">
              <w:t>:</w:t>
            </w:r>
          </w:p>
          <w:p w14:paraId="06EBA487" w14:textId="196FA599" w:rsidR="00840950" w:rsidRPr="00D26C42" w:rsidRDefault="00375A49" w:rsidP="00817E4B">
            <w:pPr>
              <w:pStyle w:val="Questionalphabullet"/>
              <w:rPr>
                <w:b/>
              </w:rPr>
            </w:pPr>
            <w:r w:rsidRPr="00D26C42">
              <w:t>c</w:t>
            </w:r>
            <w:r w:rsidR="000B1DB2" w:rsidRPr="00D26C42">
              <w:t>onfirm</w:t>
            </w:r>
            <w:r w:rsidR="00460EDC" w:rsidRPr="00D26C42">
              <w:t>, or signpost to where</w:t>
            </w:r>
            <w:r w:rsidRPr="00D26C42">
              <w:t xml:space="preserve"> in the application documents that it can be found,</w:t>
            </w:r>
            <w:r w:rsidR="000B1DB2" w:rsidRPr="00D26C42">
              <w:t xml:space="preserve"> that none of the receptors are predicted to exceed the </w:t>
            </w:r>
            <w:r w:rsidR="00094E86">
              <w:t>+</w:t>
            </w:r>
            <w:r w:rsidR="000B1DB2" w:rsidRPr="00D26C42">
              <w:t>10dB SOAEL threshold</w:t>
            </w:r>
          </w:p>
          <w:p w14:paraId="572F78AD" w14:textId="7C824FD5" w:rsidR="00840950" w:rsidRPr="00D26C42" w:rsidRDefault="00C3371F" w:rsidP="00817E4B">
            <w:pPr>
              <w:pStyle w:val="Questionalphabullet"/>
              <w:rPr>
                <w:b/>
              </w:rPr>
            </w:pPr>
            <w:r w:rsidRPr="00D26C42">
              <w:t>c</w:t>
            </w:r>
            <w:r w:rsidR="000B1DB2" w:rsidRPr="00D26C42">
              <w:t xml:space="preserve">onfirm that the levels in </w:t>
            </w:r>
            <w:r w:rsidR="00FE3883" w:rsidRPr="00D26C42">
              <w:t>t</w:t>
            </w:r>
            <w:r w:rsidR="000B1DB2" w:rsidRPr="00D26C42">
              <w:t xml:space="preserve">able 2-2 </w:t>
            </w:r>
            <w:r w:rsidRPr="00D26C42">
              <w:t>[</w:t>
            </w:r>
            <w:hyperlink r:id="rId179" w:history="1">
              <w:r w:rsidRPr="0057365D">
                <w:rPr>
                  <w:rStyle w:val="Hyperlink"/>
                </w:rPr>
                <w:t>APP-173</w:t>
              </w:r>
            </w:hyperlink>
            <w:r w:rsidRPr="00D26C42">
              <w:t>]</w:t>
            </w:r>
            <w:r w:rsidR="000B1DB2" w:rsidRPr="00D26C42">
              <w:t xml:space="preserve"> are the assessed maxima noise levels at the receptors which provide clear, enforceable noise limits </w:t>
            </w:r>
          </w:p>
          <w:p w14:paraId="3E36B115" w14:textId="5CC7F24F" w:rsidR="00D21DE4" w:rsidRPr="00D26C42" w:rsidRDefault="00312F06" w:rsidP="00817E4B">
            <w:pPr>
              <w:pStyle w:val="Questionalphabullet"/>
              <w:rPr>
                <w:b/>
              </w:rPr>
            </w:pPr>
            <w:r w:rsidRPr="00D26C42">
              <w:t>c</w:t>
            </w:r>
            <w:r w:rsidR="00840950" w:rsidRPr="00D26C42">
              <w:t xml:space="preserve">omment </w:t>
            </w:r>
            <w:r w:rsidR="00263C6E" w:rsidRPr="00D26C42">
              <w:t>on</w:t>
            </w:r>
            <w:r w:rsidR="00840950" w:rsidRPr="00D26C42">
              <w:t xml:space="preserve"> whether these c</w:t>
            </w:r>
            <w:r w:rsidR="000B1DB2" w:rsidRPr="00D26C42">
              <w:t xml:space="preserve">ould be </w:t>
            </w:r>
            <w:r w:rsidR="00263C6E" w:rsidRPr="00D26C42">
              <w:t xml:space="preserve">secured </w:t>
            </w:r>
            <w:r w:rsidR="00164F61" w:rsidRPr="00D26C42">
              <w:t>through the d</w:t>
            </w:r>
            <w:r w:rsidR="00915FED" w:rsidRPr="00D26C42">
              <w:t xml:space="preserve">raft </w:t>
            </w:r>
            <w:r w:rsidR="00164F61" w:rsidRPr="00D26C42">
              <w:t>DCO or, for example,</w:t>
            </w:r>
            <w:r w:rsidR="00263C6E" w:rsidRPr="00D26C42">
              <w:t xml:space="preserve"> through the </w:t>
            </w:r>
            <w:r w:rsidR="00D01B32" w:rsidRPr="00D26C42">
              <w:t>oOEMP</w:t>
            </w:r>
            <w:r w:rsidR="00535ECE" w:rsidRPr="00D26C42">
              <w:t xml:space="preserve"> [</w:t>
            </w:r>
            <w:hyperlink r:id="rId180" w:history="1">
              <w:r w:rsidR="00535ECE" w:rsidRPr="0057365D">
                <w:rPr>
                  <w:rStyle w:val="Hyperlink"/>
                </w:rPr>
                <w:t>REP2-091</w:t>
              </w:r>
            </w:hyperlink>
            <w:r w:rsidR="00535ECE" w:rsidRPr="00D26C42">
              <w:t>]</w:t>
            </w:r>
          </w:p>
          <w:p w14:paraId="2E70C0E0" w14:textId="77777777" w:rsidR="00312F06" w:rsidRPr="00D26C42" w:rsidRDefault="00312F06" w:rsidP="00312F06">
            <w:pPr>
              <w:pStyle w:val="QuestionMainBodyText"/>
            </w:pPr>
          </w:p>
          <w:p w14:paraId="6D689E27" w14:textId="54CA305D" w:rsidR="008C68AC" w:rsidRDefault="008F01B3" w:rsidP="00312F06">
            <w:pPr>
              <w:pStyle w:val="QuestionMainBodyText"/>
            </w:pPr>
            <w:r w:rsidRPr="00D26C42">
              <w:t>Paragraph 7.7</w:t>
            </w:r>
            <w:r w:rsidR="00B64274" w:rsidRPr="00D26C42">
              <w:t xml:space="preserve"> to 7.9</w:t>
            </w:r>
            <w:r w:rsidR="00DD7F08" w:rsidRPr="00D26C42">
              <w:t xml:space="preserve"> of </w:t>
            </w:r>
            <w:r w:rsidR="00312F06" w:rsidRPr="00D26C42">
              <w:t>NYC</w:t>
            </w:r>
            <w:r w:rsidR="00DD7F08" w:rsidRPr="00D26C42">
              <w:t>’s LIR</w:t>
            </w:r>
            <w:r w:rsidR="00312F06" w:rsidRPr="00D26C42">
              <w:t xml:space="preserve"> [</w:t>
            </w:r>
            <w:hyperlink r:id="rId181" w:history="1">
              <w:r w:rsidR="00312F06" w:rsidRPr="0057365D">
                <w:rPr>
                  <w:rStyle w:val="Hyperlink"/>
                </w:rPr>
                <w:t>REP1-006</w:t>
              </w:r>
            </w:hyperlink>
            <w:r w:rsidR="00312F06" w:rsidRPr="00D26C42">
              <w:t xml:space="preserve">] confirms </w:t>
            </w:r>
            <w:r w:rsidR="00B64274" w:rsidRPr="00D26C42">
              <w:t>NYC’s</w:t>
            </w:r>
            <w:r w:rsidR="00DD7F08" w:rsidRPr="00D26C42">
              <w:t xml:space="preserve"> view </w:t>
            </w:r>
            <w:r w:rsidR="00312F06" w:rsidRPr="00D26C42">
              <w:t>that the ES presents a comprehensive and robust assessment of noise and vibration impacts across all phases of development</w:t>
            </w:r>
            <w:r w:rsidR="00B64274" w:rsidRPr="00D26C42">
              <w:t xml:space="preserve"> and</w:t>
            </w:r>
            <w:r w:rsidR="00B855D7" w:rsidRPr="00D26C42">
              <w:t xml:space="preserve"> its views on the </w:t>
            </w:r>
            <w:r w:rsidR="003C08EE" w:rsidRPr="00D26C42">
              <w:t xml:space="preserve">adequacy of the </w:t>
            </w:r>
            <w:r w:rsidR="001C229B" w:rsidRPr="00D26C42">
              <w:t xml:space="preserve">draft </w:t>
            </w:r>
            <w:r w:rsidR="003C08EE" w:rsidRPr="00D26C42">
              <w:t>DCO.</w:t>
            </w:r>
            <w:r w:rsidR="0076285C" w:rsidRPr="00D26C42">
              <w:t xml:space="preserve"> It </w:t>
            </w:r>
            <w:r w:rsidR="005E1969" w:rsidRPr="00D26C42">
              <w:t xml:space="preserve">sets out </w:t>
            </w:r>
            <w:r w:rsidR="0076285C" w:rsidRPr="00D26C42">
              <w:t>that</w:t>
            </w:r>
            <w:r w:rsidR="001C1DCA" w:rsidRPr="00D26C42">
              <w:t xml:space="preserve"> </w:t>
            </w:r>
            <w:r w:rsidR="00312F06" w:rsidRPr="00D26C42">
              <w:t xml:space="preserve">robust controls </w:t>
            </w:r>
            <w:r w:rsidR="0076285C" w:rsidRPr="00D26C42">
              <w:t xml:space="preserve">are required </w:t>
            </w:r>
            <w:r w:rsidR="00312F06" w:rsidRPr="00D26C42">
              <w:t>through the DCO</w:t>
            </w:r>
            <w:r w:rsidR="00FE3E60">
              <w:t xml:space="preserve"> including</w:t>
            </w:r>
            <w:r w:rsidR="00312F06" w:rsidRPr="00D26C42">
              <w:t xml:space="preserve"> a clear operational noise design criterion relative to background sound levels at sensitive receptors</w:t>
            </w:r>
            <w:r w:rsidR="00694F2B" w:rsidRPr="00D26C42">
              <w:t xml:space="preserve">, </w:t>
            </w:r>
            <w:r w:rsidR="00312F06" w:rsidRPr="00D26C42">
              <w:t xml:space="preserve">detailed </w:t>
            </w:r>
            <w:r w:rsidR="0024565B" w:rsidRPr="00D26C42">
              <w:t>m</w:t>
            </w:r>
            <w:r w:rsidR="00312F06" w:rsidRPr="00D26C42">
              <w:t xml:space="preserve">anagement </w:t>
            </w:r>
            <w:r w:rsidR="0024565B" w:rsidRPr="00D26C42">
              <w:t>p</w:t>
            </w:r>
            <w:r w:rsidR="00312F06" w:rsidRPr="00D26C42">
              <w:t xml:space="preserve">lans, post-construction noise monitoring and verification, and mechanisms for remedial action. </w:t>
            </w:r>
            <w:r w:rsidR="00FF2C08" w:rsidRPr="00D26C42">
              <w:t>S</w:t>
            </w:r>
            <w:r w:rsidR="00312F06" w:rsidRPr="00D26C42">
              <w:t xml:space="preserve">ubject to these matters being secured, </w:t>
            </w:r>
            <w:r w:rsidR="00FF2C08" w:rsidRPr="00D26C42">
              <w:t xml:space="preserve">NYC has </w:t>
            </w:r>
            <w:r w:rsidR="00312F06" w:rsidRPr="00D26C42">
              <w:t xml:space="preserve">no objection in respect of noise and vibration. </w:t>
            </w:r>
            <w:r w:rsidR="00914DA8" w:rsidRPr="00D26C42">
              <w:t xml:space="preserve">NYC and the applicant </w:t>
            </w:r>
            <w:r w:rsidR="00FF2C08" w:rsidRPr="00D26C42">
              <w:t>should therefore</w:t>
            </w:r>
            <w:r w:rsidR="00595581">
              <w:t xml:space="preserve"> provide</w:t>
            </w:r>
            <w:r w:rsidR="008C68AC">
              <w:t>:</w:t>
            </w:r>
          </w:p>
          <w:p w14:paraId="685C0267" w14:textId="30BBC178" w:rsidR="00312F06" w:rsidRPr="00B21616" w:rsidRDefault="00595581" w:rsidP="00312F06">
            <w:pPr>
              <w:pStyle w:val="Questionalphabullet"/>
            </w:pPr>
            <w:r>
              <w:t xml:space="preserve"> </w:t>
            </w:r>
            <w:r w:rsidR="00FF2C08">
              <w:t>further commentary on</w:t>
            </w:r>
            <w:r>
              <w:t xml:space="preserve"> </w:t>
            </w:r>
            <w:r w:rsidR="004A2F07">
              <w:t xml:space="preserve">the need for </w:t>
            </w:r>
            <w:r w:rsidR="008C68AC">
              <w:t>the inclusion of absolute noise levels within a requirement, and the linking of this to a certified document</w:t>
            </w:r>
            <w:r w:rsidR="00094E86">
              <w:t>.</w:t>
            </w:r>
          </w:p>
        </w:tc>
      </w:tr>
      <w:tr w:rsidR="00D93301" w:rsidRPr="008C59AE" w14:paraId="4EEFFCDF" w14:textId="77777777" w:rsidTr="00CA787A">
        <w:tc>
          <w:tcPr>
            <w:tcW w:w="1762" w:type="dxa"/>
          </w:tcPr>
          <w:p w14:paraId="0738B12A" w14:textId="77777777" w:rsidR="00D93301" w:rsidRPr="00092316" w:rsidRDefault="00D93301" w:rsidP="00B12AD7">
            <w:pPr>
              <w:pStyle w:val="Heading3"/>
              <w:rPr>
                <w:rFonts w:cs="Arial"/>
                <w:szCs w:val="24"/>
              </w:rPr>
            </w:pPr>
          </w:p>
        </w:tc>
        <w:tc>
          <w:tcPr>
            <w:tcW w:w="3620" w:type="dxa"/>
          </w:tcPr>
          <w:p w14:paraId="71580D13" w14:textId="77777777" w:rsidR="00D93301" w:rsidRDefault="003F7C50" w:rsidP="00AC5170">
            <w:pPr>
              <w:rPr>
                <w:rFonts w:cs="Arial"/>
                <w:szCs w:val="24"/>
              </w:rPr>
            </w:pPr>
            <w:r>
              <w:rPr>
                <w:rFonts w:cs="Arial"/>
                <w:szCs w:val="24"/>
              </w:rPr>
              <w:t>The applicant</w:t>
            </w:r>
          </w:p>
          <w:p w14:paraId="24F1496A" w14:textId="54501EF3" w:rsidR="00D93301" w:rsidRDefault="003F7C50" w:rsidP="00AC5170">
            <w:pPr>
              <w:rPr>
                <w:rFonts w:cs="Arial"/>
                <w:szCs w:val="24"/>
              </w:rPr>
            </w:pPr>
            <w:r>
              <w:rPr>
                <w:rFonts w:cs="Arial"/>
                <w:szCs w:val="24"/>
              </w:rPr>
              <w:t>North Yorkshire Council</w:t>
            </w:r>
          </w:p>
        </w:tc>
        <w:tc>
          <w:tcPr>
            <w:tcW w:w="16717" w:type="dxa"/>
          </w:tcPr>
          <w:p w14:paraId="66CE31ED" w14:textId="53FB19FA" w:rsidR="00D93301" w:rsidRPr="00D26C42" w:rsidRDefault="00D93301" w:rsidP="00D93301">
            <w:pPr>
              <w:pStyle w:val="QuestionMainBodyText"/>
            </w:pPr>
            <w:r>
              <w:t xml:space="preserve">The </w:t>
            </w:r>
            <w:r w:rsidR="00FA4F3F">
              <w:t xml:space="preserve">applicant </w:t>
            </w:r>
            <w:r>
              <w:t xml:space="preserve">has updated </w:t>
            </w:r>
            <w:r w:rsidR="00FA4F3F" w:rsidRPr="00D26C42">
              <w:t xml:space="preserve">the </w:t>
            </w:r>
            <w:r w:rsidRPr="00D26C42">
              <w:t>oOEMP deadline 2 [</w:t>
            </w:r>
            <w:hyperlink r:id="rId182" w:history="1">
              <w:r w:rsidRPr="0057365D">
                <w:rPr>
                  <w:rStyle w:val="Hyperlink"/>
                </w:rPr>
                <w:t>REP2-091</w:t>
              </w:r>
            </w:hyperlink>
            <w:r w:rsidRPr="00D26C42">
              <w:t>]. Rather than specifying operational noise limits, the approach would be to undertake a noise impact assessment of the final detailed design to demonstrate that operational noise effects would not result in materially new or materially different effects that are worse than those reported in the ES.</w:t>
            </w:r>
            <w:r w:rsidR="00350C40">
              <w:t xml:space="preserve"> </w:t>
            </w:r>
            <w:r w:rsidRPr="00D26C42">
              <w:t xml:space="preserve"> NYC and the applicant </w:t>
            </w:r>
            <w:r w:rsidR="00F029F5" w:rsidRPr="00D26C42">
              <w:t>should</w:t>
            </w:r>
            <w:r w:rsidRPr="00D26C42">
              <w:t>:</w:t>
            </w:r>
          </w:p>
          <w:p w14:paraId="0F5E2CBD" w14:textId="41B0E197" w:rsidR="00D93301" w:rsidRPr="00D26C42" w:rsidRDefault="00D93301" w:rsidP="00D93301">
            <w:pPr>
              <w:pStyle w:val="Questionalphabullet"/>
            </w:pPr>
            <w:r w:rsidRPr="00D26C42">
              <w:t>comment on this approach, and the extent to which it secures those matters outlines in NYC’s LIR [</w:t>
            </w:r>
            <w:hyperlink r:id="rId183" w:history="1">
              <w:r w:rsidRPr="0057365D">
                <w:rPr>
                  <w:rStyle w:val="Hyperlink"/>
                </w:rPr>
                <w:t>REP1-006</w:t>
              </w:r>
            </w:hyperlink>
            <w:r w:rsidRPr="00D26C42">
              <w:t>]</w:t>
            </w:r>
          </w:p>
          <w:p w14:paraId="579A20FA" w14:textId="0FB98DC1" w:rsidR="00D93301" w:rsidRPr="000B1DB2" w:rsidRDefault="00D93301" w:rsidP="001C716F">
            <w:pPr>
              <w:pStyle w:val="Questionalphabullet"/>
              <w:rPr>
                <w:rFonts w:cs="Arial"/>
                <w:szCs w:val="24"/>
              </w:rPr>
            </w:pPr>
            <w:r w:rsidRPr="00D26C42">
              <w:t xml:space="preserve">explain how the assessment demonstrates that operational noise limits can be achieved under the maximum </w:t>
            </w:r>
            <w:r w:rsidR="005435D5">
              <w:t xml:space="preserve">assessed </w:t>
            </w:r>
            <w:r w:rsidRPr="00D26C42">
              <w:t>design scenario.</w:t>
            </w:r>
          </w:p>
        </w:tc>
      </w:tr>
      <w:tr w:rsidR="00E00D90" w:rsidRPr="008C59AE" w14:paraId="113B430A" w14:textId="77777777" w:rsidTr="00CA787A">
        <w:tc>
          <w:tcPr>
            <w:tcW w:w="1762" w:type="dxa"/>
          </w:tcPr>
          <w:p w14:paraId="50D9C5D5" w14:textId="77777777" w:rsidR="00E00D90" w:rsidRPr="00092316" w:rsidRDefault="00E00D90" w:rsidP="00B12AD7">
            <w:pPr>
              <w:pStyle w:val="Heading3"/>
              <w:rPr>
                <w:rFonts w:cs="Arial"/>
                <w:szCs w:val="24"/>
              </w:rPr>
            </w:pPr>
          </w:p>
        </w:tc>
        <w:tc>
          <w:tcPr>
            <w:tcW w:w="3620" w:type="dxa"/>
          </w:tcPr>
          <w:p w14:paraId="4D875E4F" w14:textId="6B65BD71" w:rsidR="00E00D90" w:rsidRDefault="00F81E86" w:rsidP="00AC5170">
            <w:pPr>
              <w:rPr>
                <w:rFonts w:cs="Arial"/>
                <w:szCs w:val="24"/>
              </w:rPr>
            </w:pPr>
            <w:r>
              <w:rPr>
                <w:rFonts w:cs="Arial"/>
                <w:szCs w:val="24"/>
              </w:rPr>
              <w:t>The applicant</w:t>
            </w:r>
          </w:p>
        </w:tc>
        <w:tc>
          <w:tcPr>
            <w:tcW w:w="16717" w:type="dxa"/>
          </w:tcPr>
          <w:p w14:paraId="76B46D2E" w14:textId="477C095D" w:rsidR="00F81E86" w:rsidRPr="00F81E86" w:rsidRDefault="00F81E86" w:rsidP="00F81E86">
            <w:pPr>
              <w:pStyle w:val="QuestionMainBodyTextBold"/>
              <w:rPr>
                <w:rFonts w:cs="Arial"/>
                <w:szCs w:val="24"/>
              </w:rPr>
            </w:pPr>
            <w:r w:rsidRPr="00F81E86">
              <w:rPr>
                <w:rFonts w:cs="Arial"/>
                <w:szCs w:val="24"/>
              </w:rPr>
              <w:t>L</w:t>
            </w:r>
            <w:r w:rsidR="003C3C04">
              <w:rPr>
                <w:rFonts w:cs="Arial"/>
                <w:szCs w:val="24"/>
              </w:rPr>
              <w:t xml:space="preserve">owest Observed Adverse Effect Level and </w:t>
            </w:r>
            <w:r w:rsidRPr="00F81E86">
              <w:rPr>
                <w:rFonts w:cs="Arial"/>
                <w:szCs w:val="24"/>
              </w:rPr>
              <w:t>S</w:t>
            </w:r>
            <w:r w:rsidR="003C3C04">
              <w:rPr>
                <w:rFonts w:cs="Arial"/>
                <w:szCs w:val="24"/>
              </w:rPr>
              <w:t xml:space="preserve">ignificant </w:t>
            </w:r>
            <w:r w:rsidRPr="00F81E86">
              <w:rPr>
                <w:rFonts w:cs="Arial"/>
                <w:szCs w:val="24"/>
              </w:rPr>
              <w:t>O</w:t>
            </w:r>
            <w:r w:rsidR="003C3C04">
              <w:rPr>
                <w:rFonts w:cs="Arial"/>
                <w:szCs w:val="24"/>
              </w:rPr>
              <w:t xml:space="preserve">bserved </w:t>
            </w:r>
            <w:r w:rsidRPr="00F81E86">
              <w:rPr>
                <w:rFonts w:cs="Arial"/>
                <w:szCs w:val="24"/>
              </w:rPr>
              <w:t>A</w:t>
            </w:r>
            <w:r w:rsidR="003C3C04">
              <w:rPr>
                <w:rFonts w:cs="Arial"/>
                <w:szCs w:val="24"/>
              </w:rPr>
              <w:t>dverse Effect Level</w:t>
            </w:r>
          </w:p>
          <w:p w14:paraId="02CD832A" w14:textId="2697CDB5" w:rsidR="00F81E86" w:rsidRPr="00D26C42" w:rsidRDefault="004F1C85" w:rsidP="00F81E86">
            <w:pPr>
              <w:pStyle w:val="QuestionMainBodyText"/>
            </w:pPr>
            <w:r>
              <w:t>Appendix 11.2</w:t>
            </w:r>
            <w:r w:rsidR="00CA1DDE">
              <w:t xml:space="preserve"> [</w:t>
            </w:r>
            <w:hyperlink r:id="rId184" w:history="1">
              <w:r w:rsidR="00CA1DDE" w:rsidRPr="0057365D">
                <w:rPr>
                  <w:rStyle w:val="Hyperlink"/>
                </w:rPr>
                <w:t>APP-</w:t>
              </w:r>
              <w:r w:rsidR="00B33917" w:rsidRPr="0057365D">
                <w:rPr>
                  <w:rStyle w:val="Hyperlink"/>
                </w:rPr>
                <w:t>172</w:t>
              </w:r>
            </w:hyperlink>
            <w:r w:rsidR="00CA1DDE">
              <w:t>]</w:t>
            </w:r>
            <w:r>
              <w:t xml:space="preserve"> and 11.3</w:t>
            </w:r>
            <w:r w:rsidR="00CA1DDE">
              <w:t xml:space="preserve"> [</w:t>
            </w:r>
            <w:hyperlink r:id="rId185" w:history="1">
              <w:r w:rsidR="00CA1DDE" w:rsidRPr="0057365D">
                <w:rPr>
                  <w:rStyle w:val="Hyperlink"/>
                </w:rPr>
                <w:t>APP-</w:t>
              </w:r>
              <w:r w:rsidR="00B33917" w:rsidRPr="0057365D">
                <w:rPr>
                  <w:rStyle w:val="Hyperlink"/>
                </w:rPr>
                <w:t>173</w:t>
              </w:r>
            </w:hyperlink>
            <w:r w:rsidR="00F10FD1">
              <w:t>]</w:t>
            </w:r>
            <w:r w:rsidR="00215FF9">
              <w:t xml:space="preserve"> and </w:t>
            </w:r>
            <w:r w:rsidR="00B8727A">
              <w:t xml:space="preserve">ES </w:t>
            </w:r>
            <w:r w:rsidR="00215FF9">
              <w:t>Fi</w:t>
            </w:r>
            <w:r w:rsidR="003E17C4">
              <w:t>gu</w:t>
            </w:r>
            <w:r w:rsidR="00215FF9">
              <w:t>res 11.2</w:t>
            </w:r>
            <w:r w:rsidR="003E17C4">
              <w:t xml:space="preserve"> [</w:t>
            </w:r>
            <w:hyperlink r:id="rId186" w:history="1">
              <w:r w:rsidR="003E17C4" w:rsidRPr="0057365D">
                <w:rPr>
                  <w:rStyle w:val="Hyperlink"/>
                </w:rPr>
                <w:t>APP-099</w:t>
              </w:r>
            </w:hyperlink>
            <w:r w:rsidR="003E17C4">
              <w:t>]</w:t>
            </w:r>
            <w:r w:rsidR="00215FF9">
              <w:t xml:space="preserve"> and 11.3</w:t>
            </w:r>
            <w:r w:rsidR="003E17C4">
              <w:t xml:space="preserve"> [</w:t>
            </w:r>
            <w:hyperlink r:id="rId187" w:history="1">
              <w:r w:rsidR="003E17C4" w:rsidRPr="0057365D">
                <w:rPr>
                  <w:rStyle w:val="Hyperlink"/>
                </w:rPr>
                <w:t>APP-100</w:t>
              </w:r>
            </w:hyperlink>
            <w:r w:rsidR="003E17C4">
              <w:t>]</w:t>
            </w:r>
            <w:r w:rsidR="00215FF9">
              <w:t xml:space="preserve"> </w:t>
            </w:r>
            <w:r>
              <w:t>provide a</w:t>
            </w:r>
            <w:r w:rsidR="00124750">
              <w:t>n analysis of those receptors</w:t>
            </w:r>
            <w:r w:rsidR="00D27069">
              <w:t xml:space="preserve"> predicted to experience </w:t>
            </w:r>
            <w:r w:rsidR="00D27069" w:rsidRPr="00D26C42">
              <w:t xml:space="preserve">between +5dB and+10dB. </w:t>
            </w:r>
            <w:r w:rsidR="00124750" w:rsidRPr="00D26C42">
              <w:t xml:space="preserve"> </w:t>
            </w:r>
            <w:r w:rsidR="00EB16DD" w:rsidRPr="00D26C42">
              <w:t>The applicant should p</w:t>
            </w:r>
            <w:r w:rsidR="00F81E86" w:rsidRPr="00D26C42">
              <w:t>rovide a</w:t>
            </w:r>
            <w:r w:rsidR="0043259B" w:rsidRPr="00D26C42">
              <w:t>n update</w:t>
            </w:r>
            <w:r w:rsidR="00FB2810" w:rsidRPr="00D26C42">
              <w:t>,</w:t>
            </w:r>
            <w:r w:rsidR="0043259B" w:rsidRPr="00D26C42">
              <w:t xml:space="preserve"> disaggregating the data provided in ES Appendix 11.2 and 11.3</w:t>
            </w:r>
            <w:r w:rsidR="00FB2810" w:rsidRPr="00D26C42">
              <w:t>,</w:t>
            </w:r>
            <w:r w:rsidR="00F81E86" w:rsidRPr="00D26C42">
              <w:t xml:space="preserve"> identifying</w:t>
            </w:r>
            <w:r w:rsidR="009C2CE9" w:rsidRPr="00D26C42">
              <w:t xml:space="preserve"> </w:t>
            </w:r>
            <w:r w:rsidR="00EB16DD" w:rsidRPr="00D26C42">
              <w:t>the following</w:t>
            </w:r>
            <w:r w:rsidR="00F81E86" w:rsidRPr="00D26C42">
              <w:t>:</w:t>
            </w:r>
          </w:p>
          <w:p w14:paraId="212D9117" w14:textId="33565C29" w:rsidR="00F81E86" w:rsidRPr="00D26C42" w:rsidRDefault="00F81E86" w:rsidP="00817E4B">
            <w:pPr>
              <w:pStyle w:val="Questionalphabullet"/>
              <w:rPr>
                <w:b/>
              </w:rPr>
            </w:pPr>
            <w:r w:rsidRPr="00D26C42">
              <w:t>receptors predicted to experience effects above LOAEL</w:t>
            </w:r>
          </w:p>
          <w:p w14:paraId="6C23E6FD" w14:textId="01E1FA70" w:rsidR="00F81E86" w:rsidRPr="00D26C42" w:rsidRDefault="00F81E86" w:rsidP="00817E4B">
            <w:pPr>
              <w:pStyle w:val="Questionalphabullet"/>
              <w:rPr>
                <w:b/>
              </w:rPr>
            </w:pPr>
            <w:r w:rsidRPr="00D26C42">
              <w:t>all receptors predicted to experience effects approaching or exceeding SOAEL</w:t>
            </w:r>
          </w:p>
          <w:p w14:paraId="38615B44" w14:textId="55513F54" w:rsidR="00F81E86" w:rsidRPr="00B21616" w:rsidRDefault="00F81E86" w:rsidP="00817E4B">
            <w:pPr>
              <w:pStyle w:val="Questionalphabullet"/>
              <w:rPr>
                <w:b/>
              </w:rPr>
            </w:pPr>
            <w:r w:rsidRPr="005C40C8">
              <w:t>the magnitude of exceedance</w:t>
            </w:r>
          </w:p>
          <w:p w14:paraId="09F71427" w14:textId="4F0098A9" w:rsidR="00F81E86" w:rsidRPr="00B21616" w:rsidRDefault="00F81E86" w:rsidP="00817E4B">
            <w:pPr>
              <w:pStyle w:val="Questionalphabullet"/>
              <w:rPr>
                <w:b/>
              </w:rPr>
            </w:pPr>
            <w:r w:rsidRPr="005C40C8">
              <w:t>the duration of that exceedance</w:t>
            </w:r>
          </w:p>
          <w:p w14:paraId="5D39E60C" w14:textId="5C7FE7CC" w:rsidR="00E00D90" w:rsidRPr="00B21616" w:rsidRDefault="00F81E86" w:rsidP="00817E4B">
            <w:pPr>
              <w:pStyle w:val="Questionalphabullet"/>
            </w:pPr>
            <w:r w:rsidRPr="005C40C8">
              <w:t xml:space="preserve">how these findings have informed the </w:t>
            </w:r>
            <w:r w:rsidR="005433E6">
              <w:t>assessment conclusions</w:t>
            </w:r>
            <w:r w:rsidR="005435D5">
              <w:t>.</w:t>
            </w:r>
          </w:p>
        </w:tc>
      </w:tr>
      <w:tr w:rsidR="00E00D90" w:rsidRPr="008C59AE" w14:paraId="3AB7F578" w14:textId="77777777" w:rsidTr="00CA787A">
        <w:tc>
          <w:tcPr>
            <w:tcW w:w="1762" w:type="dxa"/>
          </w:tcPr>
          <w:p w14:paraId="51E8899C" w14:textId="77777777" w:rsidR="00E00D90" w:rsidRPr="00092316" w:rsidRDefault="00E00D90" w:rsidP="00B12AD7">
            <w:pPr>
              <w:pStyle w:val="Heading3"/>
              <w:rPr>
                <w:rFonts w:cs="Arial"/>
                <w:szCs w:val="24"/>
              </w:rPr>
            </w:pPr>
          </w:p>
        </w:tc>
        <w:tc>
          <w:tcPr>
            <w:tcW w:w="3620" w:type="dxa"/>
          </w:tcPr>
          <w:p w14:paraId="38FA0306" w14:textId="77777777" w:rsidR="00E00D90" w:rsidRDefault="0022477D" w:rsidP="00AC5170">
            <w:pPr>
              <w:rPr>
                <w:rFonts w:cs="Arial"/>
                <w:szCs w:val="24"/>
              </w:rPr>
            </w:pPr>
            <w:r>
              <w:rPr>
                <w:rFonts w:cs="Arial"/>
                <w:szCs w:val="24"/>
              </w:rPr>
              <w:t>The applicant</w:t>
            </w:r>
          </w:p>
          <w:p w14:paraId="60F40C06" w14:textId="4D504EE7" w:rsidR="0022477D" w:rsidRDefault="0022477D" w:rsidP="00AC5170">
            <w:pPr>
              <w:rPr>
                <w:rFonts w:cs="Arial"/>
                <w:szCs w:val="24"/>
              </w:rPr>
            </w:pPr>
          </w:p>
        </w:tc>
        <w:tc>
          <w:tcPr>
            <w:tcW w:w="16717" w:type="dxa"/>
          </w:tcPr>
          <w:p w14:paraId="615D71B1" w14:textId="77777777" w:rsidR="0022477D" w:rsidRPr="0022477D" w:rsidRDefault="0022477D" w:rsidP="0022477D">
            <w:pPr>
              <w:pStyle w:val="QuestionMainBodyTextBold"/>
              <w:rPr>
                <w:rFonts w:cs="Arial"/>
                <w:szCs w:val="24"/>
              </w:rPr>
            </w:pPr>
            <w:r w:rsidRPr="0022477D">
              <w:rPr>
                <w:rFonts w:cs="Arial"/>
                <w:szCs w:val="24"/>
              </w:rPr>
              <w:t>Tonal, impulsive, intermittent and low-frequency noise characteristics</w:t>
            </w:r>
          </w:p>
          <w:p w14:paraId="25A6ED7E" w14:textId="77777777" w:rsidR="00EE038C" w:rsidRPr="00EE038C" w:rsidRDefault="00EE038C" w:rsidP="00EE038C">
            <w:pPr>
              <w:pStyle w:val="QuestionMainBodyText"/>
            </w:pPr>
            <w:r>
              <w:t>The applicant is to:</w:t>
            </w:r>
          </w:p>
          <w:p w14:paraId="58DF8557" w14:textId="2A8C336B" w:rsidR="0022477D" w:rsidRPr="001E27F2" w:rsidRDefault="009F2B51" w:rsidP="00817E4B">
            <w:pPr>
              <w:pStyle w:val="Questionalphabullet"/>
            </w:pPr>
            <w:r>
              <w:t>e</w:t>
            </w:r>
            <w:r w:rsidR="0022477D" w:rsidRPr="0022477D">
              <w:t>xplain how the assessment has addressed tonal, impulsive, intermittent and low-frequency noise characteristics</w:t>
            </w:r>
          </w:p>
          <w:p w14:paraId="0D7E20AB" w14:textId="073A76FB" w:rsidR="00E00D90" w:rsidRPr="001E27F2" w:rsidRDefault="009F2B51" w:rsidP="00817E4B">
            <w:pPr>
              <w:pStyle w:val="Questionalphabullet"/>
            </w:pPr>
            <w:r>
              <w:t>w</w:t>
            </w:r>
            <w:r w:rsidR="0022477D" w:rsidRPr="0022477D">
              <w:t>here acoustic penalties have not been applied, explain why not</w:t>
            </w:r>
            <w:r w:rsidR="00EA0DD2">
              <w:t>.</w:t>
            </w:r>
          </w:p>
        </w:tc>
      </w:tr>
      <w:tr w:rsidR="008F135C" w:rsidRPr="008C59AE" w14:paraId="3172988C" w14:textId="77777777" w:rsidTr="00CA787A">
        <w:tc>
          <w:tcPr>
            <w:tcW w:w="1762" w:type="dxa"/>
          </w:tcPr>
          <w:p w14:paraId="28E673A0" w14:textId="77777777" w:rsidR="008F135C" w:rsidRPr="00092316" w:rsidRDefault="008F135C" w:rsidP="00B12AD7">
            <w:pPr>
              <w:pStyle w:val="Heading3"/>
              <w:rPr>
                <w:rFonts w:cs="Arial"/>
                <w:szCs w:val="24"/>
              </w:rPr>
            </w:pPr>
          </w:p>
        </w:tc>
        <w:tc>
          <w:tcPr>
            <w:tcW w:w="3620" w:type="dxa"/>
          </w:tcPr>
          <w:p w14:paraId="51EA63F0" w14:textId="77777777" w:rsidR="008F135C" w:rsidRDefault="008F135C" w:rsidP="00AC5170">
            <w:pPr>
              <w:rPr>
                <w:rFonts w:cs="Arial"/>
                <w:szCs w:val="24"/>
              </w:rPr>
            </w:pPr>
            <w:r>
              <w:rPr>
                <w:rFonts w:cs="Arial"/>
                <w:szCs w:val="24"/>
              </w:rPr>
              <w:t>The applicant</w:t>
            </w:r>
          </w:p>
          <w:p w14:paraId="2BEE81CA" w14:textId="65DEFA0A" w:rsidR="008F135C" w:rsidRDefault="008F135C" w:rsidP="00AC5170">
            <w:pPr>
              <w:rPr>
                <w:rFonts w:cs="Arial"/>
                <w:szCs w:val="24"/>
              </w:rPr>
            </w:pPr>
            <w:r>
              <w:rPr>
                <w:rFonts w:cs="Arial"/>
                <w:szCs w:val="24"/>
              </w:rPr>
              <w:t>North Yorkshire Council</w:t>
            </w:r>
          </w:p>
        </w:tc>
        <w:tc>
          <w:tcPr>
            <w:tcW w:w="16717" w:type="dxa"/>
          </w:tcPr>
          <w:p w14:paraId="3B14A6CD" w14:textId="080F6F67" w:rsidR="008F135C" w:rsidRDefault="008F135C" w:rsidP="008F135C">
            <w:pPr>
              <w:pStyle w:val="QuestionMainBodyTextBold"/>
            </w:pPr>
            <w:r w:rsidRPr="00D26C42">
              <w:t>BESS</w:t>
            </w:r>
            <w:r>
              <w:t xml:space="preserve"> </w:t>
            </w:r>
            <w:r w:rsidR="00857423">
              <w:t>n</w:t>
            </w:r>
            <w:r>
              <w:t>oise</w:t>
            </w:r>
          </w:p>
          <w:p w14:paraId="25EDBCF3" w14:textId="0A107778" w:rsidR="000E224E" w:rsidRDefault="006F180E" w:rsidP="000E224E">
            <w:pPr>
              <w:pStyle w:val="QuestionMainBodyText"/>
            </w:pPr>
            <w:r>
              <w:t xml:space="preserve">Paragraph </w:t>
            </w:r>
            <w:r w:rsidR="00A75E73">
              <w:t>7.6, 7.8</w:t>
            </w:r>
            <w:r w:rsidR="00154335" w:rsidRPr="00154335">
              <w:t xml:space="preserve"> and </w:t>
            </w:r>
            <w:r w:rsidR="00A75E73">
              <w:t>7.9</w:t>
            </w:r>
            <w:r>
              <w:t xml:space="preserve"> of </w:t>
            </w:r>
            <w:r w:rsidR="00C224E3" w:rsidRPr="00D26C42">
              <w:t>NYC</w:t>
            </w:r>
            <w:r w:rsidR="00504FF9" w:rsidRPr="00D26C42">
              <w:t>’s</w:t>
            </w:r>
            <w:r w:rsidR="00504FF9">
              <w:t xml:space="preserve"> LIR [</w:t>
            </w:r>
            <w:hyperlink r:id="rId188" w:history="1">
              <w:r w:rsidR="00504FF9" w:rsidRPr="0057365D">
                <w:rPr>
                  <w:rStyle w:val="Hyperlink"/>
                </w:rPr>
                <w:t>REP1-006</w:t>
              </w:r>
            </w:hyperlink>
            <w:r w:rsidR="00504FF9">
              <w:t>]</w:t>
            </w:r>
            <w:r w:rsidR="00C224E3">
              <w:t xml:space="preserve"> </w:t>
            </w:r>
            <w:r w:rsidR="005B0EB8">
              <w:t>explains its view</w:t>
            </w:r>
            <w:r w:rsidR="00B45098">
              <w:t xml:space="preserve"> that embedded mitigation measures, including plant siting, orientation, acoustic screening and selection of low-noise </w:t>
            </w:r>
            <w:r w:rsidR="00B45098" w:rsidRPr="00D26C42">
              <w:t>equipment</w:t>
            </w:r>
            <w:r w:rsidR="00B45098">
              <w:t>, has been</w:t>
            </w:r>
            <w:r w:rsidR="00504FF9">
              <w:t xml:space="preserve"> </w:t>
            </w:r>
            <w:r w:rsidR="00B45098">
              <w:t>incorporated into the scheme desig</w:t>
            </w:r>
            <w:r w:rsidR="00E57FD9">
              <w:t>n.</w:t>
            </w:r>
            <w:r w:rsidR="00281161">
              <w:t xml:space="preserve"> It notes that mitigation measures are currently defined at an outline level and w</w:t>
            </w:r>
            <w:r w:rsidR="00D30356">
              <w:t>ould</w:t>
            </w:r>
            <w:r w:rsidR="00281161">
              <w:t xml:space="preserve"> be</w:t>
            </w:r>
            <w:r w:rsidR="00E002EB">
              <w:t xml:space="preserve"> </w:t>
            </w:r>
            <w:r w:rsidR="00281161">
              <w:t>refined at detailed design stage.</w:t>
            </w:r>
            <w:r w:rsidR="00FB4EF0">
              <w:t xml:space="preserve"> </w:t>
            </w:r>
            <w:r w:rsidR="007D2D05">
              <w:t>T</w:t>
            </w:r>
            <w:r w:rsidR="00FB4EF0">
              <w:t xml:space="preserve">he applicant </w:t>
            </w:r>
            <w:r w:rsidR="007D2D05">
              <w:t xml:space="preserve">should </w:t>
            </w:r>
            <w:r w:rsidR="00FB4EF0">
              <w:t>provide</w:t>
            </w:r>
            <w:r w:rsidR="006F0C33">
              <w:t>,</w:t>
            </w:r>
            <w:r w:rsidR="00FB4EF0">
              <w:t xml:space="preserve"> or </w:t>
            </w:r>
            <w:r w:rsidR="00F60DA0">
              <w:t>signpost</w:t>
            </w:r>
            <w:r w:rsidR="0006469F">
              <w:t xml:space="preserve"> t</w:t>
            </w:r>
            <w:r w:rsidR="00FB4EF0">
              <w:t xml:space="preserve">o where </w:t>
            </w:r>
            <w:r w:rsidR="0006469F">
              <w:t>the following can be found</w:t>
            </w:r>
            <w:r w:rsidR="0076570D">
              <w:t>:</w:t>
            </w:r>
          </w:p>
          <w:p w14:paraId="6D779CEB" w14:textId="5B7FA797" w:rsidR="0068060A" w:rsidRDefault="007129E1" w:rsidP="0076570D">
            <w:pPr>
              <w:pStyle w:val="Questionalphabullet"/>
            </w:pPr>
            <w:r>
              <w:lastRenderedPageBreak/>
              <w:t xml:space="preserve">a </w:t>
            </w:r>
            <w:r w:rsidR="00281161">
              <w:t>clear and enforceable operational noise limit</w:t>
            </w:r>
            <w:r w:rsidR="00A743A9">
              <w:t xml:space="preserve"> including whether it is</w:t>
            </w:r>
            <w:r w:rsidR="00F60DA0">
              <w:t xml:space="preserve"> considered necessary, and if not, why not</w:t>
            </w:r>
          </w:p>
          <w:p w14:paraId="2DA5137C" w14:textId="77777777" w:rsidR="0076570D" w:rsidRDefault="0076570D" w:rsidP="000E224E">
            <w:pPr>
              <w:pStyle w:val="QuestionMainBodyText"/>
            </w:pPr>
            <w:r>
              <w:t>NYC should confirm:</w:t>
            </w:r>
          </w:p>
          <w:p w14:paraId="77F5F2DA" w14:textId="2AEEAA16" w:rsidR="008F135C" w:rsidRPr="00FD359C" w:rsidRDefault="000E224E" w:rsidP="00F60DA0">
            <w:pPr>
              <w:pStyle w:val="Questionalphabullet"/>
            </w:pPr>
            <w:r>
              <w:t xml:space="preserve">whether or not </w:t>
            </w:r>
            <w:r w:rsidR="00D30356">
              <w:t xml:space="preserve">a clear and enforceable operational noise limit has been sufficiently defined, and </w:t>
            </w:r>
            <w:r w:rsidR="00A75E73">
              <w:t>whether</w:t>
            </w:r>
            <w:r>
              <w:t xml:space="preserve"> this is considered to be sufficient and enforceable</w:t>
            </w:r>
            <w:r w:rsidR="00AE619D">
              <w:t>.</w:t>
            </w:r>
          </w:p>
        </w:tc>
      </w:tr>
      <w:tr w:rsidR="005D3289" w:rsidRPr="008C59AE" w14:paraId="6B99880C" w14:textId="77777777" w:rsidTr="00CA787A">
        <w:tc>
          <w:tcPr>
            <w:tcW w:w="1762" w:type="dxa"/>
          </w:tcPr>
          <w:p w14:paraId="69607D15" w14:textId="77777777" w:rsidR="005D3289" w:rsidRPr="00092316" w:rsidRDefault="005D3289" w:rsidP="00B12AD7">
            <w:pPr>
              <w:pStyle w:val="Heading3"/>
              <w:rPr>
                <w:rFonts w:cs="Arial"/>
                <w:szCs w:val="24"/>
              </w:rPr>
            </w:pPr>
          </w:p>
        </w:tc>
        <w:tc>
          <w:tcPr>
            <w:tcW w:w="3620" w:type="dxa"/>
          </w:tcPr>
          <w:p w14:paraId="35AB90EE" w14:textId="44DBB87F" w:rsidR="005D3289" w:rsidRPr="00D823C9" w:rsidRDefault="005D3289" w:rsidP="00AC5170">
            <w:pPr>
              <w:rPr>
                <w:rFonts w:cs="Arial"/>
                <w:szCs w:val="24"/>
              </w:rPr>
            </w:pPr>
            <w:r w:rsidRPr="00D823C9">
              <w:rPr>
                <w:rFonts w:cs="Arial"/>
                <w:szCs w:val="24"/>
              </w:rPr>
              <w:t>The applicant</w:t>
            </w:r>
          </w:p>
        </w:tc>
        <w:tc>
          <w:tcPr>
            <w:tcW w:w="16717" w:type="dxa"/>
          </w:tcPr>
          <w:p w14:paraId="31C1603A" w14:textId="77777777" w:rsidR="00C23D8A" w:rsidRPr="00D823C9" w:rsidRDefault="00C23D8A" w:rsidP="00C23D8A">
            <w:pPr>
              <w:pStyle w:val="QuestionMainBodyTextBold"/>
            </w:pPr>
            <w:r w:rsidRPr="00D823C9">
              <w:t>Emergency operational noise</w:t>
            </w:r>
          </w:p>
          <w:p w14:paraId="0C00151B" w14:textId="010C15F7" w:rsidR="00EE038C" w:rsidRPr="00EE038C" w:rsidRDefault="00EE038C" w:rsidP="00EE038C">
            <w:pPr>
              <w:pStyle w:val="QuestionMainBodyText"/>
            </w:pPr>
            <w:r>
              <w:t>The applicant is to:</w:t>
            </w:r>
          </w:p>
          <w:p w14:paraId="1D3A70CC" w14:textId="4D8A8F7D" w:rsidR="009F5FA1" w:rsidRPr="00D823C9" w:rsidRDefault="00326C62" w:rsidP="001E6737">
            <w:pPr>
              <w:pStyle w:val="Questionalphabullet"/>
              <w:rPr>
                <w:b/>
              </w:rPr>
            </w:pPr>
            <w:r w:rsidRPr="00D823C9">
              <w:t>e</w:t>
            </w:r>
            <w:r w:rsidR="00C23D8A" w:rsidRPr="00D823C9">
              <w:t>xplain how battery fault conditions</w:t>
            </w:r>
            <w:r w:rsidRPr="00D823C9">
              <w:t>,</w:t>
            </w:r>
            <w:r w:rsidR="00C23D8A" w:rsidRPr="00D823C9">
              <w:t xml:space="preserve"> fire suppression events have been considered within the operational noise assessment</w:t>
            </w:r>
          </w:p>
          <w:p w14:paraId="33314383" w14:textId="62DB8679" w:rsidR="00C23D8A" w:rsidRPr="00D823C9" w:rsidRDefault="001F1126" w:rsidP="001E6737">
            <w:pPr>
              <w:pStyle w:val="Questionalphabullet"/>
              <w:rPr>
                <w:b/>
              </w:rPr>
            </w:pPr>
            <w:r w:rsidRPr="00D823C9">
              <w:t xml:space="preserve">explain how </w:t>
            </w:r>
            <w:r w:rsidR="009F5FA1" w:rsidRPr="00D823C9">
              <w:t xml:space="preserve">back-up diesel generators at substations </w:t>
            </w:r>
            <w:r w:rsidR="00B7167E" w:rsidRPr="00D823C9">
              <w:t xml:space="preserve">have been considered </w:t>
            </w:r>
            <w:r w:rsidR="009F5FA1" w:rsidRPr="00D823C9">
              <w:t xml:space="preserve">as it is unclear whether these have been assessed in Table 2-1 of </w:t>
            </w:r>
            <w:r w:rsidR="00375DC9">
              <w:t xml:space="preserve">ES </w:t>
            </w:r>
            <w:r w:rsidR="009F5FA1" w:rsidRPr="00D823C9">
              <w:t>Appendix 11.3</w:t>
            </w:r>
            <w:r w:rsidR="00125155" w:rsidRPr="00D823C9">
              <w:t xml:space="preserve"> [</w:t>
            </w:r>
            <w:hyperlink r:id="rId189" w:history="1">
              <w:r w:rsidR="00125155" w:rsidRPr="0057365D">
                <w:rPr>
                  <w:rStyle w:val="Hyperlink"/>
                </w:rPr>
                <w:t>APP-17</w:t>
              </w:r>
              <w:r w:rsidR="00491046" w:rsidRPr="0057365D">
                <w:rPr>
                  <w:rStyle w:val="Hyperlink"/>
                </w:rPr>
                <w:t>3</w:t>
              </w:r>
            </w:hyperlink>
            <w:r w:rsidR="00125155" w:rsidRPr="00D823C9">
              <w:t>]</w:t>
            </w:r>
            <w:r w:rsidR="009F5FA1" w:rsidRPr="00D823C9">
              <w:t xml:space="preserve"> </w:t>
            </w:r>
            <w:r w:rsidR="0036335A" w:rsidRPr="00D823C9">
              <w:t xml:space="preserve">despite being referred to </w:t>
            </w:r>
            <w:r w:rsidR="009F5FA1" w:rsidRPr="00D823C9">
              <w:t>in para 11.9.55</w:t>
            </w:r>
            <w:r w:rsidR="008A47BB" w:rsidRPr="00D823C9">
              <w:t xml:space="preserve"> of </w:t>
            </w:r>
            <w:r w:rsidR="003903B4">
              <w:t>ES Chapter</w:t>
            </w:r>
            <w:r w:rsidR="008A47BB" w:rsidRPr="00D823C9">
              <w:t xml:space="preserve"> 11 [</w:t>
            </w:r>
            <w:hyperlink r:id="rId190" w:history="1">
              <w:r w:rsidR="00D823C9" w:rsidRPr="0057365D">
                <w:rPr>
                  <w:rStyle w:val="Hyperlink"/>
                </w:rPr>
                <w:t>A</w:t>
              </w:r>
              <w:r w:rsidR="00A06703" w:rsidRPr="0057365D">
                <w:rPr>
                  <w:rStyle w:val="Hyperlink"/>
                </w:rPr>
                <w:t>PP</w:t>
              </w:r>
              <w:r w:rsidR="00D823C9" w:rsidRPr="0057365D">
                <w:rPr>
                  <w:rStyle w:val="Hyperlink"/>
                </w:rPr>
                <w:t>-049</w:t>
              </w:r>
            </w:hyperlink>
            <w:r w:rsidR="00D823C9" w:rsidRPr="00D823C9">
              <w:t>]</w:t>
            </w:r>
          </w:p>
          <w:p w14:paraId="11E3CF6F" w14:textId="28FAE36B" w:rsidR="005D3289" w:rsidRPr="00D823C9" w:rsidRDefault="00D823C9" w:rsidP="001E6737">
            <w:pPr>
              <w:pStyle w:val="Questionalphabullet"/>
            </w:pPr>
            <w:r w:rsidRPr="00D823C9">
              <w:t>i</w:t>
            </w:r>
            <w:r w:rsidR="00C23D8A" w:rsidRPr="00D823C9">
              <w:t>f such events</w:t>
            </w:r>
            <w:r w:rsidRPr="00D823C9">
              <w:t xml:space="preserve"> as outline above</w:t>
            </w:r>
            <w:r w:rsidR="00C23D8A" w:rsidRPr="00D823C9">
              <w:t xml:space="preserve"> have been excluded, explain why</w:t>
            </w:r>
            <w:r w:rsidR="006E01D4">
              <w:t>.</w:t>
            </w:r>
          </w:p>
        </w:tc>
      </w:tr>
      <w:tr w:rsidR="001A3C9E" w:rsidRPr="008C59AE" w14:paraId="6D18B7B3" w14:textId="77777777" w:rsidTr="00CA787A">
        <w:tc>
          <w:tcPr>
            <w:tcW w:w="1762" w:type="dxa"/>
          </w:tcPr>
          <w:p w14:paraId="68C3A035" w14:textId="77777777" w:rsidR="001A3C9E" w:rsidRPr="00092316" w:rsidRDefault="001A3C9E" w:rsidP="00B12AD7">
            <w:pPr>
              <w:pStyle w:val="Heading3"/>
              <w:rPr>
                <w:rFonts w:cs="Arial"/>
                <w:szCs w:val="24"/>
              </w:rPr>
            </w:pPr>
          </w:p>
        </w:tc>
        <w:tc>
          <w:tcPr>
            <w:tcW w:w="3620" w:type="dxa"/>
          </w:tcPr>
          <w:p w14:paraId="33E60B50" w14:textId="33F816F6" w:rsidR="001A3C9E" w:rsidRDefault="0003079E" w:rsidP="00AC5170">
            <w:pPr>
              <w:rPr>
                <w:rFonts w:cs="Arial"/>
                <w:szCs w:val="24"/>
              </w:rPr>
            </w:pPr>
            <w:r>
              <w:rPr>
                <w:rFonts w:cs="Arial"/>
                <w:szCs w:val="24"/>
              </w:rPr>
              <w:t>The applicant</w:t>
            </w:r>
          </w:p>
        </w:tc>
        <w:tc>
          <w:tcPr>
            <w:tcW w:w="16717" w:type="dxa"/>
          </w:tcPr>
          <w:p w14:paraId="17A52FAC" w14:textId="77777777" w:rsidR="0003079E" w:rsidRPr="000B6F4D" w:rsidRDefault="0003079E" w:rsidP="000B6F4D">
            <w:pPr>
              <w:pStyle w:val="QuestionMainBodyTextBold"/>
            </w:pPr>
            <w:r w:rsidRPr="000B6F4D">
              <w:t>Noise, health and wellbeing</w:t>
            </w:r>
          </w:p>
          <w:p w14:paraId="1B4CD1C8" w14:textId="455528BD" w:rsidR="001A3C9E" w:rsidRDefault="006023C3" w:rsidP="00EE038C">
            <w:pPr>
              <w:pStyle w:val="QuestionMainBodyText"/>
            </w:pPr>
            <w:r w:rsidRPr="00D26C42">
              <w:t>NYC</w:t>
            </w:r>
            <w:r w:rsidR="00EE038C" w:rsidRPr="00D26C42">
              <w:t>’s</w:t>
            </w:r>
            <w:r w:rsidR="00EE038C">
              <w:t xml:space="preserve"> LIR</w:t>
            </w:r>
            <w:r w:rsidR="0003079E">
              <w:t xml:space="preserve"> </w:t>
            </w:r>
            <w:r w:rsidR="0089460B">
              <w:t>[</w:t>
            </w:r>
            <w:hyperlink r:id="rId191" w:history="1">
              <w:r w:rsidR="0089460B" w:rsidRPr="0057365D">
                <w:rPr>
                  <w:rStyle w:val="Hyperlink"/>
                </w:rPr>
                <w:t>REP1-006</w:t>
              </w:r>
            </w:hyperlink>
            <w:r w:rsidR="0089460B">
              <w:t xml:space="preserve">] </w:t>
            </w:r>
            <w:r w:rsidR="0003079E">
              <w:t xml:space="preserve">identified concerns regarding health and wellbeing impacts over the operational life of the proposed development. </w:t>
            </w:r>
            <w:r w:rsidR="006E7093">
              <w:t>The applicant is to</w:t>
            </w:r>
            <w:r w:rsidR="00EE038C">
              <w:t xml:space="preserve"> </w:t>
            </w:r>
            <w:r w:rsidR="006C5A70" w:rsidRPr="006C5A70">
              <w:t>provide, or signpost where it can be found in the application documents</w:t>
            </w:r>
            <w:r w:rsidR="006E7093">
              <w:t>,</w:t>
            </w:r>
            <w:r w:rsidR="00CB57E7">
              <w:t xml:space="preserve"> an explanation as to </w:t>
            </w:r>
            <w:r w:rsidR="0003079E">
              <w:t>how operational noise contributes to the public health assessment and whether any receptors may experience long-term effects because of continuous exposure.</w:t>
            </w:r>
          </w:p>
        </w:tc>
      </w:tr>
      <w:tr w:rsidR="006D24EA" w:rsidRPr="003F49DC" w14:paraId="2BCCA059" w14:textId="77777777" w:rsidTr="00CA787A">
        <w:tc>
          <w:tcPr>
            <w:tcW w:w="1762" w:type="dxa"/>
          </w:tcPr>
          <w:p w14:paraId="79F26158" w14:textId="77777777" w:rsidR="006D24EA" w:rsidRPr="001218EA" w:rsidRDefault="006D24EA" w:rsidP="00C67500">
            <w:pPr>
              <w:pStyle w:val="Heading3"/>
              <w:ind w:left="720" w:hanging="695"/>
              <w:jc w:val="both"/>
              <w:rPr>
                <w:rFonts w:cs="Arial"/>
                <w:szCs w:val="24"/>
              </w:rPr>
            </w:pPr>
          </w:p>
        </w:tc>
        <w:tc>
          <w:tcPr>
            <w:tcW w:w="3620" w:type="dxa"/>
          </w:tcPr>
          <w:p w14:paraId="5DF93ABA" w14:textId="77777777" w:rsidR="006D24EA" w:rsidRDefault="006D24EA" w:rsidP="00FC0FB6">
            <w:pPr>
              <w:ind w:left="720" w:hanging="720"/>
              <w:jc w:val="both"/>
              <w:rPr>
                <w:rFonts w:cs="Arial"/>
                <w:szCs w:val="24"/>
              </w:rPr>
            </w:pPr>
            <w:r w:rsidRPr="00906843">
              <w:rPr>
                <w:rFonts w:cs="Arial"/>
                <w:szCs w:val="24"/>
              </w:rPr>
              <w:t>The applicant</w:t>
            </w:r>
          </w:p>
          <w:p w14:paraId="628D5CAF" w14:textId="3C9F8B6D" w:rsidR="006D24EA" w:rsidRPr="00906843" w:rsidRDefault="00EC2421" w:rsidP="00FC0FB6">
            <w:pPr>
              <w:ind w:left="720" w:hanging="720"/>
              <w:jc w:val="both"/>
              <w:rPr>
                <w:rFonts w:cs="Arial"/>
                <w:szCs w:val="24"/>
              </w:rPr>
            </w:pPr>
            <w:r>
              <w:rPr>
                <w:rFonts w:cs="Arial"/>
                <w:szCs w:val="24"/>
              </w:rPr>
              <w:t>North Yorkshire Council</w:t>
            </w:r>
          </w:p>
        </w:tc>
        <w:tc>
          <w:tcPr>
            <w:tcW w:w="16717" w:type="dxa"/>
          </w:tcPr>
          <w:p w14:paraId="798BFCBD" w14:textId="77777777" w:rsidR="006D24EA" w:rsidRPr="00906843" w:rsidRDefault="006D24EA" w:rsidP="00C67500">
            <w:pPr>
              <w:pStyle w:val="QuestionMainBodyTextBold"/>
              <w:jc w:val="both"/>
            </w:pPr>
            <w:r w:rsidRPr="00906843">
              <w:t>Noise monitoring</w:t>
            </w:r>
          </w:p>
          <w:p w14:paraId="69D2793A" w14:textId="60FE6338" w:rsidR="002E112F" w:rsidRDefault="00A06703" w:rsidP="00C67500">
            <w:pPr>
              <w:pStyle w:val="QuestionMainBodyTextBold"/>
              <w:jc w:val="both"/>
              <w:rPr>
                <w:b w:val="0"/>
                <w:bCs w:val="0"/>
              </w:rPr>
            </w:pPr>
            <w:r>
              <w:rPr>
                <w:b w:val="0"/>
                <w:bCs w:val="0"/>
              </w:rPr>
              <w:t>T</w:t>
            </w:r>
            <w:r w:rsidR="000C2D28" w:rsidRPr="00906843">
              <w:rPr>
                <w:b w:val="0"/>
                <w:bCs w:val="0"/>
              </w:rPr>
              <w:t>able 3-9</w:t>
            </w:r>
            <w:r w:rsidR="000F173E">
              <w:rPr>
                <w:b w:val="0"/>
              </w:rPr>
              <w:t xml:space="preserve"> of th</w:t>
            </w:r>
            <w:r w:rsidR="00AA14BC" w:rsidRPr="001218EA">
              <w:rPr>
                <w:b w:val="0"/>
              </w:rPr>
              <w:t xml:space="preserve">e </w:t>
            </w:r>
            <w:r w:rsidR="000C2D28" w:rsidRPr="00D26C42">
              <w:rPr>
                <w:b w:val="0"/>
              </w:rPr>
              <w:t>oOEMP</w:t>
            </w:r>
            <w:r w:rsidR="000C2D28" w:rsidRPr="00D26C42">
              <w:rPr>
                <w:b w:val="0"/>
                <w:bCs w:val="0"/>
              </w:rPr>
              <w:t xml:space="preserve"> [</w:t>
            </w:r>
            <w:hyperlink r:id="rId192" w:history="1">
              <w:r w:rsidR="008176DF" w:rsidRPr="0057365D">
                <w:rPr>
                  <w:rStyle w:val="Hyperlink"/>
                  <w:b w:val="0"/>
                  <w:bCs w:val="0"/>
                </w:rPr>
                <w:t>REP2-091</w:t>
              </w:r>
            </w:hyperlink>
            <w:r w:rsidR="008176DF" w:rsidRPr="00D26C42">
              <w:rPr>
                <w:b w:val="0"/>
                <w:bCs w:val="0"/>
              </w:rPr>
              <w:t>]</w:t>
            </w:r>
            <w:r w:rsidR="002C33FF" w:rsidRPr="00D26C42">
              <w:rPr>
                <w:b w:val="0"/>
                <w:bCs w:val="0"/>
              </w:rPr>
              <w:t xml:space="preserve"> confirms that deta</w:t>
            </w:r>
            <w:r w:rsidR="00592612" w:rsidRPr="00D26C42">
              <w:rPr>
                <w:b w:val="0"/>
                <w:bCs w:val="0"/>
              </w:rPr>
              <w:t>iled design of measures to be implemented, and noise</w:t>
            </w:r>
            <w:r w:rsidR="009D7564" w:rsidRPr="00D26C42">
              <w:rPr>
                <w:b w:val="0"/>
                <w:bCs w:val="0"/>
              </w:rPr>
              <w:t xml:space="preserve"> impact assessment including noise monitoring</w:t>
            </w:r>
            <w:r w:rsidR="00F645C5" w:rsidRPr="00D26C42">
              <w:rPr>
                <w:b w:val="0"/>
                <w:bCs w:val="0"/>
              </w:rPr>
              <w:t xml:space="preserve"> would be agreed with </w:t>
            </w:r>
            <w:r w:rsidR="00F645C5" w:rsidRPr="00D26C42">
              <w:rPr>
                <w:b w:val="0"/>
              </w:rPr>
              <w:t>NYC</w:t>
            </w:r>
            <w:r w:rsidR="00F645C5" w:rsidRPr="00906843">
              <w:rPr>
                <w:b w:val="0"/>
                <w:bCs w:val="0"/>
              </w:rPr>
              <w:t xml:space="preserve">, </w:t>
            </w:r>
            <w:r w:rsidR="00906843" w:rsidRPr="00906843">
              <w:rPr>
                <w:b w:val="0"/>
                <w:bCs w:val="0"/>
              </w:rPr>
              <w:t xml:space="preserve">with a </w:t>
            </w:r>
            <w:r w:rsidR="00F645C5" w:rsidRPr="00906843">
              <w:rPr>
                <w:b w:val="0"/>
                <w:bCs w:val="0"/>
              </w:rPr>
              <w:t>verification survey undertaken 3 months fro</w:t>
            </w:r>
            <w:r w:rsidR="00383818" w:rsidRPr="00906843">
              <w:rPr>
                <w:b w:val="0"/>
                <w:bCs w:val="0"/>
              </w:rPr>
              <w:t>m</w:t>
            </w:r>
            <w:r w:rsidR="00F645C5" w:rsidRPr="00906843">
              <w:rPr>
                <w:b w:val="0"/>
                <w:bCs w:val="0"/>
              </w:rPr>
              <w:t xml:space="preserve"> operation to dem</w:t>
            </w:r>
            <w:r w:rsidR="00383818" w:rsidRPr="00906843">
              <w:rPr>
                <w:b w:val="0"/>
                <w:bCs w:val="0"/>
              </w:rPr>
              <w:t>ons</w:t>
            </w:r>
            <w:r w:rsidR="00F645C5" w:rsidRPr="00906843">
              <w:rPr>
                <w:b w:val="0"/>
                <w:bCs w:val="0"/>
              </w:rPr>
              <w:t>trate compliance</w:t>
            </w:r>
            <w:r w:rsidR="00906843" w:rsidRPr="00906843">
              <w:rPr>
                <w:b w:val="0"/>
                <w:bCs w:val="0"/>
              </w:rPr>
              <w:t>.</w:t>
            </w:r>
            <w:r w:rsidR="002F5E93">
              <w:rPr>
                <w:b w:val="0"/>
                <w:bCs w:val="0"/>
              </w:rPr>
              <w:t xml:space="preserve"> The applicant should provide, or signpost to where in the application documents that the following can be found:</w:t>
            </w:r>
          </w:p>
          <w:p w14:paraId="06CEB2A2" w14:textId="7B7C951B" w:rsidR="0073311B" w:rsidRPr="00906843" w:rsidRDefault="0073311B">
            <w:pPr>
              <w:pStyle w:val="Questionalphabullet"/>
              <w:jc w:val="both"/>
              <w:rPr>
                <w:b/>
                <w:bCs/>
              </w:rPr>
            </w:pPr>
            <w:r w:rsidRPr="00906843">
              <w:t>monitoring locations</w:t>
            </w:r>
            <w:r w:rsidR="00275F8C">
              <w:t xml:space="preserve">, </w:t>
            </w:r>
            <w:r w:rsidRPr="00906843">
              <w:t>monitoring frequency</w:t>
            </w:r>
            <w:r w:rsidR="00275F8C">
              <w:t xml:space="preserve">, </w:t>
            </w:r>
            <w:r w:rsidRPr="00906843">
              <w:t>trigger levels</w:t>
            </w:r>
            <w:r w:rsidR="00275F8C">
              <w:t xml:space="preserve">, </w:t>
            </w:r>
            <w:r w:rsidRPr="00906843">
              <w:t>exceedance procedures</w:t>
            </w:r>
            <w:r w:rsidR="00275F8C">
              <w:t xml:space="preserve">, </w:t>
            </w:r>
            <w:r w:rsidRPr="00906843">
              <w:t>reporting arrangements</w:t>
            </w:r>
            <w:r w:rsidR="00275F8C">
              <w:t xml:space="preserve">, </w:t>
            </w:r>
            <w:r w:rsidRPr="00906843">
              <w:t>corrective actions</w:t>
            </w:r>
          </w:p>
          <w:p w14:paraId="6AC3E557" w14:textId="42ED53DF" w:rsidR="006D24EA" w:rsidRDefault="00DA2D8F" w:rsidP="00C67500">
            <w:pPr>
              <w:pStyle w:val="Questionalphabullet"/>
              <w:jc w:val="both"/>
            </w:pPr>
            <w:r>
              <w:t>e</w:t>
            </w:r>
            <w:r w:rsidR="006D24EA" w:rsidRPr="00906843">
              <w:t>xplain what mechanisms would be available to investigate and resolve future noise complaints from residents and other sensitive receptors throughout the operational life of the proposed development</w:t>
            </w:r>
          </w:p>
          <w:p w14:paraId="1DC040EE" w14:textId="07288241" w:rsidR="00DA2D8F" w:rsidRDefault="00EC2421" w:rsidP="00DA2D8F">
            <w:pPr>
              <w:pStyle w:val="QuestionMainBodyText"/>
            </w:pPr>
            <w:r w:rsidRPr="00D26C42">
              <w:t>NYC</w:t>
            </w:r>
            <w:r w:rsidR="00DA2D8F">
              <w:t xml:space="preserve"> should</w:t>
            </w:r>
            <w:r w:rsidR="0042042D">
              <w:t>:</w:t>
            </w:r>
          </w:p>
          <w:p w14:paraId="64299F2E" w14:textId="20FFC9DD" w:rsidR="00DA2D8F" w:rsidRPr="00906843" w:rsidRDefault="0039360D" w:rsidP="00C67500">
            <w:pPr>
              <w:pStyle w:val="Questionalphabullet"/>
              <w:jc w:val="both"/>
            </w:pPr>
            <w:r>
              <w:t xml:space="preserve">confirm whether the </w:t>
            </w:r>
            <w:r w:rsidR="00EA1E74">
              <w:t xml:space="preserve">noise </w:t>
            </w:r>
            <w:r w:rsidR="00AC4CBD">
              <w:t>monitoring measures</w:t>
            </w:r>
            <w:r w:rsidR="00081FEB">
              <w:t xml:space="preserve"> including </w:t>
            </w:r>
            <w:r w:rsidR="001C008B">
              <w:t>the verification survey would be</w:t>
            </w:r>
            <w:r w:rsidR="00AC4CBD">
              <w:t xml:space="preserve"> sufficient</w:t>
            </w:r>
            <w:r w:rsidR="00AE619D">
              <w:t>.</w:t>
            </w:r>
          </w:p>
        </w:tc>
      </w:tr>
      <w:tr w:rsidR="007869E7" w:rsidRPr="008C59AE" w14:paraId="27037D10" w14:textId="77777777" w:rsidTr="00CA787A">
        <w:tc>
          <w:tcPr>
            <w:tcW w:w="1762" w:type="dxa"/>
          </w:tcPr>
          <w:p w14:paraId="4998C8DF" w14:textId="77777777" w:rsidR="007869E7" w:rsidRPr="002D2EE4" w:rsidRDefault="007869E7" w:rsidP="00C67500">
            <w:pPr>
              <w:pStyle w:val="Heading3"/>
              <w:ind w:left="720" w:hanging="695"/>
              <w:jc w:val="both"/>
              <w:rPr>
                <w:rFonts w:cs="Arial"/>
                <w:szCs w:val="24"/>
              </w:rPr>
            </w:pPr>
          </w:p>
        </w:tc>
        <w:tc>
          <w:tcPr>
            <w:tcW w:w="3620" w:type="dxa"/>
          </w:tcPr>
          <w:p w14:paraId="055EDFD1" w14:textId="64146718" w:rsidR="007869E7" w:rsidRDefault="007869E7" w:rsidP="00C67500">
            <w:pPr>
              <w:ind w:left="720" w:hanging="751"/>
              <w:jc w:val="both"/>
              <w:rPr>
                <w:rFonts w:cs="Arial"/>
                <w:szCs w:val="24"/>
              </w:rPr>
            </w:pPr>
            <w:r>
              <w:rPr>
                <w:rFonts w:cs="Arial"/>
                <w:szCs w:val="24"/>
              </w:rPr>
              <w:t>The applicant</w:t>
            </w:r>
          </w:p>
        </w:tc>
        <w:tc>
          <w:tcPr>
            <w:tcW w:w="16717" w:type="dxa"/>
          </w:tcPr>
          <w:p w14:paraId="1BC9551B" w14:textId="77777777" w:rsidR="007869E7" w:rsidRDefault="00804E9B" w:rsidP="00C67500">
            <w:pPr>
              <w:pStyle w:val="QuestionMainBodyTextBold"/>
              <w:jc w:val="both"/>
            </w:pPr>
            <w:r>
              <w:t>Mass mo</w:t>
            </w:r>
            <w:r w:rsidR="00292645">
              <w:t>vement of tracker panels</w:t>
            </w:r>
          </w:p>
          <w:p w14:paraId="7E39263C" w14:textId="51177E50" w:rsidR="003D65AA" w:rsidRDefault="00C57F89" w:rsidP="00C67500">
            <w:pPr>
              <w:pStyle w:val="QuestionMainBodyText"/>
              <w:jc w:val="both"/>
              <w:rPr>
                <w:i/>
                <w:iCs/>
              </w:rPr>
            </w:pPr>
            <w:r>
              <w:t xml:space="preserve">At deadline 2 the applicant set out its response </w:t>
            </w:r>
            <w:r w:rsidR="005649BF">
              <w:t>[</w:t>
            </w:r>
            <w:hyperlink r:id="rId193" w:history="1">
              <w:r w:rsidR="005649BF" w:rsidRPr="0057365D">
                <w:rPr>
                  <w:rStyle w:val="Hyperlink"/>
                </w:rPr>
                <w:t>REP2-001</w:t>
              </w:r>
            </w:hyperlink>
            <w:r w:rsidR="005649BF">
              <w:t xml:space="preserve">] </w:t>
            </w:r>
            <w:r>
              <w:t xml:space="preserve">to </w:t>
            </w:r>
            <w:r w:rsidR="00A8309F">
              <w:t>action point</w:t>
            </w:r>
            <w:r>
              <w:t xml:space="preserve"> </w:t>
            </w:r>
            <w:r w:rsidRPr="00D26C42">
              <w:t xml:space="preserve">ISH1-11 </w:t>
            </w:r>
            <w:r w:rsidR="005B48BA" w:rsidRPr="00D26C42">
              <w:t xml:space="preserve">that </w:t>
            </w:r>
            <w:r w:rsidR="00993C00" w:rsidRPr="00D26C42">
              <w:t xml:space="preserve">the assessment </w:t>
            </w:r>
            <w:r w:rsidR="00827515" w:rsidRPr="00D26C42">
              <w:t>of tracking</w:t>
            </w:r>
            <w:r w:rsidR="00A2057C" w:rsidRPr="00D26C42">
              <w:t xml:space="preserve"> solar </w:t>
            </w:r>
            <w:r w:rsidR="0084418E" w:rsidRPr="00D26C42">
              <w:t>panels</w:t>
            </w:r>
            <w:r w:rsidR="00A2057C" w:rsidRPr="00D26C42">
              <w:t xml:space="preserve"> tables included an assumption that these would </w:t>
            </w:r>
            <w:r w:rsidR="00B45BD6" w:rsidRPr="00D26C42">
              <w:t>“…</w:t>
            </w:r>
            <w:r w:rsidR="00787C23" w:rsidRPr="00D26C42">
              <w:t>move progressively throughout the day</w:t>
            </w:r>
            <w:r w:rsidR="00B45BD6" w:rsidRPr="00D26C42">
              <w:t xml:space="preserve"> </w:t>
            </w:r>
            <w:r w:rsidR="00787C23" w:rsidRPr="00D26C42">
              <w:t>such that a mass movement</w:t>
            </w:r>
            <w:r w:rsidR="00787C23" w:rsidRPr="00735E0B">
              <w:t xml:space="preserve"> at the start or end of the day is unlikely to occur</w:t>
            </w:r>
            <w:r w:rsidR="00B45BD6" w:rsidRPr="00BF0B44">
              <w:t>”</w:t>
            </w:r>
            <w:r w:rsidR="00B45BD6" w:rsidRPr="00735E0B">
              <w:t>.</w:t>
            </w:r>
            <w:r w:rsidR="00553ACD">
              <w:rPr>
                <w:i/>
                <w:iCs/>
              </w:rPr>
              <w:t xml:space="preserve"> </w:t>
            </w:r>
          </w:p>
          <w:p w14:paraId="5A719BEB" w14:textId="77777777" w:rsidR="003D65AA" w:rsidRDefault="003D65AA" w:rsidP="00C67500">
            <w:pPr>
              <w:pStyle w:val="QuestionMainBodyText"/>
              <w:jc w:val="both"/>
              <w:rPr>
                <w:i/>
                <w:iCs/>
              </w:rPr>
            </w:pPr>
          </w:p>
          <w:p w14:paraId="75FBCC35" w14:textId="67E9623E" w:rsidR="00292645" w:rsidRDefault="002E0A83" w:rsidP="00C67500">
            <w:pPr>
              <w:pStyle w:val="QuestionMainBodyText"/>
              <w:jc w:val="both"/>
            </w:pPr>
            <w:r>
              <w:t xml:space="preserve">The Examining Authority notes that in section 2.2.4 of </w:t>
            </w:r>
            <w:r w:rsidR="00F20281">
              <w:t xml:space="preserve">ES </w:t>
            </w:r>
            <w:r w:rsidR="00FB1D6F">
              <w:t>Appendix 16.</w:t>
            </w:r>
            <w:r w:rsidR="004A6475">
              <w:t>4</w:t>
            </w:r>
            <w:r w:rsidR="00F20281">
              <w:t>:</w:t>
            </w:r>
            <w:r w:rsidR="00EF6FA3">
              <w:t xml:space="preserve"> </w:t>
            </w:r>
            <w:r w:rsidR="00547B75" w:rsidRPr="00D26C42">
              <w:t>G</w:t>
            </w:r>
            <w:r w:rsidRPr="00D26C42">
              <w:t xml:space="preserve">lint and </w:t>
            </w:r>
            <w:r w:rsidR="00547B75" w:rsidRPr="00D26C42">
              <w:t>G</w:t>
            </w:r>
            <w:r w:rsidRPr="00D26C42">
              <w:t xml:space="preserve">lare </w:t>
            </w:r>
            <w:r w:rsidR="00547B75" w:rsidRPr="00D26C42">
              <w:t>A</w:t>
            </w:r>
            <w:r w:rsidRPr="00D26C42">
              <w:t>ssessment</w:t>
            </w:r>
            <w:r>
              <w:t xml:space="preserve"> [</w:t>
            </w:r>
            <w:hyperlink r:id="rId194" w:history="1">
              <w:r w:rsidRPr="0057365D">
                <w:rPr>
                  <w:rStyle w:val="Hyperlink"/>
                </w:rPr>
                <w:t>APP-186</w:t>
              </w:r>
            </w:hyperlink>
            <w:r>
              <w:t xml:space="preserve">] it is </w:t>
            </w:r>
            <w:r w:rsidR="00D26C42">
              <w:t>explained that</w:t>
            </w:r>
            <w:r>
              <w:t xml:space="preserve"> the </w:t>
            </w:r>
            <w:r w:rsidR="00A95932">
              <w:t xml:space="preserve">modelling </w:t>
            </w:r>
            <w:r w:rsidR="009C6BE7">
              <w:t xml:space="preserve">for that assessment </w:t>
            </w:r>
            <w:r w:rsidR="00A95932">
              <w:t xml:space="preserve">assumes the panels </w:t>
            </w:r>
            <w:r w:rsidR="003D7325">
              <w:t xml:space="preserve">would </w:t>
            </w:r>
            <w:r w:rsidR="00A95932">
              <w:t xml:space="preserve">revert to </w:t>
            </w:r>
            <w:r w:rsidR="003D7325">
              <w:t xml:space="preserve">a resting </w:t>
            </w:r>
            <w:r w:rsidR="00A95932">
              <w:t xml:space="preserve">angle of 0 degrees </w:t>
            </w:r>
            <w:r w:rsidR="00DA6143">
              <w:t xml:space="preserve">and </w:t>
            </w:r>
            <w:r w:rsidR="00A95932">
              <w:t xml:space="preserve">therefore lie horizontally from sunrise until the </w:t>
            </w:r>
            <w:r w:rsidR="00A73BE7">
              <w:t>s</w:t>
            </w:r>
            <w:r w:rsidR="00A95932">
              <w:t>un enters the rotation range, and immediately after the sun leaves the rotation range until sunset daily.</w:t>
            </w:r>
            <w:r w:rsidR="009763B3">
              <w:t xml:space="preserve"> </w:t>
            </w:r>
            <w:r w:rsidR="00923EC5">
              <w:t xml:space="preserve">This therefore </w:t>
            </w:r>
            <w:r w:rsidR="009C6BE7">
              <w:t>suggests the</w:t>
            </w:r>
            <w:r w:rsidR="0064066D">
              <w:t xml:space="preserve"> </w:t>
            </w:r>
            <w:r w:rsidR="009763B3">
              <w:t xml:space="preserve">mass movement of </w:t>
            </w:r>
            <w:r w:rsidR="0089594C">
              <w:t xml:space="preserve">panels at the start and end of each day </w:t>
            </w:r>
            <w:r w:rsidR="0064066D">
              <w:t>has been assessed as likely elsewhere in the ES</w:t>
            </w:r>
            <w:r w:rsidR="006A5636">
              <w:t>.</w:t>
            </w:r>
            <w:r w:rsidR="00F17EA6">
              <w:t xml:space="preserve"> Given the above</w:t>
            </w:r>
            <w:r w:rsidR="0063378B">
              <w:t>, the applicant is to</w:t>
            </w:r>
            <w:r w:rsidR="00F17EA6">
              <w:t>:</w:t>
            </w:r>
          </w:p>
          <w:p w14:paraId="6F7A984F" w14:textId="7AB526A7" w:rsidR="00DA34EB" w:rsidRDefault="00A8164D" w:rsidP="00C67500">
            <w:pPr>
              <w:pStyle w:val="Questionalphabullet"/>
              <w:jc w:val="both"/>
            </w:pPr>
            <w:r>
              <w:t>e</w:t>
            </w:r>
            <w:r w:rsidR="00F17EA6">
              <w:t xml:space="preserve">xplain </w:t>
            </w:r>
            <w:r w:rsidR="00D8334B">
              <w:t xml:space="preserve">and account for the apparent </w:t>
            </w:r>
            <w:r w:rsidR="00D8334B" w:rsidRPr="00D8334B">
              <w:t xml:space="preserve">differing assumptions and methodologies adopted in these assessments and confirm whether, in practice, the </w:t>
            </w:r>
            <w:r w:rsidR="00DA34EB">
              <w:t>p</w:t>
            </w:r>
            <w:r w:rsidR="00D8334B" w:rsidRPr="00D8334B">
              <w:t xml:space="preserve">roposed </w:t>
            </w:r>
            <w:r w:rsidR="00DA34EB">
              <w:t>d</w:t>
            </w:r>
            <w:r w:rsidR="00D8334B" w:rsidRPr="00D8334B">
              <w:t>evelopment would result in a mass movement of panels at the start and/</w:t>
            </w:r>
            <w:r w:rsidR="00AE252F">
              <w:t xml:space="preserve"> </w:t>
            </w:r>
            <w:r w:rsidR="00D8334B" w:rsidRPr="00D8334B">
              <w:t>or end of each day</w:t>
            </w:r>
          </w:p>
          <w:p w14:paraId="33F55010" w14:textId="1298CFB4" w:rsidR="006A3FE6" w:rsidRDefault="00AE252F" w:rsidP="00C67500">
            <w:pPr>
              <w:pStyle w:val="Questionalphabullet"/>
              <w:jc w:val="both"/>
            </w:pPr>
            <w:r>
              <w:t>i</w:t>
            </w:r>
            <w:r w:rsidR="00D8334B" w:rsidRPr="00D8334B">
              <w:t xml:space="preserve">f </w:t>
            </w:r>
            <w:r w:rsidR="00085294">
              <w:t xml:space="preserve">mass movement is </w:t>
            </w:r>
            <w:r w:rsidR="00163B76">
              <w:t xml:space="preserve">proposed, </w:t>
            </w:r>
            <w:r w:rsidR="006D5EF2">
              <w:t xml:space="preserve">explain </w:t>
            </w:r>
            <w:r w:rsidR="0059278A">
              <w:t xml:space="preserve">whether </w:t>
            </w:r>
            <w:r w:rsidR="00163B76">
              <w:t>this alter</w:t>
            </w:r>
            <w:r w:rsidR="0059278A">
              <w:t>s</w:t>
            </w:r>
            <w:r w:rsidR="00163B76">
              <w:t xml:space="preserve"> or amend</w:t>
            </w:r>
            <w:r w:rsidR="002E71DC">
              <w:t>s</w:t>
            </w:r>
            <w:r w:rsidR="00163B76">
              <w:t xml:space="preserve"> the findings and conclusions </w:t>
            </w:r>
            <w:r w:rsidR="006A2E40">
              <w:t xml:space="preserve">in relation to </w:t>
            </w:r>
            <w:r w:rsidR="002D301E">
              <w:t xml:space="preserve">the </w:t>
            </w:r>
            <w:r w:rsidR="002E71DC">
              <w:t>noise assessment</w:t>
            </w:r>
          </w:p>
          <w:p w14:paraId="23BD0F5F" w14:textId="40FF6AAA" w:rsidR="00B45BD6" w:rsidRDefault="00AE252F" w:rsidP="00C67500">
            <w:pPr>
              <w:pStyle w:val="Questionalphabullet"/>
              <w:jc w:val="both"/>
            </w:pPr>
            <w:r>
              <w:t>i</w:t>
            </w:r>
            <w:r w:rsidR="006A3FE6">
              <w:t xml:space="preserve">f mass movement is </w:t>
            </w:r>
            <w:r w:rsidR="002E71DC">
              <w:t xml:space="preserve">not </w:t>
            </w:r>
            <w:r w:rsidR="006A3FE6">
              <w:t xml:space="preserve">proposed, </w:t>
            </w:r>
            <w:r w:rsidR="002E71DC">
              <w:t xml:space="preserve">explain whether </w:t>
            </w:r>
            <w:r w:rsidR="00F348F6">
              <w:t>this alter</w:t>
            </w:r>
            <w:r w:rsidR="002E71DC">
              <w:t>s</w:t>
            </w:r>
            <w:r w:rsidR="00F348F6">
              <w:t xml:space="preserve"> or amend</w:t>
            </w:r>
            <w:r w:rsidR="002E71DC">
              <w:t>s</w:t>
            </w:r>
            <w:r w:rsidR="00F348F6">
              <w:t xml:space="preserve"> the findings and conclusions in relation to the </w:t>
            </w:r>
            <w:r w:rsidR="002E71DC">
              <w:t>glint and glare</w:t>
            </w:r>
            <w:r w:rsidR="00F348F6">
              <w:t xml:space="preserve"> assessment</w:t>
            </w:r>
            <w:r w:rsidR="00792BF7">
              <w:t>.</w:t>
            </w:r>
          </w:p>
        </w:tc>
      </w:tr>
      <w:tr w:rsidR="00B12AD7" w:rsidRPr="008C59AE" w14:paraId="53C58E5B" w14:textId="77777777" w:rsidTr="006E1470">
        <w:tc>
          <w:tcPr>
            <w:tcW w:w="22099" w:type="dxa"/>
            <w:gridSpan w:val="3"/>
          </w:tcPr>
          <w:p w14:paraId="53C58E5A" w14:textId="1F69F11D" w:rsidR="00B12AD7" w:rsidRPr="00092316" w:rsidRDefault="0079207C" w:rsidP="00B12AD7">
            <w:pPr>
              <w:pStyle w:val="Heading1"/>
              <w:rPr>
                <w:rFonts w:cs="Arial"/>
                <w:b w:val="0"/>
                <w:szCs w:val="24"/>
              </w:rPr>
            </w:pPr>
            <w:bookmarkStart w:id="10" w:name="_Toc240985053"/>
            <w:r>
              <w:rPr>
                <w:rFonts w:cs="Arial"/>
                <w:szCs w:val="24"/>
              </w:rPr>
              <w:t>Other matters</w:t>
            </w:r>
            <w:bookmarkEnd w:id="10"/>
          </w:p>
        </w:tc>
      </w:tr>
      <w:tr w:rsidR="00B12AD7" w:rsidRPr="008C59AE" w14:paraId="53C58E61" w14:textId="77777777" w:rsidTr="00CA787A">
        <w:tc>
          <w:tcPr>
            <w:tcW w:w="1762" w:type="dxa"/>
          </w:tcPr>
          <w:p w14:paraId="53C58E5C" w14:textId="77777777" w:rsidR="00B12AD7" w:rsidRPr="00092316" w:rsidRDefault="00B12AD7" w:rsidP="00B12AD7">
            <w:pPr>
              <w:pStyle w:val="Heading3"/>
              <w:rPr>
                <w:rFonts w:cs="Arial"/>
                <w:szCs w:val="24"/>
              </w:rPr>
            </w:pPr>
          </w:p>
        </w:tc>
        <w:tc>
          <w:tcPr>
            <w:tcW w:w="3620" w:type="dxa"/>
          </w:tcPr>
          <w:p w14:paraId="53C58E5D" w14:textId="6A34DD37" w:rsidR="00B12AD7" w:rsidRPr="00092316" w:rsidRDefault="0079207C" w:rsidP="00B12AD7">
            <w:pPr>
              <w:rPr>
                <w:rFonts w:cs="Arial"/>
                <w:szCs w:val="24"/>
              </w:rPr>
            </w:pPr>
            <w:r>
              <w:rPr>
                <w:rFonts w:cs="Arial"/>
                <w:szCs w:val="24"/>
              </w:rPr>
              <w:t>Network Rail</w:t>
            </w:r>
          </w:p>
        </w:tc>
        <w:tc>
          <w:tcPr>
            <w:tcW w:w="16717" w:type="dxa"/>
          </w:tcPr>
          <w:p w14:paraId="5D2866E2" w14:textId="77777777" w:rsidR="0079207C" w:rsidRPr="0079207C" w:rsidRDefault="0079207C" w:rsidP="0079207C">
            <w:pPr>
              <w:pStyle w:val="QuestionMainBodyTextBold"/>
            </w:pPr>
            <w:r w:rsidRPr="0079207C">
              <w:t>Glint and glare effects on railway users</w:t>
            </w:r>
          </w:p>
          <w:p w14:paraId="71FFD021" w14:textId="1F35A759" w:rsidR="0079207C" w:rsidRPr="000366F9" w:rsidRDefault="0079207C" w:rsidP="0079207C">
            <w:pPr>
              <w:pStyle w:val="QuestionMainBodyText"/>
              <w:rPr>
                <w:b/>
              </w:rPr>
            </w:pPr>
            <w:r w:rsidRPr="000366F9">
              <w:t xml:space="preserve">Potential significant effects in Year 1 of operation are identified on railway users </w:t>
            </w:r>
            <w:r>
              <w:t xml:space="preserve">associated with </w:t>
            </w:r>
            <w:r w:rsidR="00073150" w:rsidRPr="007F119A">
              <w:t>SDS</w:t>
            </w:r>
            <w:r w:rsidRPr="007F119A">
              <w:t xml:space="preserve">6. Paragraph 16.8.13 of </w:t>
            </w:r>
            <w:r w:rsidR="003903B4">
              <w:t>ES Chapter</w:t>
            </w:r>
            <w:r>
              <w:t xml:space="preserve"> 16 [</w:t>
            </w:r>
            <w:hyperlink r:id="rId195" w:history="1">
              <w:r w:rsidR="0089605B" w:rsidRPr="0057365D">
                <w:rPr>
                  <w:rStyle w:val="Hyperlink"/>
                </w:rPr>
                <w:t>REP2</w:t>
              </w:r>
              <w:r w:rsidR="00E70005" w:rsidRPr="0057365D">
                <w:rPr>
                  <w:rStyle w:val="Hyperlink"/>
                </w:rPr>
                <w:t>-045</w:t>
              </w:r>
            </w:hyperlink>
            <w:r>
              <w:t xml:space="preserve">] </w:t>
            </w:r>
            <w:r w:rsidR="00283B79">
              <w:t>explains</w:t>
            </w:r>
            <w:r>
              <w:t xml:space="preserve"> a</w:t>
            </w:r>
            <w:r w:rsidRPr="00BB4DCE">
              <w:t xml:space="preserve">dditional mitigation in the form of advanced planting </w:t>
            </w:r>
            <w:r>
              <w:t xml:space="preserve">would be carried out </w:t>
            </w:r>
            <w:r w:rsidRPr="00BB4DCE">
              <w:t>at the commencement of the construction phase</w:t>
            </w:r>
            <w:r w:rsidRPr="000366F9">
              <w:t xml:space="preserve"> to address these effects.</w:t>
            </w:r>
          </w:p>
          <w:p w14:paraId="7DE06EA2" w14:textId="31082300" w:rsidR="0079207C" w:rsidRPr="0073311B" w:rsidRDefault="0079207C" w:rsidP="00817E4B">
            <w:pPr>
              <w:pStyle w:val="Questionalphabullet"/>
            </w:pPr>
            <w:r>
              <w:t xml:space="preserve">Confirm whether </w:t>
            </w:r>
            <w:r w:rsidR="0053678D">
              <w:t>it agrees</w:t>
            </w:r>
            <w:r w:rsidRPr="000366F9">
              <w:t xml:space="preserve"> with the applicant’s assessment, </w:t>
            </w:r>
            <w:r>
              <w:t xml:space="preserve">its </w:t>
            </w:r>
            <w:r w:rsidRPr="000366F9">
              <w:t xml:space="preserve">conclusions and the proposed mitigation identified </w:t>
            </w:r>
            <w:r>
              <w:t>to address adverse effects</w:t>
            </w:r>
            <w:r w:rsidR="00567C4D">
              <w:t xml:space="preserve"> as set out in </w:t>
            </w:r>
            <w:r w:rsidR="003903B4">
              <w:t>ES Chapter</w:t>
            </w:r>
            <w:r w:rsidR="00AC2636">
              <w:t xml:space="preserve"> 16</w:t>
            </w:r>
            <w:r>
              <w:t>? If not explain why.</w:t>
            </w:r>
          </w:p>
          <w:p w14:paraId="53C58E60" w14:textId="7010D9AA" w:rsidR="00B12AD7" w:rsidRPr="0073311B" w:rsidRDefault="00AC2636" w:rsidP="00817E4B">
            <w:pPr>
              <w:pStyle w:val="Questionalphabullet"/>
              <w:rPr>
                <w:b/>
              </w:rPr>
            </w:pPr>
            <w:r>
              <w:t xml:space="preserve">Provide a view </w:t>
            </w:r>
            <w:r w:rsidR="00F16A19">
              <w:t xml:space="preserve">on </w:t>
            </w:r>
            <w:r w:rsidR="0079207C" w:rsidRPr="0079207C">
              <w:t xml:space="preserve">the measures contained in section 4.2 of the </w:t>
            </w:r>
            <w:r w:rsidR="00E45E3B" w:rsidRPr="007F119A">
              <w:t>oLEMP</w:t>
            </w:r>
            <w:r w:rsidR="0079207C" w:rsidRPr="0079207C">
              <w:t xml:space="preserve"> [</w:t>
            </w:r>
            <w:hyperlink r:id="rId196" w:history="1">
              <w:r w:rsidR="00EB4BD0" w:rsidRPr="0057365D">
                <w:rPr>
                  <w:rStyle w:val="Hyperlink"/>
                </w:rPr>
                <w:t>REP2-095</w:t>
              </w:r>
            </w:hyperlink>
            <w:r w:rsidR="0079207C" w:rsidRPr="0079207C">
              <w:t>] and whether these are acceptable and sufficient</w:t>
            </w:r>
            <w:r w:rsidR="00560C72">
              <w:t>.</w:t>
            </w:r>
          </w:p>
        </w:tc>
      </w:tr>
      <w:tr w:rsidR="00D244A9" w:rsidRPr="008C59AE" w14:paraId="33CE3945" w14:textId="77777777" w:rsidTr="00CA787A">
        <w:tc>
          <w:tcPr>
            <w:tcW w:w="1762" w:type="dxa"/>
          </w:tcPr>
          <w:p w14:paraId="1F16B473" w14:textId="77777777" w:rsidR="00D244A9" w:rsidRPr="00092316" w:rsidRDefault="00D244A9" w:rsidP="00B12AD7">
            <w:pPr>
              <w:pStyle w:val="Heading3"/>
              <w:rPr>
                <w:rFonts w:cs="Arial"/>
                <w:szCs w:val="24"/>
              </w:rPr>
            </w:pPr>
          </w:p>
        </w:tc>
        <w:tc>
          <w:tcPr>
            <w:tcW w:w="3620" w:type="dxa"/>
          </w:tcPr>
          <w:p w14:paraId="4515707A" w14:textId="5C3C7A56" w:rsidR="00D244A9" w:rsidRDefault="00D244A9" w:rsidP="00B12AD7">
            <w:pPr>
              <w:rPr>
                <w:rFonts w:cs="Arial"/>
                <w:szCs w:val="24"/>
              </w:rPr>
            </w:pPr>
            <w:r>
              <w:rPr>
                <w:rFonts w:cs="Arial"/>
                <w:szCs w:val="24"/>
              </w:rPr>
              <w:t>The applicant</w:t>
            </w:r>
          </w:p>
        </w:tc>
        <w:tc>
          <w:tcPr>
            <w:tcW w:w="16717" w:type="dxa"/>
          </w:tcPr>
          <w:p w14:paraId="44A36F7A" w14:textId="3269E9A4" w:rsidR="00D244A9" w:rsidRPr="00D244A9" w:rsidRDefault="00D244A9" w:rsidP="00D244A9">
            <w:pPr>
              <w:pStyle w:val="QuestionMainBodyTextBold"/>
            </w:pPr>
            <w:r w:rsidRPr="00D244A9">
              <w:t xml:space="preserve">Glint and glare effects along </w:t>
            </w:r>
            <w:r w:rsidR="00B86248" w:rsidRPr="00D244A9">
              <w:t>Skipw</w:t>
            </w:r>
            <w:r w:rsidR="00B86248">
              <w:t>i</w:t>
            </w:r>
            <w:r w:rsidR="00B86248" w:rsidRPr="00D244A9">
              <w:t>th</w:t>
            </w:r>
            <w:r w:rsidRPr="00D244A9">
              <w:t xml:space="preserve"> Road (SDS1)</w:t>
            </w:r>
          </w:p>
          <w:p w14:paraId="4CF86DD1" w14:textId="136D33AE" w:rsidR="00D244A9" w:rsidRDefault="00D244A9" w:rsidP="00D244A9">
            <w:pPr>
              <w:pStyle w:val="QuestionMainBodyText"/>
              <w:rPr>
                <w:b/>
                <w:bCs/>
              </w:rPr>
            </w:pPr>
            <w:r w:rsidRPr="00B9040C">
              <w:t xml:space="preserve">Table 16-4 </w:t>
            </w:r>
            <w:r w:rsidRPr="007F119A">
              <w:t xml:space="preserve">of </w:t>
            </w:r>
            <w:r w:rsidR="003903B4">
              <w:t>ES Chapter</w:t>
            </w:r>
            <w:r w:rsidRPr="007F119A">
              <w:t xml:space="preserve"> 16 [</w:t>
            </w:r>
            <w:hyperlink r:id="rId197" w:history="1">
              <w:r w:rsidR="00560C72" w:rsidRPr="0057365D">
                <w:rPr>
                  <w:rStyle w:val="Hyperlink"/>
                </w:rPr>
                <w:t>REP2-</w:t>
              </w:r>
              <w:r w:rsidR="00171A89" w:rsidRPr="0057365D">
                <w:rPr>
                  <w:rStyle w:val="Hyperlink"/>
                </w:rPr>
                <w:t>045</w:t>
              </w:r>
            </w:hyperlink>
            <w:r w:rsidRPr="007F119A">
              <w:t xml:space="preserve">] confirms significant glint and glare impacts are predicted at Year 1 along Skipwith Road. Advanced planting is proposed to mitigate such effects and the locations of this are shown on </w:t>
            </w:r>
            <w:r w:rsidR="006D2E26" w:rsidRPr="007F119A">
              <w:t xml:space="preserve">ES </w:t>
            </w:r>
            <w:r w:rsidRPr="007F119A">
              <w:t>Figure 16.1 [</w:t>
            </w:r>
            <w:hyperlink r:id="rId198" w:history="1">
              <w:r w:rsidRPr="0057365D">
                <w:rPr>
                  <w:rStyle w:val="Hyperlink"/>
                </w:rPr>
                <w:t>APP-141</w:t>
              </w:r>
            </w:hyperlink>
            <w:r w:rsidRPr="007F119A">
              <w:t>]. This plan does not show planting proposed along Skipworth Road.</w:t>
            </w:r>
          </w:p>
          <w:p w14:paraId="7199C43D" w14:textId="241B2BE5" w:rsidR="00D244A9" w:rsidRPr="0073311B" w:rsidRDefault="00D244A9" w:rsidP="00817E4B">
            <w:pPr>
              <w:pStyle w:val="Questionalphabullet"/>
              <w:rPr>
                <w:b/>
              </w:rPr>
            </w:pPr>
            <w:r>
              <w:t xml:space="preserve">Confirm whether advanced planting is proposed along Skipworth Road and, if it is, update </w:t>
            </w:r>
            <w:r w:rsidR="006D2E26">
              <w:t xml:space="preserve">ES </w:t>
            </w:r>
            <w:r>
              <w:t>Figure 16.1 to reflect this.</w:t>
            </w:r>
          </w:p>
          <w:p w14:paraId="6288C3D9" w14:textId="330A45C8" w:rsidR="00D244A9" w:rsidRPr="0073311B" w:rsidRDefault="00D244A9" w:rsidP="00817E4B">
            <w:pPr>
              <w:pStyle w:val="Questionalphabullet"/>
              <w:rPr>
                <w:b/>
              </w:rPr>
            </w:pPr>
            <w:r w:rsidRPr="00D244A9">
              <w:t>If advanced planting in this location is not considered necessary, explain why having regard to the current limited planting that exists along this boundary.</w:t>
            </w:r>
          </w:p>
        </w:tc>
      </w:tr>
      <w:tr w:rsidR="00362ACA" w:rsidRPr="008C59AE" w14:paraId="7594471E" w14:textId="77777777" w:rsidTr="00CA787A">
        <w:tc>
          <w:tcPr>
            <w:tcW w:w="1762" w:type="dxa"/>
          </w:tcPr>
          <w:p w14:paraId="57A51A55" w14:textId="77777777" w:rsidR="00362ACA" w:rsidRPr="00092316" w:rsidRDefault="00362ACA" w:rsidP="00B12AD7">
            <w:pPr>
              <w:pStyle w:val="Heading3"/>
              <w:rPr>
                <w:rFonts w:cs="Arial"/>
                <w:szCs w:val="24"/>
              </w:rPr>
            </w:pPr>
          </w:p>
        </w:tc>
        <w:tc>
          <w:tcPr>
            <w:tcW w:w="3620" w:type="dxa"/>
          </w:tcPr>
          <w:p w14:paraId="73F000DA" w14:textId="48553669" w:rsidR="00362ACA" w:rsidRDefault="00362ACA" w:rsidP="00B12AD7">
            <w:pPr>
              <w:rPr>
                <w:rFonts w:cs="Arial"/>
                <w:szCs w:val="24"/>
              </w:rPr>
            </w:pPr>
            <w:r>
              <w:rPr>
                <w:rFonts w:cs="Arial"/>
                <w:szCs w:val="24"/>
              </w:rPr>
              <w:t>The applicant</w:t>
            </w:r>
          </w:p>
        </w:tc>
        <w:tc>
          <w:tcPr>
            <w:tcW w:w="16717" w:type="dxa"/>
          </w:tcPr>
          <w:p w14:paraId="1FBB75D6" w14:textId="3FB6E31B" w:rsidR="00A069E9" w:rsidRPr="007F119A" w:rsidRDefault="00947852" w:rsidP="00812288">
            <w:pPr>
              <w:pStyle w:val="QuestionMainBodyTextBold"/>
            </w:pPr>
            <w:r>
              <w:t>Glint and glare</w:t>
            </w:r>
            <w:r w:rsidR="00B5447A">
              <w:t xml:space="preserve"> </w:t>
            </w:r>
            <w:r w:rsidR="00CD47D7" w:rsidRPr="007F119A">
              <w:t>– NPS- EN3</w:t>
            </w:r>
          </w:p>
          <w:p w14:paraId="0A9B9984" w14:textId="42911DAF" w:rsidR="00362ACA" w:rsidRDefault="00951404" w:rsidP="00362ACA">
            <w:pPr>
              <w:pStyle w:val="QuestionMainBodyText"/>
            </w:pPr>
            <w:r w:rsidRPr="007F119A">
              <w:t xml:space="preserve">Paragraph 2.10.98 of NPS EN-3 advises that when a glint and glare assessment is undertaken, the potential for solar PV panels, frames and supports to have a combined reflective quality may need to be assessed. </w:t>
            </w:r>
            <w:r w:rsidR="00362ACA" w:rsidRPr="007F119A">
              <w:t>Para</w:t>
            </w:r>
            <w:r w:rsidR="005D5EAC" w:rsidRPr="007F119A">
              <w:t xml:space="preserve">graph </w:t>
            </w:r>
            <w:r w:rsidR="00362ACA" w:rsidRPr="007F119A">
              <w:t xml:space="preserve">3.4.1 of </w:t>
            </w:r>
            <w:r w:rsidR="004A6475">
              <w:t xml:space="preserve">ES Appendix 16.4: </w:t>
            </w:r>
            <w:r w:rsidR="00362ACA" w:rsidRPr="007F119A">
              <w:t>Glint and Glare</w:t>
            </w:r>
            <w:r w:rsidR="00362ACA">
              <w:t xml:space="preserve"> Assessment [</w:t>
            </w:r>
            <w:hyperlink r:id="rId199" w:history="1">
              <w:r w:rsidR="00362ACA" w:rsidRPr="0057365D">
                <w:rPr>
                  <w:rStyle w:val="Hyperlink"/>
                </w:rPr>
                <w:t>APP-186</w:t>
              </w:r>
            </w:hyperlink>
            <w:r w:rsidR="00362ACA">
              <w:t xml:space="preserve">] confirms that only a reflection from the face of the </w:t>
            </w:r>
            <w:r w:rsidR="00211E64">
              <w:t xml:space="preserve">solar </w:t>
            </w:r>
            <w:r w:rsidR="00362ACA">
              <w:t>panel has been considered and not the frame or the reverse of the frame considered.</w:t>
            </w:r>
          </w:p>
          <w:p w14:paraId="6695B365" w14:textId="38BEC55A" w:rsidR="00362ACA" w:rsidRDefault="00951404" w:rsidP="00A069E9">
            <w:pPr>
              <w:pStyle w:val="Questionalphabullet"/>
            </w:pPr>
            <w:r>
              <w:t>E</w:t>
            </w:r>
            <w:r w:rsidR="00362ACA">
              <w:t xml:space="preserve">xplain </w:t>
            </w:r>
            <w:r>
              <w:t xml:space="preserve">and justify </w:t>
            </w:r>
            <w:r w:rsidR="00362ACA">
              <w:t xml:space="preserve">why </w:t>
            </w:r>
            <w:r>
              <w:t>the assessment did not</w:t>
            </w:r>
            <w:r w:rsidR="00362ACA">
              <w:t xml:space="preserve"> consider effects from the frames and supports in combination with the panels</w:t>
            </w:r>
            <w:r w:rsidR="00CC787B">
              <w:t>.</w:t>
            </w:r>
          </w:p>
          <w:p w14:paraId="6E7A9E29" w14:textId="66DA09CE" w:rsidR="00812288" w:rsidRDefault="00CD47D7" w:rsidP="00F91F29">
            <w:pPr>
              <w:pStyle w:val="QuestionMainBodyText"/>
            </w:pPr>
            <w:r>
              <w:t>Paragraph 2.10.126 of NPS EN-3 advises that applicants should consider using solar panels to comprise (or be covered with) anti-glare</w:t>
            </w:r>
            <w:r w:rsidR="004A5BC2">
              <w:t xml:space="preserve"> or </w:t>
            </w:r>
            <w:r>
              <w:t>anti-reflective coating with a specified angle of maximum reflection attenuation for the lifetime of the permission.</w:t>
            </w:r>
            <w:r w:rsidR="00812288">
              <w:t xml:space="preserve"> </w:t>
            </w:r>
            <w:r>
              <w:t xml:space="preserve">Noting adverse effects have been identified on </w:t>
            </w:r>
            <w:r w:rsidR="00812288">
              <w:t>some receptors</w:t>
            </w:r>
            <w:r w:rsidR="004A5BC2">
              <w:t>, the applicant should</w:t>
            </w:r>
            <w:r w:rsidR="00DE62CE">
              <w:t xml:space="preserve"> also</w:t>
            </w:r>
            <w:r w:rsidR="00812288">
              <w:t>:</w:t>
            </w:r>
          </w:p>
          <w:p w14:paraId="21EE906B" w14:textId="0C0FDF84" w:rsidR="00812288" w:rsidRPr="00812288" w:rsidRDefault="00211E64" w:rsidP="00812288">
            <w:pPr>
              <w:pStyle w:val="Questionalphabullet"/>
            </w:pPr>
            <w:r>
              <w:t>c</w:t>
            </w:r>
            <w:r w:rsidR="0052528B">
              <w:t xml:space="preserve">onfirm whether </w:t>
            </w:r>
            <w:r w:rsidR="00CD47D7" w:rsidRPr="00812288">
              <w:t>consideration</w:t>
            </w:r>
            <w:r w:rsidR="0052528B">
              <w:t xml:space="preserve"> has</w:t>
            </w:r>
            <w:r w:rsidR="00CD47D7" w:rsidRPr="00812288">
              <w:t xml:space="preserve"> been given to the use of anti-glare</w:t>
            </w:r>
            <w:r w:rsidR="008212E1">
              <w:t xml:space="preserve"> or </w:t>
            </w:r>
            <w:r w:rsidR="00CD47D7" w:rsidRPr="00812288">
              <w:t>reflective coatings to mitigate those effects</w:t>
            </w:r>
          </w:p>
          <w:p w14:paraId="595D9119" w14:textId="2B8187A7" w:rsidR="00CD47D7" w:rsidRPr="00D244A9" w:rsidRDefault="00211E64" w:rsidP="0052528B">
            <w:pPr>
              <w:pStyle w:val="Questionalphabullet"/>
            </w:pPr>
            <w:r>
              <w:t>if</w:t>
            </w:r>
            <w:r w:rsidR="00CD47D7" w:rsidRPr="00812288">
              <w:t xml:space="preserve"> not</w:t>
            </w:r>
            <w:r w:rsidR="00812288" w:rsidRPr="00812288">
              <w:t>,</w:t>
            </w:r>
            <w:r w:rsidR="00CD47D7" w:rsidRPr="00812288">
              <w:t xml:space="preserve"> </w:t>
            </w:r>
            <w:r w:rsidR="0052528B">
              <w:t xml:space="preserve">set out </w:t>
            </w:r>
            <w:r w:rsidR="00CA54CA">
              <w:t xml:space="preserve">the </w:t>
            </w:r>
            <w:r w:rsidR="0052528B">
              <w:t>reasons</w:t>
            </w:r>
            <w:r w:rsidR="00CA54CA">
              <w:t xml:space="preserve"> as to why this has not been considered</w:t>
            </w:r>
            <w:r w:rsidR="00C3494C">
              <w:t>.</w:t>
            </w:r>
          </w:p>
        </w:tc>
      </w:tr>
      <w:tr w:rsidR="00D939DC" w:rsidRPr="008C59AE" w14:paraId="07C3ED82" w14:textId="77777777" w:rsidTr="00CA787A">
        <w:tc>
          <w:tcPr>
            <w:tcW w:w="1762" w:type="dxa"/>
          </w:tcPr>
          <w:p w14:paraId="7698EA7A" w14:textId="77777777" w:rsidR="00D939DC" w:rsidRPr="00092316" w:rsidRDefault="00D939DC" w:rsidP="00B12AD7">
            <w:pPr>
              <w:pStyle w:val="Heading3"/>
              <w:rPr>
                <w:rFonts w:cs="Arial"/>
                <w:szCs w:val="24"/>
              </w:rPr>
            </w:pPr>
          </w:p>
        </w:tc>
        <w:tc>
          <w:tcPr>
            <w:tcW w:w="3620" w:type="dxa"/>
          </w:tcPr>
          <w:p w14:paraId="63685456" w14:textId="6B0CC661" w:rsidR="00D939DC" w:rsidRDefault="00D939DC" w:rsidP="00B12AD7">
            <w:pPr>
              <w:rPr>
                <w:rFonts w:cs="Arial"/>
                <w:szCs w:val="24"/>
              </w:rPr>
            </w:pPr>
            <w:r>
              <w:rPr>
                <w:rFonts w:cs="Arial"/>
                <w:szCs w:val="24"/>
              </w:rPr>
              <w:t>The applicant</w:t>
            </w:r>
          </w:p>
        </w:tc>
        <w:tc>
          <w:tcPr>
            <w:tcW w:w="16717" w:type="dxa"/>
          </w:tcPr>
          <w:p w14:paraId="64236262" w14:textId="77777777" w:rsidR="00D939DC" w:rsidRPr="00D939DC" w:rsidRDefault="00D939DC" w:rsidP="00D939DC">
            <w:pPr>
              <w:pStyle w:val="QuestionMainBodyTextBold"/>
            </w:pPr>
            <w:r w:rsidRPr="00D939DC">
              <w:t>Human mental health and well-being</w:t>
            </w:r>
          </w:p>
          <w:p w14:paraId="3C824037" w14:textId="0FB3F43B" w:rsidR="00D939DC" w:rsidRDefault="008341B6" w:rsidP="00D939DC">
            <w:pPr>
              <w:pStyle w:val="QuestionMainBodyText"/>
            </w:pPr>
            <w:r>
              <w:t xml:space="preserve">Section 17 </w:t>
            </w:r>
            <w:r w:rsidR="008F59DB">
              <w:t xml:space="preserve">of </w:t>
            </w:r>
            <w:r w:rsidR="00D939DC" w:rsidRPr="00507BC5">
              <w:t>NYC</w:t>
            </w:r>
            <w:r w:rsidR="00220BB2">
              <w:t>’s LIR</w:t>
            </w:r>
            <w:r w:rsidR="00D939DC" w:rsidRPr="00507BC5">
              <w:t xml:space="preserve"> [</w:t>
            </w:r>
            <w:hyperlink r:id="rId200" w:history="1">
              <w:r w:rsidR="00D939DC" w:rsidRPr="0057365D">
                <w:rPr>
                  <w:rStyle w:val="Hyperlink"/>
                </w:rPr>
                <w:t>REP1-006</w:t>
              </w:r>
            </w:hyperlink>
            <w:r w:rsidR="00D939DC" w:rsidRPr="00507BC5">
              <w:t>]</w:t>
            </w:r>
            <w:r w:rsidR="007B2C02">
              <w:t xml:space="preserve"> explains NYC’s concerns regarding </w:t>
            </w:r>
            <w:r w:rsidR="00361E19">
              <w:t>human health</w:t>
            </w:r>
            <w:r w:rsidR="007B2C02">
              <w:t>. Paragraph 17.9</w:t>
            </w:r>
            <w:r w:rsidR="00D939DC" w:rsidRPr="00507BC5">
              <w:t xml:space="preserve"> </w:t>
            </w:r>
            <w:r w:rsidR="00A46165">
              <w:t>requests</w:t>
            </w:r>
            <w:r w:rsidR="00D939DC">
              <w:t xml:space="preserve"> that a</w:t>
            </w:r>
            <w:r w:rsidR="00D939DC" w:rsidRPr="00507BC5">
              <w:t xml:space="preserve"> </w:t>
            </w:r>
            <w:r w:rsidR="00D939DC">
              <w:t xml:space="preserve">separate assessment of the direct and indirect effects upon human health, encompassing mental and physical health in line with </w:t>
            </w:r>
            <w:r w:rsidR="00D939DC" w:rsidRPr="00EC5693">
              <w:t>the IEMA 2022</w:t>
            </w:r>
            <w:r w:rsidR="00D939DC" w:rsidRPr="00715621">
              <w:t xml:space="preserve"> guidance</w:t>
            </w:r>
            <w:r w:rsidR="00D939DC" w:rsidRPr="00715621">
              <w:rPr>
                <w:i/>
                <w:iCs/>
              </w:rPr>
              <w:t xml:space="preserve"> </w:t>
            </w:r>
            <w:r w:rsidR="00D939DC" w:rsidRPr="001B7075">
              <w:t>‘Determining Significance for Human Health in Environmental Impact Assessment’</w:t>
            </w:r>
            <w:r w:rsidR="00D939DC">
              <w:t xml:space="preserve"> should be undertaken. </w:t>
            </w:r>
            <w:r w:rsidR="00D939DC" w:rsidRPr="00507BC5">
              <w:t xml:space="preserve">Submissions were also made by </w:t>
            </w:r>
            <w:r w:rsidR="00271093">
              <w:t xml:space="preserve">numerous </w:t>
            </w:r>
            <w:r w:rsidR="00D939DC" w:rsidRPr="00507BC5">
              <w:t xml:space="preserve">IPs on the potential effects of the proposed development on </w:t>
            </w:r>
            <w:r w:rsidR="00D939DC">
              <w:t xml:space="preserve">mental </w:t>
            </w:r>
            <w:r w:rsidR="00D939DC" w:rsidRPr="00507BC5">
              <w:t>health and wellbeing.</w:t>
            </w:r>
          </w:p>
          <w:p w14:paraId="34785790" w14:textId="6A588952" w:rsidR="00D939DC" w:rsidRPr="00D939DC" w:rsidRDefault="00D939DC" w:rsidP="007B006C">
            <w:pPr>
              <w:pStyle w:val="QuestionMainBodyText"/>
            </w:pPr>
            <w:r>
              <w:t xml:space="preserve">Whilst noting the </w:t>
            </w:r>
            <w:r w:rsidRPr="00507BC5">
              <w:t>approach</w:t>
            </w:r>
            <w:r>
              <w:t xml:space="preserve"> set out in </w:t>
            </w:r>
            <w:r w:rsidR="00A46165">
              <w:t>t</w:t>
            </w:r>
            <w:r>
              <w:t xml:space="preserve">able 4-1 of </w:t>
            </w:r>
            <w:r w:rsidR="003903B4">
              <w:t>ES Chapter</w:t>
            </w:r>
            <w:r>
              <w:t xml:space="preserve"> 4 [</w:t>
            </w:r>
            <w:hyperlink r:id="rId201" w:history="1">
              <w:r w:rsidR="00AD0B21" w:rsidRPr="0057365D">
                <w:rPr>
                  <w:rStyle w:val="Hyperlink"/>
                </w:rPr>
                <w:t>APP-0</w:t>
              </w:r>
              <w:r w:rsidR="00423CC2" w:rsidRPr="0057365D">
                <w:rPr>
                  <w:rStyle w:val="Hyperlink"/>
                </w:rPr>
                <w:t>42</w:t>
              </w:r>
            </w:hyperlink>
            <w:r>
              <w:t xml:space="preserve">] that the </w:t>
            </w:r>
            <w:r w:rsidR="009C6078" w:rsidRPr="00507BC5">
              <w:t>effect</w:t>
            </w:r>
            <w:r w:rsidRPr="00507BC5">
              <w:t xml:space="preserve"> on human health </w:t>
            </w:r>
            <w:r w:rsidR="00542F2A">
              <w:t>is</w:t>
            </w:r>
            <w:r>
              <w:t xml:space="preserve"> considered </w:t>
            </w:r>
            <w:r w:rsidRPr="00507BC5">
              <w:t>within individual topic chapters of the ES</w:t>
            </w:r>
            <w:r>
              <w:t xml:space="preserve">, </w:t>
            </w:r>
            <w:r w:rsidRPr="00507BC5">
              <w:t xml:space="preserve">given the concerns raised by </w:t>
            </w:r>
            <w:r>
              <w:t>NYC</w:t>
            </w:r>
            <w:r w:rsidRPr="00507BC5">
              <w:t xml:space="preserve"> and </w:t>
            </w:r>
            <w:r w:rsidR="00E96EA6">
              <w:t xml:space="preserve">other </w:t>
            </w:r>
            <w:r w:rsidRPr="00507BC5">
              <w:t>IPs</w:t>
            </w:r>
            <w:r w:rsidR="001A527C">
              <w:t xml:space="preserve"> the applicant is to p</w:t>
            </w:r>
            <w:r w:rsidRPr="0032261F">
              <w:t>rovide a Health and Wellbeing Summary Statement</w:t>
            </w:r>
            <w:r w:rsidR="001A527C">
              <w:t>. This should</w:t>
            </w:r>
            <w:r w:rsidRPr="0032261F">
              <w:t xml:space="preserve"> summarise, in a single document, the approach to the consideration and assessment of effects of the </w:t>
            </w:r>
            <w:r>
              <w:t>p</w:t>
            </w:r>
            <w:r w:rsidRPr="0032261F">
              <w:t xml:space="preserve">roposed </w:t>
            </w:r>
            <w:r>
              <w:t>d</w:t>
            </w:r>
            <w:r w:rsidRPr="0032261F">
              <w:t>evelopment on human health and wellbeing (both physical and mental health).</w:t>
            </w:r>
            <w:r>
              <w:t xml:space="preserve"> </w:t>
            </w:r>
            <w:r w:rsidRPr="0032261F">
              <w:t xml:space="preserve">An example of such </w:t>
            </w:r>
            <w:r>
              <w:t xml:space="preserve">a </w:t>
            </w:r>
            <w:r w:rsidRPr="0032261F">
              <w:t xml:space="preserve">document was </w:t>
            </w:r>
            <w:r>
              <w:t xml:space="preserve">submitted into the </w:t>
            </w:r>
            <w:r w:rsidR="00B959DB">
              <w:t>e</w:t>
            </w:r>
            <w:r>
              <w:t>xamination</w:t>
            </w:r>
            <w:r w:rsidRPr="0032261F">
              <w:t xml:space="preserve"> </w:t>
            </w:r>
            <w:r w:rsidR="00B959DB">
              <w:t>of</w:t>
            </w:r>
            <w:r w:rsidRPr="0032261F">
              <w:t xml:space="preserve"> the recent Springwell Solar Farm NSIP (see [</w:t>
            </w:r>
            <w:hyperlink r:id="rId202" w:history="1">
              <w:r w:rsidRPr="00386040">
                <w:rPr>
                  <w:rStyle w:val="Hyperlink"/>
                  <w:rFonts w:cs="Arial"/>
                  <w:szCs w:val="24"/>
                </w:rPr>
                <w:t>R</w:t>
              </w:r>
              <w:r w:rsidR="00B00730">
                <w:rPr>
                  <w:rStyle w:val="Hyperlink"/>
                  <w:rFonts w:cs="Arial"/>
                  <w:szCs w:val="24"/>
                </w:rPr>
                <w:t>E</w:t>
              </w:r>
              <w:r w:rsidRPr="00386040">
                <w:rPr>
                  <w:rStyle w:val="Hyperlink"/>
                  <w:rFonts w:cs="Arial"/>
                  <w:szCs w:val="24"/>
                </w:rPr>
                <w:t>P1-067</w:t>
              </w:r>
              <w:r w:rsidR="009933C5">
                <w:rPr>
                  <w:rStyle w:val="Hyperlink"/>
                  <w:rFonts w:cs="Arial"/>
                  <w:szCs w:val="24"/>
                </w:rPr>
                <w:t xml:space="preserve"> of EN010149</w:t>
              </w:r>
            </w:hyperlink>
            <w:r w:rsidRPr="0032261F">
              <w:t>]</w:t>
            </w:r>
            <w:r w:rsidR="00143D43">
              <w:t xml:space="preserve"> </w:t>
            </w:r>
            <w:r w:rsidR="009933C5">
              <w:t>Springwell Solar Farm</w:t>
            </w:r>
            <w:r w:rsidRPr="0032261F">
              <w:t>)</w:t>
            </w:r>
            <w:r>
              <w:t xml:space="preserve">. </w:t>
            </w:r>
            <w:r w:rsidR="0026508B">
              <w:t xml:space="preserve">The applicant should prepare </w:t>
            </w:r>
            <w:r w:rsidR="00227B42">
              <w:t>and submit</w:t>
            </w:r>
            <w:r>
              <w:t xml:space="preserve"> a similar document covering the same issues specific to the </w:t>
            </w:r>
            <w:r w:rsidR="00C53005">
              <w:t>proposed</w:t>
            </w:r>
            <w:r>
              <w:t xml:space="preserve"> Light Valley Solar project</w:t>
            </w:r>
            <w:r w:rsidR="009F2722">
              <w:t>.</w:t>
            </w:r>
          </w:p>
        </w:tc>
      </w:tr>
      <w:tr w:rsidR="00290508" w:rsidRPr="008C59AE" w14:paraId="1B2E5C48" w14:textId="77777777" w:rsidTr="00CA787A">
        <w:tc>
          <w:tcPr>
            <w:tcW w:w="1762" w:type="dxa"/>
          </w:tcPr>
          <w:p w14:paraId="5C3C24F5" w14:textId="77777777" w:rsidR="00290508" w:rsidRPr="00092316" w:rsidRDefault="00290508" w:rsidP="00B12AD7">
            <w:pPr>
              <w:pStyle w:val="Heading3"/>
              <w:rPr>
                <w:rFonts w:cs="Arial"/>
                <w:szCs w:val="24"/>
              </w:rPr>
            </w:pPr>
          </w:p>
        </w:tc>
        <w:tc>
          <w:tcPr>
            <w:tcW w:w="3620" w:type="dxa"/>
          </w:tcPr>
          <w:p w14:paraId="0A62BDA6" w14:textId="01839CB7" w:rsidR="00290508" w:rsidRDefault="002D1C02" w:rsidP="00B12AD7">
            <w:pPr>
              <w:rPr>
                <w:rFonts w:cs="Arial"/>
                <w:szCs w:val="24"/>
              </w:rPr>
            </w:pPr>
            <w:r>
              <w:rPr>
                <w:rFonts w:cs="Arial"/>
                <w:szCs w:val="24"/>
              </w:rPr>
              <w:t>Sherburn Aero Club</w:t>
            </w:r>
          </w:p>
        </w:tc>
        <w:tc>
          <w:tcPr>
            <w:tcW w:w="16717" w:type="dxa"/>
          </w:tcPr>
          <w:p w14:paraId="7D216535" w14:textId="47162449" w:rsidR="00290508" w:rsidRPr="00392E09" w:rsidRDefault="00BC0255" w:rsidP="00290508">
            <w:pPr>
              <w:pStyle w:val="QuestionMainBodyTextBold"/>
            </w:pPr>
            <w:r>
              <w:t xml:space="preserve">Effects on </w:t>
            </w:r>
            <w:r w:rsidR="00290508" w:rsidRPr="00392E09">
              <w:t xml:space="preserve">Sherburn Aero Club </w:t>
            </w:r>
          </w:p>
          <w:p w14:paraId="09123956" w14:textId="6FBA3EC9" w:rsidR="00961803" w:rsidRPr="00A60ACE" w:rsidRDefault="009C6078" w:rsidP="00AD3729">
            <w:pPr>
              <w:pStyle w:val="QuestionMainBodyText"/>
            </w:pPr>
            <w:r>
              <w:t xml:space="preserve">The </w:t>
            </w:r>
            <w:r w:rsidR="00A53CF9">
              <w:t>written representation</w:t>
            </w:r>
            <w:r w:rsidR="00961803" w:rsidRPr="00961803">
              <w:t xml:space="preserve"> </w:t>
            </w:r>
            <w:r>
              <w:t>submitted by Sherburn Aero Club</w:t>
            </w:r>
            <w:r w:rsidR="00961803" w:rsidRPr="00961803">
              <w:t xml:space="preserve"> </w:t>
            </w:r>
            <w:r w:rsidR="00961803">
              <w:t>[</w:t>
            </w:r>
            <w:hyperlink r:id="rId203" w:history="1">
              <w:r w:rsidR="00961803" w:rsidRPr="0057365D">
                <w:rPr>
                  <w:rStyle w:val="Hyperlink"/>
                </w:rPr>
                <w:t>REP</w:t>
              </w:r>
              <w:r w:rsidR="00E15DDA" w:rsidRPr="0057365D">
                <w:rPr>
                  <w:rStyle w:val="Hyperlink"/>
                </w:rPr>
                <w:t>1</w:t>
              </w:r>
              <w:r w:rsidR="00415089" w:rsidRPr="0057365D">
                <w:rPr>
                  <w:rStyle w:val="Hyperlink"/>
                </w:rPr>
                <w:t>-029</w:t>
              </w:r>
            </w:hyperlink>
            <w:r w:rsidR="00415089">
              <w:t xml:space="preserve">] </w:t>
            </w:r>
            <w:r w:rsidR="00305AD7">
              <w:t>raised concerns</w:t>
            </w:r>
            <w:r w:rsidR="005028FF">
              <w:t xml:space="preserve"> </w:t>
            </w:r>
            <w:r w:rsidR="00563343">
              <w:t xml:space="preserve">relating to </w:t>
            </w:r>
            <w:r w:rsidR="00007F0C">
              <w:t xml:space="preserve">glint and glare effects on </w:t>
            </w:r>
            <w:r w:rsidR="00287C8C">
              <w:t>wider pilot field of vision</w:t>
            </w:r>
            <w:r w:rsidR="00563343">
              <w:t>, a</w:t>
            </w:r>
            <w:r w:rsidR="0080277B">
              <w:t xml:space="preserve">dequacy and </w:t>
            </w:r>
            <w:r w:rsidR="00287C8C">
              <w:t>efficacy</w:t>
            </w:r>
            <w:r w:rsidR="0080277B">
              <w:t xml:space="preserve"> of the proposed emergency </w:t>
            </w:r>
            <w:r w:rsidR="00287C8C">
              <w:t>landing strip</w:t>
            </w:r>
            <w:r w:rsidR="00260FA8">
              <w:t xml:space="preserve"> and the </w:t>
            </w:r>
            <w:r w:rsidR="00E67FF1">
              <w:t xml:space="preserve">effects of thermal radiation and </w:t>
            </w:r>
            <w:r w:rsidR="00030277">
              <w:t>electromagnetic interference</w:t>
            </w:r>
            <w:r w:rsidR="00EF308C">
              <w:t>.</w:t>
            </w:r>
            <w:r w:rsidR="00450BD5">
              <w:t xml:space="preserve"> </w:t>
            </w:r>
            <w:r w:rsidR="000A2189">
              <w:t xml:space="preserve">The </w:t>
            </w:r>
            <w:r w:rsidR="00943304">
              <w:t>applicant’s</w:t>
            </w:r>
            <w:r w:rsidR="000D44BA">
              <w:t xml:space="preserve"> response to reference</w:t>
            </w:r>
            <w:r w:rsidR="00012B28">
              <w:t xml:space="preserve"> AVI-</w:t>
            </w:r>
            <w:r w:rsidR="005028FF">
              <w:t xml:space="preserve">06 </w:t>
            </w:r>
            <w:r w:rsidR="005B3A12">
              <w:t>[</w:t>
            </w:r>
            <w:hyperlink r:id="rId204" w:history="1">
              <w:r w:rsidR="00781609" w:rsidRPr="0057365D">
                <w:rPr>
                  <w:rStyle w:val="Hyperlink"/>
                </w:rPr>
                <w:t>AS-036</w:t>
              </w:r>
            </w:hyperlink>
            <w:r w:rsidR="009F1A89">
              <w:t>]</w:t>
            </w:r>
            <w:r w:rsidR="00386BD5">
              <w:t xml:space="preserve"> and </w:t>
            </w:r>
            <w:r w:rsidR="000D44BA">
              <w:t>reference</w:t>
            </w:r>
            <w:r w:rsidR="00246A57">
              <w:t>s</w:t>
            </w:r>
            <w:r w:rsidR="00A4123D" w:rsidRPr="00B72AD6">
              <w:t xml:space="preserve"> WR-SAC-03 </w:t>
            </w:r>
            <w:r w:rsidR="00BA3C06" w:rsidRPr="00B72AD6">
              <w:t xml:space="preserve">to 07 </w:t>
            </w:r>
            <w:r w:rsidR="00A4123D" w:rsidRPr="00B72AD6">
              <w:t>[</w:t>
            </w:r>
            <w:hyperlink r:id="rId205" w:history="1">
              <w:r w:rsidR="00B72AD6" w:rsidRPr="0057365D">
                <w:rPr>
                  <w:rStyle w:val="Hyperlink"/>
                </w:rPr>
                <w:t>REP2-119</w:t>
              </w:r>
            </w:hyperlink>
            <w:r w:rsidR="00A4123D" w:rsidRPr="00B72AD6">
              <w:t>]</w:t>
            </w:r>
            <w:r w:rsidR="000A2189">
              <w:t xml:space="preserve"> advised that discussions were ongoing </w:t>
            </w:r>
            <w:r w:rsidR="00E73D44">
              <w:t xml:space="preserve">and a </w:t>
            </w:r>
            <w:r w:rsidR="008829CD">
              <w:t>statement</w:t>
            </w:r>
            <w:r w:rsidR="00E73D44">
              <w:t xml:space="preserve"> of </w:t>
            </w:r>
            <w:r w:rsidR="008829CD">
              <w:t>common ground</w:t>
            </w:r>
            <w:r w:rsidR="00E73D44">
              <w:t xml:space="preserve"> was being progressed.</w:t>
            </w:r>
            <w:r w:rsidR="00AD3729">
              <w:t xml:space="preserve"> </w:t>
            </w:r>
            <w:r w:rsidR="00BC0255" w:rsidRPr="00D307DC">
              <w:t>S</w:t>
            </w:r>
            <w:r w:rsidR="008904AE" w:rsidRPr="00D307DC">
              <w:t>herburn Aero</w:t>
            </w:r>
            <w:r w:rsidR="004F0B14" w:rsidRPr="00D307DC">
              <w:t xml:space="preserve"> Club</w:t>
            </w:r>
            <w:r w:rsidR="00D307DC">
              <w:t xml:space="preserve"> is to </w:t>
            </w:r>
            <w:r w:rsidR="00087C39">
              <w:t>r</w:t>
            </w:r>
            <w:r w:rsidR="00E61175">
              <w:t xml:space="preserve">eview the </w:t>
            </w:r>
            <w:r w:rsidR="00807B73">
              <w:t>applicant’s</w:t>
            </w:r>
            <w:r w:rsidR="00E61175">
              <w:t xml:space="preserve"> response provided at </w:t>
            </w:r>
            <w:r w:rsidR="004F0B14">
              <w:t xml:space="preserve">deadline </w:t>
            </w:r>
            <w:r w:rsidR="00255CAE">
              <w:t xml:space="preserve">2 and </w:t>
            </w:r>
            <w:r w:rsidR="00DD5C7E">
              <w:t>c</w:t>
            </w:r>
            <w:r w:rsidR="00404182">
              <w:t>onfirm</w:t>
            </w:r>
            <w:r w:rsidR="00255CAE">
              <w:t>,</w:t>
            </w:r>
            <w:r w:rsidR="00404182">
              <w:t xml:space="preserve"> whether </w:t>
            </w:r>
            <w:r w:rsidR="00255CAE">
              <w:t xml:space="preserve">in its view, </w:t>
            </w:r>
            <w:r w:rsidR="00A8483A">
              <w:t>any of the matters</w:t>
            </w:r>
            <w:r w:rsidR="002E62D0">
              <w:t xml:space="preserve"> and</w:t>
            </w:r>
            <w:r w:rsidR="006E1B11">
              <w:t xml:space="preserve"> </w:t>
            </w:r>
            <w:r w:rsidR="007A7D17">
              <w:t xml:space="preserve">concerns </w:t>
            </w:r>
            <w:r w:rsidR="006E1B11">
              <w:t xml:space="preserve">raised </w:t>
            </w:r>
            <w:r w:rsidR="007A7D17">
              <w:t xml:space="preserve">in its previous representations </w:t>
            </w:r>
            <w:r w:rsidR="006E1B11">
              <w:t>remain</w:t>
            </w:r>
            <w:r w:rsidR="00772707">
              <w:t>,</w:t>
            </w:r>
            <w:r w:rsidR="006E1B11">
              <w:t xml:space="preserve"> or whether these have been resolved.</w:t>
            </w:r>
          </w:p>
        </w:tc>
      </w:tr>
      <w:tr w:rsidR="0058757A" w:rsidRPr="008C59AE" w14:paraId="08CD199F" w14:textId="77777777" w:rsidTr="00CA787A">
        <w:tc>
          <w:tcPr>
            <w:tcW w:w="1762" w:type="dxa"/>
          </w:tcPr>
          <w:p w14:paraId="2BBAEED3" w14:textId="77777777" w:rsidR="0058757A" w:rsidRPr="00092316" w:rsidRDefault="0058757A" w:rsidP="00B12AD7">
            <w:pPr>
              <w:pStyle w:val="Heading3"/>
              <w:rPr>
                <w:rFonts w:cs="Arial"/>
                <w:szCs w:val="24"/>
              </w:rPr>
            </w:pPr>
          </w:p>
        </w:tc>
        <w:tc>
          <w:tcPr>
            <w:tcW w:w="3620" w:type="dxa"/>
          </w:tcPr>
          <w:p w14:paraId="3D68EFFE" w14:textId="3DACEB12" w:rsidR="0058757A" w:rsidRDefault="0058757A" w:rsidP="00B12AD7">
            <w:pPr>
              <w:rPr>
                <w:rFonts w:cs="Arial"/>
                <w:szCs w:val="24"/>
              </w:rPr>
            </w:pPr>
            <w:r>
              <w:rPr>
                <w:rFonts w:cs="Arial"/>
                <w:szCs w:val="24"/>
              </w:rPr>
              <w:t>The applicant</w:t>
            </w:r>
          </w:p>
        </w:tc>
        <w:tc>
          <w:tcPr>
            <w:tcW w:w="16717" w:type="dxa"/>
          </w:tcPr>
          <w:p w14:paraId="3B236893" w14:textId="0C5E162D" w:rsidR="00CC6CDA" w:rsidRDefault="00CC6CDA" w:rsidP="00A552C7">
            <w:pPr>
              <w:pStyle w:val="QuestionMainBodyTextBold"/>
            </w:pPr>
            <w:r>
              <w:t>Effects on other airfields</w:t>
            </w:r>
          </w:p>
          <w:p w14:paraId="53D236F1" w14:textId="35DC1DDD" w:rsidR="00364322" w:rsidRDefault="00364322" w:rsidP="00364322">
            <w:pPr>
              <w:pStyle w:val="QuestionMainBodyText"/>
            </w:pPr>
            <w:r>
              <w:t>Para</w:t>
            </w:r>
            <w:r w:rsidR="006C11B2">
              <w:t>graph</w:t>
            </w:r>
            <w:r>
              <w:t xml:space="preserve"> 16.8.12 of </w:t>
            </w:r>
            <w:r w:rsidRPr="00EC5693">
              <w:t>ES</w:t>
            </w:r>
            <w:r>
              <w:t xml:space="preserve"> </w:t>
            </w:r>
            <w:r w:rsidR="00495F40">
              <w:t>C</w:t>
            </w:r>
            <w:r>
              <w:t xml:space="preserve">hapter 16 </w:t>
            </w:r>
            <w:r w:rsidR="00D0055B">
              <w:t>[</w:t>
            </w:r>
            <w:hyperlink r:id="rId206" w:history="1">
              <w:r w:rsidR="006968AA" w:rsidRPr="0057365D">
                <w:rPr>
                  <w:rStyle w:val="Hyperlink"/>
                </w:rPr>
                <w:t>REP2-</w:t>
              </w:r>
              <w:r w:rsidR="00B144FA" w:rsidRPr="0057365D">
                <w:rPr>
                  <w:rStyle w:val="Hyperlink"/>
                </w:rPr>
                <w:t>045</w:t>
              </w:r>
            </w:hyperlink>
            <w:r w:rsidR="00D0055B">
              <w:t xml:space="preserve">] </w:t>
            </w:r>
            <w:r>
              <w:t>s</w:t>
            </w:r>
            <w:r w:rsidR="00A715AD">
              <w:t>tate</w:t>
            </w:r>
            <w:r>
              <w:t xml:space="preserve">s </w:t>
            </w:r>
            <w:r w:rsidRPr="00A0185B">
              <w:t>"Consultation has also been undertaken with other airfields where ‘yellow’ g</w:t>
            </w:r>
            <w:r w:rsidR="00D0055B" w:rsidRPr="00A0185B">
              <w:t>l</w:t>
            </w:r>
            <w:r w:rsidRPr="00A0185B">
              <w:t>are is predicted but is considered operationally accommodatable, given the short durations of yellow glare and low traffic volumes at the airfields"</w:t>
            </w:r>
            <w:r w:rsidR="00D0055B">
              <w:t>.</w:t>
            </w:r>
          </w:p>
          <w:p w14:paraId="52ADE198" w14:textId="42063207" w:rsidR="00D0055B" w:rsidRDefault="00D0055B" w:rsidP="00D0055B">
            <w:pPr>
              <w:pStyle w:val="Questionalphabullet"/>
            </w:pPr>
            <w:r>
              <w:t xml:space="preserve">Confirm and </w:t>
            </w:r>
            <w:r w:rsidR="00EC5693">
              <w:t>provide, or</w:t>
            </w:r>
            <w:r w:rsidR="00A812A3">
              <w:t xml:space="preserve"> signpost where it can be found in the application documents,</w:t>
            </w:r>
            <w:r>
              <w:t xml:space="preserve"> evidence that the</w:t>
            </w:r>
            <w:r w:rsidR="00364322">
              <w:t xml:space="preserve"> airfield operators assessed as part </w:t>
            </w:r>
            <w:r>
              <w:t>of</w:t>
            </w:r>
            <w:r w:rsidR="00364322">
              <w:t xml:space="preserve"> the </w:t>
            </w:r>
            <w:r w:rsidR="00A0185B">
              <w:t>g</w:t>
            </w:r>
            <w:r w:rsidR="00364322">
              <w:t xml:space="preserve">lint </w:t>
            </w:r>
            <w:r w:rsidR="00A0185B">
              <w:t>and g</w:t>
            </w:r>
            <w:r w:rsidR="00364322">
              <w:t xml:space="preserve">lare </w:t>
            </w:r>
            <w:r w:rsidR="00A0185B">
              <w:t>a</w:t>
            </w:r>
            <w:r>
              <w:t>ssessment</w:t>
            </w:r>
            <w:r w:rsidR="00364322">
              <w:t xml:space="preserve"> were consulted on the </w:t>
            </w:r>
            <w:r>
              <w:t>proposals</w:t>
            </w:r>
            <w:r w:rsidR="00364322">
              <w:t xml:space="preserve"> and assessment findings</w:t>
            </w:r>
            <w:r w:rsidR="00F05B86">
              <w:t>.</w:t>
            </w:r>
          </w:p>
          <w:p w14:paraId="7DCBA6DB" w14:textId="7AF2CC3B" w:rsidR="0058757A" w:rsidRPr="001355C4" w:rsidRDefault="00364322" w:rsidP="00D0055B">
            <w:pPr>
              <w:pStyle w:val="Questionalphabullet"/>
            </w:pPr>
            <w:r>
              <w:t>If they were not consulted, provide an explanation and justification for this</w:t>
            </w:r>
            <w:r w:rsidR="009E5E00">
              <w:t>.</w:t>
            </w:r>
          </w:p>
        </w:tc>
      </w:tr>
      <w:tr w:rsidR="00847A9E" w:rsidRPr="008C59AE" w14:paraId="2421A8E2" w14:textId="77777777" w:rsidTr="00CA787A">
        <w:tc>
          <w:tcPr>
            <w:tcW w:w="1762" w:type="dxa"/>
          </w:tcPr>
          <w:p w14:paraId="323369B3" w14:textId="77777777" w:rsidR="00847A9E" w:rsidRPr="00092316" w:rsidRDefault="00847A9E" w:rsidP="00B12AD7">
            <w:pPr>
              <w:pStyle w:val="Heading3"/>
              <w:rPr>
                <w:rFonts w:cs="Arial"/>
                <w:szCs w:val="24"/>
              </w:rPr>
            </w:pPr>
          </w:p>
        </w:tc>
        <w:tc>
          <w:tcPr>
            <w:tcW w:w="3620" w:type="dxa"/>
          </w:tcPr>
          <w:p w14:paraId="796AB8C3" w14:textId="57C7E0A5" w:rsidR="00847A9E" w:rsidRDefault="00847A9E" w:rsidP="00B12AD7">
            <w:pPr>
              <w:rPr>
                <w:rFonts w:cs="Arial"/>
                <w:szCs w:val="24"/>
              </w:rPr>
            </w:pPr>
            <w:r>
              <w:rPr>
                <w:rFonts w:cs="Arial"/>
                <w:szCs w:val="24"/>
              </w:rPr>
              <w:t>North Yorkshire Council</w:t>
            </w:r>
          </w:p>
        </w:tc>
        <w:tc>
          <w:tcPr>
            <w:tcW w:w="16717" w:type="dxa"/>
          </w:tcPr>
          <w:p w14:paraId="27BAEA19" w14:textId="54882C78" w:rsidR="00847A9E" w:rsidRDefault="00847A9E" w:rsidP="00A552C7">
            <w:pPr>
              <w:pStyle w:val="QuestionMainBodyTextBold"/>
            </w:pPr>
            <w:r>
              <w:t xml:space="preserve">Minerals </w:t>
            </w:r>
            <w:r w:rsidR="00824B41">
              <w:t>and waste safeguarding</w:t>
            </w:r>
          </w:p>
          <w:p w14:paraId="4E6C4E30" w14:textId="63A5B89B" w:rsidR="00370203" w:rsidRDefault="00145DD5" w:rsidP="0061334D">
            <w:pPr>
              <w:pStyle w:val="QuestionMainBodyText"/>
            </w:pPr>
            <w:r>
              <w:t>M</w:t>
            </w:r>
            <w:r w:rsidR="00824B41">
              <w:t xml:space="preserve">atters relating to minerals and waste safeguarding are </w:t>
            </w:r>
            <w:r w:rsidR="005E20C9">
              <w:t>contained</w:t>
            </w:r>
            <w:r w:rsidR="00824B41">
              <w:t xml:space="preserve"> within the Minerals Assessment [</w:t>
            </w:r>
            <w:hyperlink r:id="rId207" w:history="1">
              <w:r w:rsidR="00824B41" w:rsidRPr="0057365D">
                <w:rPr>
                  <w:rStyle w:val="Hyperlink"/>
                </w:rPr>
                <w:t>APP-210</w:t>
              </w:r>
            </w:hyperlink>
            <w:r w:rsidR="00824B41">
              <w:t>].</w:t>
            </w:r>
            <w:r>
              <w:t xml:space="preserve"> T</w:t>
            </w:r>
            <w:r w:rsidR="00824B41">
              <w:t>h</w:t>
            </w:r>
            <w:r w:rsidR="00C83440">
              <w:t>is</w:t>
            </w:r>
            <w:r w:rsidR="00824B41">
              <w:t xml:space="preserve"> assessment confirm</w:t>
            </w:r>
            <w:r w:rsidR="00C83440">
              <w:t>s</w:t>
            </w:r>
            <w:r w:rsidR="00824B41">
              <w:t xml:space="preserve"> that designated safeguarded </w:t>
            </w:r>
            <w:r w:rsidR="00824B41" w:rsidRPr="00EC5693">
              <w:t xml:space="preserve">minerals of brick clay and sand are present within the Order </w:t>
            </w:r>
            <w:r w:rsidR="008E2CF9" w:rsidRPr="00EC5693">
              <w:t>l</w:t>
            </w:r>
            <w:r w:rsidR="00824B41" w:rsidRPr="00EC5693">
              <w:t>imits</w:t>
            </w:r>
            <w:r w:rsidRPr="00EC5693">
              <w:t xml:space="preserve"> and </w:t>
            </w:r>
            <w:r w:rsidR="00C83440" w:rsidRPr="00EC5693">
              <w:t xml:space="preserve">that there is </w:t>
            </w:r>
            <w:r w:rsidRPr="00EC5693">
              <w:t>a</w:t>
            </w:r>
            <w:r w:rsidR="00824B41" w:rsidRPr="00EC5693">
              <w:t xml:space="preserve">n existing and safeguarded waste site (The Maltings) </w:t>
            </w:r>
            <w:r w:rsidR="00C83440" w:rsidRPr="00EC5693">
              <w:t xml:space="preserve">near to </w:t>
            </w:r>
            <w:r w:rsidR="00A032DE" w:rsidRPr="00EC5693">
              <w:t xml:space="preserve">the proposed </w:t>
            </w:r>
            <w:r w:rsidRPr="00EC5693">
              <w:t>SDS</w:t>
            </w:r>
            <w:r w:rsidR="00824B41" w:rsidRPr="00EC5693">
              <w:t>7</w:t>
            </w:r>
            <w:r w:rsidRPr="00EC5693">
              <w:t>.</w:t>
            </w:r>
            <w:r w:rsidR="00D55820" w:rsidRPr="00EC5693">
              <w:t xml:space="preserve"> </w:t>
            </w:r>
            <w:r w:rsidR="00862CE5">
              <w:t>NYC’s</w:t>
            </w:r>
            <w:r w:rsidR="0036057B" w:rsidRPr="00EC5693">
              <w:t xml:space="preserve"> </w:t>
            </w:r>
            <w:r w:rsidR="00D55820" w:rsidRPr="00EC5693">
              <w:t>L</w:t>
            </w:r>
            <w:r w:rsidR="00370203" w:rsidRPr="00EC5693">
              <w:t>IR</w:t>
            </w:r>
            <w:r w:rsidR="00370203" w:rsidRPr="00370203">
              <w:t xml:space="preserve"> [</w:t>
            </w:r>
            <w:hyperlink r:id="rId208" w:history="1">
              <w:r w:rsidR="00370203" w:rsidRPr="0057365D">
                <w:rPr>
                  <w:rStyle w:val="Hyperlink"/>
                </w:rPr>
                <w:t>REP1-006</w:t>
              </w:r>
            </w:hyperlink>
            <w:r w:rsidR="00370203" w:rsidRPr="00370203">
              <w:t>]</w:t>
            </w:r>
            <w:r w:rsidR="00862CE5">
              <w:t>,</w:t>
            </w:r>
            <w:r w:rsidR="00370203" w:rsidRPr="00370203">
              <w:t xml:space="preserve"> </w:t>
            </w:r>
            <w:r w:rsidR="00D55820">
              <w:t xml:space="preserve">submitted at </w:t>
            </w:r>
            <w:r w:rsidR="003464E8">
              <w:t xml:space="preserve">deadline </w:t>
            </w:r>
            <w:r w:rsidR="002F1FAE">
              <w:t>1</w:t>
            </w:r>
            <w:r w:rsidR="00862CE5">
              <w:t>,</w:t>
            </w:r>
            <w:r w:rsidR="00D55820">
              <w:t xml:space="preserve"> does </w:t>
            </w:r>
            <w:r w:rsidR="00370203" w:rsidRPr="00370203">
              <w:t xml:space="preserve">not set out NYCs position on </w:t>
            </w:r>
            <w:r w:rsidR="00D55820">
              <w:t>these matters</w:t>
            </w:r>
            <w:r w:rsidR="009A4E22">
              <w:t>. Therefore,</w:t>
            </w:r>
            <w:r w:rsidR="00AB3D91">
              <w:t xml:space="preserve"> NYC is to</w:t>
            </w:r>
            <w:r w:rsidR="005E124C">
              <w:t>:</w:t>
            </w:r>
          </w:p>
          <w:p w14:paraId="5ECE9766" w14:textId="5F17957E" w:rsidR="009A4E22" w:rsidRDefault="009C46D7" w:rsidP="009A4E22">
            <w:pPr>
              <w:pStyle w:val="Questionalphabullet"/>
            </w:pPr>
            <w:r>
              <w:lastRenderedPageBreak/>
              <w:t>c</w:t>
            </w:r>
            <w:r w:rsidR="00B347D9">
              <w:t>onfirm its position and whether it agrees with the applicant’s assessment and conclusions</w:t>
            </w:r>
          </w:p>
          <w:p w14:paraId="0E3F0EA6" w14:textId="3B5E58EE" w:rsidR="00847A9E" w:rsidRDefault="009C46D7" w:rsidP="009A4E22">
            <w:pPr>
              <w:pStyle w:val="Questionalphabullet"/>
            </w:pPr>
            <w:r>
              <w:t>i</w:t>
            </w:r>
            <w:r w:rsidR="00B347D9">
              <w:t>f it disagrees</w:t>
            </w:r>
            <w:r w:rsidR="00567BE9">
              <w:t xml:space="preserve"> with the applicant</w:t>
            </w:r>
            <w:r w:rsidR="00B347D9">
              <w:t>, provide an explanation and reasoning.</w:t>
            </w:r>
          </w:p>
        </w:tc>
      </w:tr>
      <w:tr w:rsidR="00B12AD7" w:rsidRPr="008C59AE" w14:paraId="53C58E63" w14:textId="77777777" w:rsidTr="006E1470">
        <w:tc>
          <w:tcPr>
            <w:tcW w:w="22099" w:type="dxa"/>
            <w:gridSpan w:val="3"/>
          </w:tcPr>
          <w:p w14:paraId="53C58E62" w14:textId="29535777" w:rsidR="00B12AD7" w:rsidRPr="00092316" w:rsidRDefault="00585B2A" w:rsidP="00B12AD7">
            <w:pPr>
              <w:pStyle w:val="Heading1"/>
              <w:rPr>
                <w:rFonts w:cs="Arial"/>
                <w:szCs w:val="24"/>
              </w:rPr>
            </w:pPr>
            <w:bookmarkStart w:id="11" w:name="_Toc240985054"/>
            <w:r>
              <w:rPr>
                <w:rFonts w:cs="Arial"/>
                <w:szCs w:val="24"/>
              </w:rPr>
              <w:lastRenderedPageBreak/>
              <w:t>Site selection and alternatives</w:t>
            </w:r>
            <w:bookmarkEnd w:id="11"/>
          </w:p>
        </w:tc>
      </w:tr>
      <w:tr w:rsidR="005531C7" w:rsidRPr="008C59AE" w14:paraId="39441B99" w14:textId="77777777" w:rsidTr="00CA787A">
        <w:tc>
          <w:tcPr>
            <w:tcW w:w="1762" w:type="dxa"/>
          </w:tcPr>
          <w:p w14:paraId="12AA3740" w14:textId="77777777" w:rsidR="005531C7" w:rsidRPr="00092316" w:rsidRDefault="005531C7" w:rsidP="00B12AD7">
            <w:pPr>
              <w:pStyle w:val="Heading3"/>
              <w:rPr>
                <w:rFonts w:cs="Arial"/>
                <w:szCs w:val="24"/>
              </w:rPr>
            </w:pPr>
          </w:p>
        </w:tc>
        <w:tc>
          <w:tcPr>
            <w:tcW w:w="3620" w:type="dxa"/>
          </w:tcPr>
          <w:p w14:paraId="271641D5" w14:textId="31C566F1" w:rsidR="005531C7" w:rsidRDefault="007311BD" w:rsidP="00B12AD7">
            <w:pPr>
              <w:rPr>
                <w:rFonts w:cs="Arial"/>
                <w:szCs w:val="24"/>
              </w:rPr>
            </w:pPr>
            <w:r>
              <w:rPr>
                <w:rFonts w:cs="Arial"/>
                <w:szCs w:val="24"/>
              </w:rPr>
              <w:t>The applicant</w:t>
            </w:r>
          </w:p>
        </w:tc>
        <w:tc>
          <w:tcPr>
            <w:tcW w:w="16717" w:type="dxa"/>
          </w:tcPr>
          <w:p w14:paraId="5729D97C" w14:textId="77777777" w:rsidR="004E6DA8" w:rsidRPr="002D7807" w:rsidRDefault="004E6DA8" w:rsidP="00963C8D">
            <w:pPr>
              <w:pStyle w:val="QuestionMainBodyTextBold"/>
            </w:pPr>
            <w:r w:rsidRPr="002D7807">
              <w:t>Future risk of flooding</w:t>
            </w:r>
          </w:p>
          <w:p w14:paraId="1BE848F8" w14:textId="33282BAB" w:rsidR="005531C7" w:rsidRPr="0051475E" w:rsidRDefault="006060B9" w:rsidP="002D7807">
            <w:pPr>
              <w:pStyle w:val="QuestionMainBodyText"/>
              <w:rPr>
                <w:highlight w:val="red"/>
              </w:rPr>
            </w:pPr>
            <w:r>
              <w:t>C</w:t>
            </w:r>
            <w:r w:rsidR="00CC202D" w:rsidRPr="002D7807">
              <w:t xml:space="preserve">onfirm what dataset was used </w:t>
            </w:r>
            <w:r w:rsidR="002D7807" w:rsidRPr="002D7807">
              <w:t xml:space="preserve">to represent the future risk of flooding </w:t>
            </w:r>
            <w:r w:rsidR="00CC202D" w:rsidRPr="002D7807">
              <w:t>in the site selection process</w:t>
            </w:r>
            <w:r w:rsidR="00CF77F7">
              <w:t>,</w:t>
            </w:r>
            <w:r w:rsidR="00877910">
              <w:t xml:space="preserve"> and signpost to where this is </w:t>
            </w:r>
            <w:r w:rsidR="008E4251">
              <w:t xml:space="preserve">stated in the Site Selection Assessment </w:t>
            </w:r>
            <w:r w:rsidR="007311BD">
              <w:t>Report [</w:t>
            </w:r>
            <w:hyperlink r:id="rId209" w:history="1">
              <w:r w:rsidR="002862E3" w:rsidRPr="0057365D">
                <w:rPr>
                  <w:rStyle w:val="Hyperlink"/>
                </w:rPr>
                <w:t>AS-</w:t>
              </w:r>
              <w:r w:rsidR="00C84916" w:rsidRPr="0057365D">
                <w:rPr>
                  <w:rStyle w:val="Hyperlink"/>
                </w:rPr>
                <w:t>019</w:t>
              </w:r>
            </w:hyperlink>
            <w:r w:rsidR="007311BD">
              <w:t>]</w:t>
            </w:r>
            <w:r w:rsidR="00CF77F7">
              <w:t>.</w:t>
            </w:r>
          </w:p>
        </w:tc>
      </w:tr>
      <w:tr w:rsidR="00B12AD7" w:rsidRPr="008C59AE" w14:paraId="53C58E6F" w14:textId="77777777" w:rsidTr="006E1470">
        <w:tc>
          <w:tcPr>
            <w:tcW w:w="22099" w:type="dxa"/>
            <w:gridSpan w:val="3"/>
          </w:tcPr>
          <w:p w14:paraId="53C58E6E" w14:textId="26388E33" w:rsidR="00B12AD7" w:rsidRPr="00092316" w:rsidRDefault="00585B2A" w:rsidP="00B12AD7">
            <w:pPr>
              <w:pStyle w:val="Heading1"/>
              <w:rPr>
                <w:rFonts w:cs="Arial"/>
                <w:b w:val="0"/>
                <w:szCs w:val="24"/>
              </w:rPr>
            </w:pPr>
            <w:bookmarkStart w:id="12" w:name="_Toc240985055"/>
            <w:r>
              <w:rPr>
                <w:rFonts w:cs="Arial"/>
                <w:szCs w:val="24"/>
              </w:rPr>
              <w:t>Socioeconomic effects</w:t>
            </w:r>
            <w:bookmarkEnd w:id="12"/>
          </w:p>
        </w:tc>
      </w:tr>
      <w:tr w:rsidR="00B12AD7" w:rsidRPr="008C59AE" w14:paraId="53C58E75" w14:textId="77777777" w:rsidTr="00CA787A">
        <w:tc>
          <w:tcPr>
            <w:tcW w:w="1762" w:type="dxa"/>
          </w:tcPr>
          <w:p w14:paraId="53C58E70" w14:textId="77777777" w:rsidR="00B12AD7" w:rsidRPr="00092316" w:rsidRDefault="00B12AD7" w:rsidP="00B12AD7">
            <w:pPr>
              <w:pStyle w:val="Heading3"/>
              <w:rPr>
                <w:rFonts w:cs="Arial"/>
                <w:szCs w:val="24"/>
              </w:rPr>
            </w:pPr>
          </w:p>
        </w:tc>
        <w:tc>
          <w:tcPr>
            <w:tcW w:w="3620" w:type="dxa"/>
          </w:tcPr>
          <w:p w14:paraId="53C58E71" w14:textId="2DAC661B" w:rsidR="00B12AD7" w:rsidRPr="00092316" w:rsidRDefault="00B12AD7" w:rsidP="00B12AD7">
            <w:pPr>
              <w:rPr>
                <w:rFonts w:cs="Arial"/>
                <w:szCs w:val="24"/>
              </w:rPr>
            </w:pPr>
            <w:r w:rsidRPr="00092316">
              <w:rPr>
                <w:rFonts w:cs="Arial"/>
                <w:szCs w:val="24"/>
              </w:rPr>
              <w:t xml:space="preserve">The </w:t>
            </w:r>
            <w:r>
              <w:rPr>
                <w:rFonts w:cs="Arial"/>
                <w:szCs w:val="24"/>
              </w:rPr>
              <w:t>a</w:t>
            </w:r>
            <w:r w:rsidRPr="00092316">
              <w:rPr>
                <w:rFonts w:cs="Arial"/>
                <w:szCs w:val="24"/>
              </w:rPr>
              <w:t>pplicant</w:t>
            </w:r>
          </w:p>
        </w:tc>
        <w:tc>
          <w:tcPr>
            <w:tcW w:w="16717" w:type="dxa"/>
          </w:tcPr>
          <w:p w14:paraId="114FE7DF" w14:textId="6F15FB16" w:rsidR="00585B2A" w:rsidRPr="00585B2A" w:rsidRDefault="00585B2A" w:rsidP="00585B2A">
            <w:pPr>
              <w:pStyle w:val="QuestionMainBodyTextBold"/>
            </w:pPr>
            <w:r w:rsidRPr="00585B2A">
              <w:t xml:space="preserve">Cumulative </w:t>
            </w:r>
            <w:r w:rsidR="00EE3DB2">
              <w:t>e</w:t>
            </w:r>
            <w:r w:rsidRPr="00585B2A">
              <w:t xml:space="preserve">ffects on </w:t>
            </w:r>
            <w:r w:rsidR="00EE3DB2">
              <w:t>r</w:t>
            </w:r>
            <w:r w:rsidRPr="00585B2A">
              <w:t xml:space="preserve">ural </w:t>
            </w:r>
            <w:r w:rsidR="00EE3DB2">
              <w:t>c</w:t>
            </w:r>
            <w:r w:rsidRPr="00585B2A">
              <w:t>ommunities</w:t>
            </w:r>
          </w:p>
          <w:p w14:paraId="40EF59D8" w14:textId="4AA7B3B1" w:rsidR="00585B2A" w:rsidRDefault="00427306" w:rsidP="00817E4B">
            <w:pPr>
              <w:pStyle w:val="Questionalphabullet"/>
              <w:rPr>
                <w:rFonts w:cs="Arial"/>
                <w:szCs w:val="24"/>
              </w:rPr>
            </w:pPr>
            <w:r>
              <w:t>e</w:t>
            </w:r>
            <w:r w:rsidR="00585B2A" w:rsidRPr="00585B2A">
              <w:t>xplain how the socio-economic assessment has considered the cumulative effect of multiple infrastructure developments on rural communities.</w:t>
            </w:r>
            <w:r w:rsidR="007D6094">
              <w:t xml:space="preserve"> </w:t>
            </w:r>
            <w:r w:rsidR="00585B2A" w:rsidRPr="00585B2A">
              <w:rPr>
                <w:rFonts w:cs="Arial"/>
                <w:szCs w:val="24"/>
              </w:rPr>
              <w:t>In particular:</w:t>
            </w:r>
          </w:p>
          <w:p w14:paraId="4330B7C1" w14:textId="55C930EF" w:rsidR="006C698D" w:rsidRPr="006C698D" w:rsidRDefault="006C698D" w:rsidP="003C74EB">
            <w:pPr>
              <w:pStyle w:val="Questionsymbolbullet"/>
            </w:pPr>
            <w:r w:rsidRPr="00434BB0">
              <w:t>identify the developments included within the cumulative assessment</w:t>
            </w:r>
          </w:p>
          <w:p w14:paraId="3F06399C" w14:textId="226711C0" w:rsidR="006C698D" w:rsidRPr="006C698D" w:rsidRDefault="006C698D" w:rsidP="003C74EB">
            <w:pPr>
              <w:pStyle w:val="Questionsymbolbullet"/>
            </w:pPr>
            <w:r w:rsidRPr="00434BB0">
              <w:t>explain whether repeated exposure to large-scale energy infrastructure has been considered</w:t>
            </w:r>
          </w:p>
          <w:p w14:paraId="6CDCEEFC" w14:textId="106A4278" w:rsidR="006C698D" w:rsidRPr="006C698D" w:rsidRDefault="006C698D" w:rsidP="003C74EB">
            <w:pPr>
              <w:pStyle w:val="Questionsymbolbullet"/>
            </w:pPr>
            <w:r w:rsidRPr="00434BB0">
              <w:t>identify whether cumulative effects on community identity, perception of place, recreation and community wellbeing have been assessed</w:t>
            </w:r>
          </w:p>
          <w:p w14:paraId="72C9272A" w14:textId="5784BA3A" w:rsidR="006C698D" w:rsidRPr="006C698D" w:rsidRDefault="006C698D" w:rsidP="003C74EB">
            <w:pPr>
              <w:pStyle w:val="Questionsymbolbullet"/>
            </w:pPr>
            <w:r w:rsidRPr="00434BB0">
              <w:t>explain how the applicant has distinguished cumulative socio-economic effects from cumulative landscape effects</w:t>
            </w:r>
          </w:p>
          <w:p w14:paraId="53C58E74" w14:textId="67416F21" w:rsidR="00B12AD7" w:rsidRPr="006C698D" w:rsidRDefault="00427306" w:rsidP="00817E4B">
            <w:pPr>
              <w:pStyle w:val="Questionalphabullet"/>
            </w:pPr>
            <w:r>
              <w:t>p</w:t>
            </w:r>
            <w:r w:rsidR="006C698D" w:rsidRPr="007D6094">
              <w:t>rovide reasons for any conclusion that cumulative socio-economic effects would be less than significant.</w:t>
            </w:r>
          </w:p>
        </w:tc>
      </w:tr>
      <w:tr w:rsidR="00B12AD7" w:rsidRPr="008C59AE" w14:paraId="53C58E79" w14:textId="77777777" w:rsidTr="00CA787A">
        <w:tc>
          <w:tcPr>
            <w:tcW w:w="1762" w:type="dxa"/>
          </w:tcPr>
          <w:p w14:paraId="53C58E76" w14:textId="77777777" w:rsidR="00B12AD7" w:rsidRPr="00092316" w:rsidRDefault="00B12AD7" w:rsidP="00B12AD7">
            <w:pPr>
              <w:pStyle w:val="Heading3"/>
              <w:rPr>
                <w:rFonts w:cs="Arial"/>
                <w:szCs w:val="24"/>
              </w:rPr>
            </w:pPr>
          </w:p>
        </w:tc>
        <w:tc>
          <w:tcPr>
            <w:tcW w:w="3620" w:type="dxa"/>
          </w:tcPr>
          <w:p w14:paraId="53C58E77" w14:textId="4B2BE430" w:rsidR="00B12AD7" w:rsidRPr="00092316" w:rsidRDefault="00431FE4" w:rsidP="00B12AD7">
            <w:pPr>
              <w:rPr>
                <w:rFonts w:cs="Arial"/>
                <w:szCs w:val="24"/>
              </w:rPr>
            </w:pPr>
            <w:r>
              <w:rPr>
                <w:rFonts w:cs="Arial"/>
                <w:szCs w:val="24"/>
              </w:rPr>
              <w:t>The applicant</w:t>
            </w:r>
          </w:p>
        </w:tc>
        <w:tc>
          <w:tcPr>
            <w:tcW w:w="16717" w:type="dxa"/>
          </w:tcPr>
          <w:p w14:paraId="3F789D5E" w14:textId="3CC93BE5" w:rsidR="00431FE4" w:rsidRPr="00431FE4" w:rsidRDefault="00431FE4" w:rsidP="00431FE4">
            <w:pPr>
              <w:pStyle w:val="QuestionMainBodyTextBold"/>
            </w:pPr>
            <w:r w:rsidRPr="00431FE4">
              <w:t xml:space="preserve">Tourism and </w:t>
            </w:r>
            <w:r w:rsidR="007B4264">
              <w:t>v</w:t>
            </w:r>
            <w:r w:rsidRPr="00431FE4">
              <w:t xml:space="preserve">isitor </w:t>
            </w:r>
            <w:r w:rsidR="007B4264">
              <w:t>e</w:t>
            </w:r>
            <w:r w:rsidRPr="00431FE4">
              <w:t>conomy</w:t>
            </w:r>
          </w:p>
          <w:p w14:paraId="113A06DA" w14:textId="1E6D1D12" w:rsidR="00431FE4" w:rsidRDefault="00431FE4" w:rsidP="00545B6D">
            <w:pPr>
              <w:pStyle w:val="QuestionMainBodyText"/>
            </w:pPr>
            <w:r w:rsidRPr="00431FE4">
              <w:t xml:space="preserve">The area contains a range of environmental, heritage and countryside assets which contribute to the local visitor economy. </w:t>
            </w:r>
            <w:r w:rsidR="00E30591">
              <w:t>The applicant should summarise</w:t>
            </w:r>
            <w:r w:rsidRPr="00431FE4">
              <w:t xml:space="preserve"> how the assessment has considered the potential relationship between</w:t>
            </w:r>
            <w:r w:rsidR="00E30591">
              <w:t xml:space="preserve"> the following</w:t>
            </w:r>
            <w:r w:rsidRPr="00431FE4">
              <w:t>:</w:t>
            </w:r>
          </w:p>
          <w:p w14:paraId="5D251E77" w14:textId="0F0B8C3F" w:rsidR="006C698D" w:rsidRPr="006C698D" w:rsidRDefault="006C698D" w:rsidP="003C74EB">
            <w:pPr>
              <w:pStyle w:val="Questionsymbolbullet"/>
              <w:rPr>
                <w:b/>
              </w:rPr>
            </w:pPr>
            <w:r w:rsidRPr="006C698D">
              <w:t>landscape character</w:t>
            </w:r>
          </w:p>
          <w:p w14:paraId="740EA1CE" w14:textId="49100E60" w:rsidR="006C698D" w:rsidRPr="006C698D" w:rsidRDefault="006C698D" w:rsidP="003C74EB">
            <w:pPr>
              <w:pStyle w:val="Questionsymbolbullet"/>
              <w:rPr>
                <w:b/>
              </w:rPr>
            </w:pPr>
            <w:r w:rsidRPr="006C698D">
              <w:t>heritage setting</w:t>
            </w:r>
          </w:p>
          <w:p w14:paraId="70624F39" w14:textId="08044947" w:rsidR="006C698D" w:rsidRPr="006C698D" w:rsidRDefault="006C698D" w:rsidP="003C74EB">
            <w:pPr>
              <w:pStyle w:val="Questionsymbolbullet"/>
              <w:rPr>
                <w:b/>
              </w:rPr>
            </w:pPr>
            <w:r w:rsidRPr="006C698D">
              <w:t>recreational access</w:t>
            </w:r>
          </w:p>
          <w:p w14:paraId="0686336C" w14:textId="0327FE37" w:rsidR="006C698D" w:rsidRPr="006C698D" w:rsidRDefault="006C698D" w:rsidP="003C74EB">
            <w:pPr>
              <w:pStyle w:val="Questionsymbolbullet"/>
              <w:rPr>
                <w:b/>
              </w:rPr>
            </w:pPr>
            <w:r w:rsidRPr="006C698D">
              <w:t>visitor experience</w:t>
            </w:r>
          </w:p>
          <w:p w14:paraId="53C58E78" w14:textId="0D554CA5" w:rsidR="00B12AD7" w:rsidRPr="00224724" w:rsidRDefault="006C698D" w:rsidP="00545B6D">
            <w:pPr>
              <w:pStyle w:val="Questionsymbolbullet"/>
            </w:pPr>
            <w:r w:rsidRPr="006C698D">
              <w:t>tourism-related economic activity</w:t>
            </w:r>
          </w:p>
        </w:tc>
      </w:tr>
      <w:tr w:rsidR="00B12AD7" w:rsidRPr="008C59AE" w14:paraId="53C58E97" w14:textId="77777777" w:rsidTr="006E1470">
        <w:tc>
          <w:tcPr>
            <w:tcW w:w="22099" w:type="dxa"/>
            <w:gridSpan w:val="3"/>
          </w:tcPr>
          <w:p w14:paraId="53C58E96" w14:textId="1B8CC27F" w:rsidR="00B12AD7" w:rsidRPr="00092316" w:rsidRDefault="00134A85" w:rsidP="00B12AD7">
            <w:pPr>
              <w:pStyle w:val="Heading1"/>
              <w:rPr>
                <w:rFonts w:cs="Arial"/>
                <w:b w:val="0"/>
                <w:szCs w:val="24"/>
              </w:rPr>
            </w:pPr>
            <w:bookmarkStart w:id="13" w:name="_Toc240985056"/>
            <w:r w:rsidRPr="00134A85">
              <w:rPr>
                <w:rFonts w:cs="Arial"/>
                <w:szCs w:val="24"/>
              </w:rPr>
              <w:t>Traffic and transport including public rights of way</w:t>
            </w:r>
            <w:bookmarkEnd w:id="13"/>
          </w:p>
        </w:tc>
      </w:tr>
      <w:tr w:rsidR="00B12AD7" w:rsidRPr="008C59AE" w14:paraId="53C58E9D" w14:textId="77777777" w:rsidTr="00CA787A">
        <w:tc>
          <w:tcPr>
            <w:tcW w:w="1762" w:type="dxa"/>
          </w:tcPr>
          <w:p w14:paraId="53C58E98" w14:textId="77777777" w:rsidR="00B12AD7" w:rsidRPr="00092316" w:rsidRDefault="00B12AD7" w:rsidP="00B12AD7">
            <w:pPr>
              <w:pStyle w:val="Heading3"/>
              <w:rPr>
                <w:rFonts w:cs="Arial"/>
                <w:szCs w:val="24"/>
              </w:rPr>
            </w:pPr>
          </w:p>
        </w:tc>
        <w:tc>
          <w:tcPr>
            <w:tcW w:w="3620" w:type="dxa"/>
          </w:tcPr>
          <w:p w14:paraId="53C58E99" w14:textId="6C453042" w:rsidR="00B12AD7" w:rsidRPr="00092316" w:rsidRDefault="00B12AD7" w:rsidP="00B12AD7">
            <w:pPr>
              <w:rPr>
                <w:rFonts w:cs="Arial"/>
                <w:szCs w:val="24"/>
              </w:rPr>
            </w:pPr>
            <w:r w:rsidRPr="00092316">
              <w:rPr>
                <w:rFonts w:cs="Arial"/>
                <w:szCs w:val="24"/>
              </w:rPr>
              <w:t xml:space="preserve">The </w:t>
            </w:r>
            <w:r>
              <w:rPr>
                <w:rFonts w:cs="Arial"/>
                <w:szCs w:val="24"/>
              </w:rPr>
              <w:t>a</w:t>
            </w:r>
            <w:r w:rsidRPr="00092316">
              <w:rPr>
                <w:rFonts w:cs="Arial"/>
                <w:szCs w:val="24"/>
              </w:rPr>
              <w:t>pplicant</w:t>
            </w:r>
          </w:p>
        </w:tc>
        <w:tc>
          <w:tcPr>
            <w:tcW w:w="16717" w:type="dxa"/>
          </w:tcPr>
          <w:p w14:paraId="1FC3D1B2" w14:textId="77777777" w:rsidR="002628E6" w:rsidRPr="002628E6" w:rsidRDefault="002628E6" w:rsidP="002628E6">
            <w:pPr>
              <w:pStyle w:val="QuestionMainBodyTextBold"/>
              <w:rPr>
                <w:rFonts w:cs="Arial"/>
                <w:szCs w:val="24"/>
              </w:rPr>
            </w:pPr>
            <w:r w:rsidRPr="002628E6">
              <w:rPr>
                <w:rFonts w:cs="Arial"/>
                <w:szCs w:val="24"/>
              </w:rPr>
              <w:t>Baseline assumptions</w:t>
            </w:r>
          </w:p>
          <w:p w14:paraId="36505ED3" w14:textId="097FFBD2" w:rsidR="002628E6" w:rsidRPr="00EC5693" w:rsidRDefault="002628E6" w:rsidP="002628E6">
            <w:pPr>
              <w:pStyle w:val="QuestionMainBodyText"/>
            </w:pPr>
            <w:r w:rsidRPr="002628E6">
              <w:t xml:space="preserve">Paragraph 2.7.1 </w:t>
            </w:r>
            <w:r w:rsidRPr="00EC5693">
              <w:t xml:space="preserve">of </w:t>
            </w:r>
            <w:r w:rsidR="003903B4">
              <w:t>ES Chapter</w:t>
            </w:r>
            <w:r w:rsidRPr="00EC5693">
              <w:t xml:space="preserve"> 2 [</w:t>
            </w:r>
            <w:hyperlink r:id="rId210" w:history="1">
              <w:r w:rsidR="00DA447B" w:rsidRPr="0057365D">
                <w:rPr>
                  <w:rStyle w:val="Hyperlink"/>
                </w:rPr>
                <w:t>REP2-027</w:t>
              </w:r>
            </w:hyperlink>
            <w:r w:rsidRPr="00EC5693">
              <w:t xml:space="preserve">]) </w:t>
            </w:r>
            <w:r w:rsidR="00E822C4" w:rsidRPr="00EC5693">
              <w:t>explains</w:t>
            </w:r>
            <w:r w:rsidRPr="00EC5693">
              <w:t xml:space="preserve"> that ‘construction’ could start in 2028</w:t>
            </w:r>
            <w:r w:rsidR="005B5EBD">
              <w:t>,</w:t>
            </w:r>
            <w:r w:rsidRPr="00EC5693">
              <w:t xml:space="preserve"> whereas elsewhere in paragraph 14.8.70 of </w:t>
            </w:r>
            <w:r w:rsidR="003903B4">
              <w:t>ES Chapter</w:t>
            </w:r>
            <w:r w:rsidRPr="00EC5693">
              <w:t xml:space="preserve"> 14 [</w:t>
            </w:r>
            <w:hyperlink r:id="rId211" w:history="1">
              <w:r w:rsidR="00DB7A5E" w:rsidRPr="0057365D">
                <w:rPr>
                  <w:rStyle w:val="Hyperlink"/>
                </w:rPr>
                <w:t>REP2</w:t>
              </w:r>
              <w:r w:rsidR="00AD1B7D" w:rsidRPr="0057365D">
                <w:rPr>
                  <w:rStyle w:val="Hyperlink"/>
                </w:rPr>
                <w:t>-041</w:t>
              </w:r>
            </w:hyperlink>
            <w:r w:rsidRPr="00EC5693">
              <w:t>] it is stated that ‘mobilisation’ works could start in 2028.</w:t>
            </w:r>
          </w:p>
          <w:p w14:paraId="4452913B" w14:textId="42640943" w:rsidR="002628E6" w:rsidRPr="00EC5693" w:rsidRDefault="37512F23" w:rsidP="00817E4B">
            <w:pPr>
              <w:pStyle w:val="Questionalphabullet"/>
              <w:rPr>
                <w:b/>
              </w:rPr>
            </w:pPr>
            <w:r>
              <w:t>C</w:t>
            </w:r>
            <w:r w:rsidR="002628E6">
              <w:t>onfirm</w:t>
            </w:r>
            <w:r w:rsidR="002628E6" w:rsidRPr="00EC5693">
              <w:t xml:space="preserve"> whether construction works would commence in 2028</w:t>
            </w:r>
            <w:r w:rsidR="009F6E37">
              <w:t>,</w:t>
            </w:r>
            <w:r w:rsidR="002628E6" w:rsidRPr="00EC5693">
              <w:t xml:space="preserve"> or mobilisation works</w:t>
            </w:r>
            <w:r w:rsidR="001900CE" w:rsidRPr="00EC5693">
              <w:t>?</w:t>
            </w:r>
          </w:p>
          <w:p w14:paraId="2E9A5056" w14:textId="056AA513" w:rsidR="002628E6" w:rsidRPr="00EC5693" w:rsidRDefault="002628E6" w:rsidP="00545455">
            <w:pPr>
              <w:pStyle w:val="Questionalphabullet"/>
              <w:numPr>
                <w:ilvl w:val="0"/>
                <w:numId w:val="0"/>
              </w:numPr>
              <w:ind w:left="57"/>
              <w:rPr>
                <w:b/>
              </w:rPr>
            </w:pPr>
            <w:r w:rsidRPr="00EC5693">
              <w:t>If they are mobilisation works</w:t>
            </w:r>
            <w:r w:rsidR="009F6E37">
              <w:t>, the</w:t>
            </w:r>
            <w:r w:rsidR="003D6878">
              <w:t xml:space="preserve"> applicant should confirm</w:t>
            </w:r>
            <w:r w:rsidRPr="00EC5693">
              <w:t>:</w:t>
            </w:r>
          </w:p>
          <w:p w14:paraId="7108CD27" w14:textId="1EDA01E7" w:rsidR="002628E6" w:rsidRPr="00EC5693" w:rsidRDefault="002628E6" w:rsidP="00817E4B">
            <w:pPr>
              <w:pStyle w:val="Questionalphabullet"/>
              <w:rPr>
                <w:b/>
              </w:rPr>
            </w:pPr>
            <w:r w:rsidRPr="00EC5693">
              <w:t xml:space="preserve">what are these and how are they defined (e.g. ‘permitted preliminary works’ as defined in the draft </w:t>
            </w:r>
            <w:r w:rsidR="00ED2EAE">
              <w:t>DCO</w:t>
            </w:r>
            <w:r w:rsidRPr="008A2028">
              <w:t>)</w:t>
            </w:r>
          </w:p>
          <w:p w14:paraId="1E60746E" w14:textId="07C5F833" w:rsidR="006D2ED6" w:rsidRDefault="002628E6" w:rsidP="00817E4B">
            <w:pPr>
              <w:pStyle w:val="Questionalphabullet"/>
              <w:rPr>
                <w:b/>
              </w:rPr>
            </w:pPr>
            <w:r w:rsidRPr="00EC5693">
              <w:t xml:space="preserve">traffic movements associated with these works have been factored into the traffic assessment </w:t>
            </w:r>
            <w:r w:rsidR="0002678F" w:rsidRPr="00EC5693">
              <w:t xml:space="preserve">(or signpost where </w:t>
            </w:r>
            <w:r w:rsidR="0022058E" w:rsidRPr="00EC5693">
              <w:t>this</w:t>
            </w:r>
            <w:r w:rsidR="0053631D" w:rsidRPr="00EC5693">
              <w:t xml:space="preserve"> can be found in the application documents) </w:t>
            </w:r>
            <w:r w:rsidRPr="00EC5693">
              <w:t xml:space="preserve">noting paragraph 14.7.4 of </w:t>
            </w:r>
            <w:r w:rsidR="003903B4">
              <w:t>ES Chapter</w:t>
            </w:r>
            <w:r w:rsidRPr="006D2ED6">
              <w:t xml:space="preserve"> 14 indicates that</w:t>
            </w:r>
            <w:r w:rsidR="00F03395">
              <w:t>,</w:t>
            </w:r>
            <w:r w:rsidRPr="006D2ED6">
              <w:t xml:space="preserve"> for the purposes of the assessment, traffic movements have been added to the network in the future base year scenario of 2029</w:t>
            </w:r>
          </w:p>
          <w:p w14:paraId="53C58E9C" w14:textId="45746141" w:rsidR="00B12AD7" w:rsidRPr="006D2ED6" w:rsidRDefault="002628E6" w:rsidP="00817E4B">
            <w:pPr>
              <w:pStyle w:val="Questionalphabullet"/>
              <w:rPr>
                <w:b/>
              </w:rPr>
            </w:pPr>
            <w:r w:rsidRPr="006D2ED6">
              <w:t xml:space="preserve">what implications, if any, this </w:t>
            </w:r>
            <w:r w:rsidR="00F03395">
              <w:t>would</w:t>
            </w:r>
            <w:r w:rsidRPr="006D2ED6">
              <w:t xml:space="preserve"> have for the assessment in terms of traffic impacts given the potential traffic movements associated with these works</w:t>
            </w:r>
            <w:r w:rsidR="0031691F">
              <w:t>.</w:t>
            </w:r>
          </w:p>
        </w:tc>
      </w:tr>
      <w:tr w:rsidR="002704B3" w:rsidRPr="008C59AE" w14:paraId="41448888" w14:textId="77777777" w:rsidTr="00CA787A">
        <w:tc>
          <w:tcPr>
            <w:tcW w:w="1762" w:type="dxa"/>
          </w:tcPr>
          <w:p w14:paraId="38E3B92C" w14:textId="77777777" w:rsidR="002704B3" w:rsidRPr="00092316" w:rsidRDefault="002704B3" w:rsidP="00B12AD7">
            <w:pPr>
              <w:pStyle w:val="Heading3"/>
              <w:rPr>
                <w:rFonts w:cs="Arial"/>
                <w:szCs w:val="24"/>
              </w:rPr>
            </w:pPr>
          </w:p>
        </w:tc>
        <w:tc>
          <w:tcPr>
            <w:tcW w:w="3620" w:type="dxa"/>
          </w:tcPr>
          <w:p w14:paraId="1343AFBE" w14:textId="4EB9943D" w:rsidR="002704B3" w:rsidRPr="00092316" w:rsidRDefault="002704B3" w:rsidP="00B12AD7">
            <w:pPr>
              <w:rPr>
                <w:rFonts w:cs="Arial"/>
                <w:szCs w:val="24"/>
              </w:rPr>
            </w:pPr>
            <w:r>
              <w:rPr>
                <w:rFonts w:cs="Arial"/>
                <w:szCs w:val="24"/>
              </w:rPr>
              <w:t>The applicant</w:t>
            </w:r>
          </w:p>
        </w:tc>
        <w:tc>
          <w:tcPr>
            <w:tcW w:w="16717" w:type="dxa"/>
          </w:tcPr>
          <w:p w14:paraId="0548F8DA" w14:textId="77777777" w:rsidR="002704B3" w:rsidRPr="002704B3" w:rsidRDefault="002704B3" w:rsidP="002704B3">
            <w:pPr>
              <w:pStyle w:val="QuestionMainBodyTextBold"/>
              <w:rPr>
                <w:rFonts w:cs="Arial"/>
                <w:szCs w:val="24"/>
              </w:rPr>
            </w:pPr>
            <w:r w:rsidRPr="002704B3">
              <w:rPr>
                <w:rFonts w:cs="Arial"/>
                <w:szCs w:val="24"/>
              </w:rPr>
              <w:t>Agricultural traffic</w:t>
            </w:r>
          </w:p>
          <w:p w14:paraId="5B7F764C" w14:textId="31276404" w:rsidR="002704B3" w:rsidRPr="002704B3" w:rsidRDefault="0031691F" w:rsidP="002704B3">
            <w:pPr>
              <w:pStyle w:val="QuestionMainBodyText"/>
            </w:pPr>
            <w:r>
              <w:t>The</w:t>
            </w:r>
            <w:r w:rsidR="00A94C69">
              <w:t xml:space="preserve"> written representation</w:t>
            </w:r>
            <w:r w:rsidR="002704B3" w:rsidRPr="002704B3">
              <w:t xml:space="preserve"> </w:t>
            </w:r>
            <w:r>
              <w:t xml:space="preserve">of </w:t>
            </w:r>
            <w:r w:rsidR="002704B3" w:rsidRPr="002704B3">
              <w:t>Thorganby Parish Council</w:t>
            </w:r>
            <w:r w:rsidR="00A94C69">
              <w:t xml:space="preserve"> </w:t>
            </w:r>
            <w:r w:rsidR="002704B3" w:rsidRPr="002704B3">
              <w:t>[</w:t>
            </w:r>
            <w:hyperlink r:id="rId212" w:history="1">
              <w:r w:rsidR="002704B3" w:rsidRPr="0057365D">
                <w:rPr>
                  <w:rStyle w:val="Hyperlink"/>
                </w:rPr>
                <w:t>R</w:t>
              </w:r>
              <w:r w:rsidR="009A2265" w:rsidRPr="0057365D">
                <w:rPr>
                  <w:rStyle w:val="Hyperlink"/>
                </w:rPr>
                <w:t>EP1-015</w:t>
              </w:r>
            </w:hyperlink>
            <w:r w:rsidR="002704B3" w:rsidRPr="002704B3">
              <w:t xml:space="preserve">] noted that the rural road network experiences significant seasonal increases in agricultural and large vehicle movements. </w:t>
            </w:r>
            <w:r w:rsidR="00D1316F">
              <w:t>N</w:t>
            </w:r>
            <w:r w:rsidR="00F44E01">
              <w:t>oting</w:t>
            </w:r>
            <w:r w:rsidR="002704B3" w:rsidRPr="002704B3">
              <w:t xml:space="preserve"> the </w:t>
            </w:r>
            <w:r w:rsidR="00F44E01">
              <w:t xml:space="preserve">previous </w:t>
            </w:r>
            <w:r w:rsidR="005269DB">
              <w:t xml:space="preserve">comments </w:t>
            </w:r>
            <w:r w:rsidR="00D4586F">
              <w:t>to relevant</w:t>
            </w:r>
            <w:r w:rsidR="00D1316F">
              <w:t xml:space="preserve"> and </w:t>
            </w:r>
            <w:r w:rsidR="00D4586F">
              <w:t xml:space="preserve">written representations </w:t>
            </w:r>
            <w:r w:rsidR="00103F79">
              <w:t xml:space="preserve">contained within response </w:t>
            </w:r>
            <w:r w:rsidR="005269DB">
              <w:t>r</w:t>
            </w:r>
            <w:r w:rsidR="002227B3">
              <w:t xml:space="preserve">eferences </w:t>
            </w:r>
            <w:r w:rsidR="002704B3" w:rsidRPr="002704B3">
              <w:t>TGPC-09</w:t>
            </w:r>
            <w:r w:rsidR="0062356B">
              <w:t xml:space="preserve"> of</w:t>
            </w:r>
            <w:r w:rsidR="00D94839">
              <w:t xml:space="preserve"> </w:t>
            </w:r>
            <w:r w:rsidR="0062356B">
              <w:t>[</w:t>
            </w:r>
            <w:hyperlink r:id="rId213" w:history="1">
              <w:r w:rsidR="00945B3F" w:rsidRPr="0057365D">
                <w:rPr>
                  <w:rStyle w:val="Hyperlink"/>
                </w:rPr>
                <w:t>REP2-109</w:t>
              </w:r>
            </w:hyperlink>
            <w:r w:rsidR="002704B3" w:rsidRPr="002704B3">
              <w:t>]</w:t>
            </w:r>
            <w:r w:rsidR="00A27FB1">
              <w:t xml:space="preserve"> and </w:t>
            </w:r>
            <w:r w:rsidR="00A27FB1" w:rsidRPr="00103F79">
              <w:t>WR-THPC-23</w:t>
            </w:r>
            <w:r w:rsidR="00430B8C">
              <w:t xml:space="preserve"> </w:t>
            </w:r>
            <w:r w:rsidR="00D94839">
              <w:t>[</w:t>
            </w:r>
            <w:hyperlink r:id="rId214" w:history="1">
              <w:r w:rsidR="00D94839" w:rsidRPr="0057365D">
                <w:rPr>
                  <w:rStyle w:val="Hyperlink"/>
                </w:rPr>
                <w:t>REP2</w:t>
              </w:r>
              <w:r w:rsidR="00430B8C" w:rsidRPr="0057365D">
                <w:rPr>
                  <w:rStyle w:val="Hyperlink"/>
                </w:rPr>
                <w:t>-119</w:t>
              </w:r>
            </w:hyperlink>
            <w:r w:rsidR="00A27FB1">
              <w:t>]</w:t>
            </w:r>
            <w:r w:rsidR="001C3716">
              <w:t>, the applicant should</w:t>
            </w:r>
            <w:r w:rsidR="00272287">
              <w:t>:</w:t>
            </w:r>
          </w:p>
          <w:p w14:paraId="43EA16CE" w14:textId="0203901F" w:rsidR="002704B3" w:rsidRPr="001845D2" w:rsidRDefault="00176C6F" w:rsidP="00817E4B">
            <w:pPr>
              <w:pStyle w:val="Questionalphabullet"/>
              <w:rPr>
                <w:b/>
              </w:rPr>
            </w:pPr>
            <w:r>
              <w:t>c</w:t>
            </w:r>
            <w:r w:rsidR="00272287">
              <w:t>onfirm</w:t>
            </w:r>
            <w:r w:rsidR="00D1316F">
              <w:t>,</w:t>
            </w:r>
            <w:r w:rsidR="00272287">
              <w:t xml:space="preserve"> and </w:t>
            </w:r>
            <w:r w:rsidR="00926909">
              <w:t>e</w:t>
            </w:r>
            <w:r w:rsidR="00926909" w:rsidRPr="002704B3">
              <w:t>xplain</w:t>
            </w:r>
            <w:r w:rsidR="00D1316F">
              <w:t>,</w:t>
            </w:r>
            <w:r w:rsidR="002704B3" w:rsidRPr="002704B3">
              <w:t xml:space="preserve"> how seasonal agricultural traffic </w:t>
            </w:r>
            <w:r w:rsidR="00A27FB1">
              <w:t>have</w:t>
            </w:r>
            <w:r w:rsidR="002704B3" w:rsidRPr="002704B3">
              <w:t xml:space="preserve"> been reflected in the baseline and traffic assessment given </w:t>
            </w:r>
            <w:r w:rsidR="001C3716">
              <w:t>that</w:t>
            </w:r>
            <w:r w:rsidR="002704B3" w:rsidRPr="002704B3">
              <w:t xml:space="preserve"> the traffic surveys were undertaken outside the main harvest period</w:t>
            </w:r>
          </w:p>
          <w:p w14:paraId="26B9CEF0" w14:textId="3C778C90" w:rsidR="002704B3" w:rsidRPr="001845D2" w:rsidRDefault="0092032D" w:rsidP="00817E4B">
            <w:pPr>
              <w:pStyle w:val="Questionalphabullet"/>
            </w:pPr>
            <w:r>
              <w:lastRenderedPageBreak/>
              <w:t>i</w:t>
            </w:r>
            <w:r w:rsidR="002704B3" w:rsidRPr="002704B3">
              <w:t xml:space="preserve">f assumptions have been applied to represent agricultural traffic movements, confirm what those assumptions were and the evidence base supporting them (or signpost where this is </w:t>
            </w:r>
            <w:r w:rsidR="004903C4">
              <w:t xml:space="preserve">can be found in the application </w:t>
            </w:r>
            <w:r w:rsidR="002704B3" w:rsidRPr="002704B3">
              <w:t>document</w:t>
            </w:r>
            <w:r w:rsidR="004903C4">
              <w:t>s</w:t>
            </w:r>
            <w:r w:rsidR="002704B3" w:rsidRPr="002704B3">
              <w:t>).</w:t>
            </w:r>
          </w:p>
        </w:tc>
      </w:tr>
      <w:tr w:rsidR="002704B3" w:rsidRPr="008C59AE" w14:paraId="6019EFC6" w14:textId="77777777" w:rsidTr="00CA787A">
        <w:tc>
          <w:tcPr>
            <w:tcW w:w="1762" w:type="dxa"/>
          </w:tcPr>
          <w:p w14:paraId="1D79470C" w14:textId="77777777" w:rsidR="002704B3" w:rsidRPr="00092316" w:rsidRDefault="002704B3" w:rsidP="00B12AD7">
            <w:pPr>
              <w:pStyle w:val="Heading3"/>
              <w:rPr>
                <w:rFonts w:cs="Arial"/>
                <w:szCs w:val="24"/>
              </w:rPr>
            </w:pPr>
          </w:p>
        </w:tc>
        <w:tc>
          <w:tcPr>
            <w:tcW w:w="3620" w:type="dxa"/>
          </w:tcPr>
          <w:p w14:paraId="50A753D3" w14:textId="3590DC5F" w:rsidR="002704B3" w:rsidRPr="00092316" w:rsidRDefault="00BF6FA1" w:rsidP="00B12AD7">
            <w:pPr>
              <w:rPr>
                <w:rFonts w:cs="Arial"/>
                <w:szCs w:val="24"/>
              </w:rPr>
            </w:pPr>
            <w:r>
              <w:rPr>
                <w:rFonts w:cs="Arial"/>
                <w:szCs w:val="24"/>
              </w:rPr>
              <w:t>The applicant</w:t>
            </w:r>
          </w:p>
        </w:tc>
        <w:tc>
          <w:tcPr>
            <w:tcW w:w="16717" w:type="dxa"/>
          </w:tcPr>
          <w:p w14:paraId="06371D98" w14:textId="77777777" w:rsidR="00BF6FA1" w:rsidRPr="00BF6FA1" w:rsidRDefault="00BF6FA1" w:rsidP="00BF6FA1">
            <w:pPr>
              <w:pStyle w:val="QuestionMainBodyTextBold"/>
              <w:rPr>
                <w:rFonts w:cs="Arial"/>
                <w:szCs w:val="24"/>
              </w:rPr>
            </w:pPr>
            <w:r w:rsidRPr="00BF6FA1">
              <w:rPr>
                <w:rFonts w:cs="Arial"/>
                <w:szCs w:val="24"/>
              </w:rPr>
              <w:t>Construction traffic numbers – worst case scenario</w:t>
            </w:r>
          </w:p>
          <w:p w14:paraId="70A76BE4" w14:textId="28306757" w:rsidR="00BF6FA1" w:rsidRPr="00BF6FA1" w:rsidRDefault="00BF6FA1" w:rsidP="00002A89">
            <w:pPr>
              <w:pStyle w:val="QuestionMainBodyText"/>
              <w:rPr>
                <w:rFonts w:cs="Arial"/>
                <w:b/>
                <w:bCs/>
                <w:szCs w:val="24"/>
              </w:rPr>
            </w:pPr>
            <w:r w:rsidRPr="00BF6FA1">
              <w:t xml:space="preserve">Paragraph 14.7.3 of </w:t>
            </w:r>
            <w:r w:rsidR="003903B4">
              <w:t>ES Chapter</w:t>
            </w:r>
            <w:r w:rsidRPr="00103F79">
              <w:t xml:space="preserve"> 14 [</w:t>
            </w:r>
            <w:hyperlink r:id="rId215" w:history="1">
              <w:r w:rsidR="00213420" w:rsidRPr="0057365D">
                <w:rPr>
                  <w:rStyle w:val="Hyperlink"/>
                </w:rPr>
                <w:t>REP2-041</w:t>
              </w:r>
            </w:hyperlink>
            <w:r w:rsidRPr="00103F79">
              <w:t xml:space="preserve">] explains that construction vehicle forecasts have been estimated based on other similar solar developments, the MW capacity at each location and the length of the construction programme. Table 5-1 of </w:t>
            </w:r>
            <w:r w:rsidR="00AA23F6" w:rsidRPr="00103F79">
              <w:t xml:space="preserve">the Transport Assessment contained within </w:t>
            </w:r>
            <w:r w:rsidR="001E5A06" w:rsidRPr="00103F79">
              <w:t xml:space="preserve">ES </w:t>
            </w:r>
            <w:r w:rsidR="008D00EC">
              <w:t>A</w:t>
            </w:r>
            <w:r w:rsidRPr="00103F79">
              <w:t>ppendix 14.1 [</w:t>
            </w:r>
            <w:hyperlink r:id="rId216" w:history="1">
              <w:r w:rsidR="00603552" w:rsidRPr="0057365D">
                <w:rPr>
                  <w:rStyle w:val="Hyperlink"/>
                </w:rPr>
                <w:t>REP2-077</w:t>
              </w:r>
            </w:hyperlink>
            <w:r w:rsidRPr="00103F79">
              <w:t xml:space="preserve">] sets out the assumed generating capacities and associated HGV movements for each </w:t>
            </w:r>
            <w:r w:rsidR="00CA5224" w:rsidRPr="00103F79">
              <w:t>SDS</w:t>
            </w:r>
            <w:r w:rsidRPr="00103F79">
              <w:t>. The total capacity figure of 608MW presented is based on a scheme using single axis tracker panels (as confirmed in [</w:t>
            </w:r>
            <w:hyperlink r:id="rId217" w:history="1">
              <w:r w:rsidRPr="0057365D">
                <w:rPr>
                  <w:rStyle w:val="Hyperlink"/>
                </w:rPr>
                <w:t>REP1-004</w:t>
              </w:r>
            </w:hyperlink>
            <w:r w:rsidRPr="00103F79">
              <w:t>]</w:t>
            </w:r>
            <w:r w:rsidR="002D0106" w:rsidRPr="00103F79">
              <w:t>)</w:t>
            </w:r>
            <w:r w:rsidRPr="00103F79">
              <w:t xml:space="preserve"> whereas a fixed south facing panel layout would generate approximately 662MW and require more panels (as confirmed by para 9.6.4(3) of </w:t>
            </w:r>
            <w:r w:rsidR="003903B4">
              <w:t>ES Chapter</w:t>
            </w:r>
            <w:r w:rsidRPr="00BF6FA1">
              <w:t xml:space="preserve"> 9 [</w:t>
            </w:r>
            <w:hyperlink r:id="rId218" w:history="1">
              <w:r w:rsidR="00002A89" w:rsidRPr="0057365D">
                <w:rPr>
                  <w:rStyle w:val="Hyperlink"/>
                </w:rPr>
                <w:t>APP-047</w:t>
              </w:r>
            </w:hyperlink>
            <w:r w:rsidRPr="00BF6FA1">
              <w:t>]</w:t>
            </w:r>
            <w:r w:rsidR="002D0106">
              <w:t>)</w:t>
            </w:r>
            <w:r w:rsidRPr="00BF6FA1">
              <w:t>.</w:t>
            </w:r>
            <w:r w:rsidR="00002A89">
              <w:t xml:space="preserve"> </w:t>
            </w:r>
            <w:r w:rsidRPr="00002A89">
              <w:t>In light of this:</w:t>
            </w:r>
          </w:p>
          <w:p w14:paraId="61E30FA6" w14:textId="3BC9D4C4" w:rsidR="00BF6FA1" w:rsidRPr="00BF6FA1" w:rsidRDefault="77939324" w:rsidP="006038F9">
            <w:pPr>
              <w:pStyle w:val="Questionalphabullet"/>
            </w:pPr>
            <w:r>
              <w:t>c</w:t>
            </w:r>
            <w:r w:rsidR="00BF6FA1">
              <w:t>onfirm</w:t>
            </w:r>
            <w:r w:rsidR="00BF6FA1" w:rsidRPr="00BF6FA1">
              <w:t xml:space="preserve"> whether the Transport Assessment has assessed construction traffic based on single axis tracker panels or fixed south facing panels and therefore the realistic worst-case scenario in terms of traffic movement</w:t>
            </w:r>
            <w:r w:rsidR="00F65D38">
              <w:t>.</w:t>
            </w:r>
          </w:p>
          <w:p w14:paraId="5EDC3D07" w14:textId="76EF9D76" w:rsidR="00BF6FA1" w:rsidRPr="00BF6FA1" w:rsidRDefault="151B7EEE" w:rsidP="006038F9">
            <w:pPr>
              <w:pStyle w:val="Questionalphabullet"/>
            </w:pPr>
            <w:r>
              <w:t>p</w:t>
            </w:r>
            <w:r w:rsidR="00BF6FA1">
              <w:t>rovide</w:t>
            </w:r>
            <w:r w:rsidR="00BF6FA1" w:rsidRPr="00BF6FA1">
              <w:t xml:space="preserve"> a breakdown of the construction traffic requirements associated with the installation of single axis tracker panels and fixed south facing panels having regard to any differences in terms of the number of panels and supporting infrastructure</w:t>
            </w:r>
            <w:r w:rsidR="00F65D38">
              <w:t>.</w:t>
            </w:r>
          </w:p>
          <w:p w14:paraId="3E47B5E5" w14:textId="12DBC801" w:rsidR="002704B3" w:rsidRPr="00BF6FA1" w:rsidRDefault="40344153" w:rsidP="006038F9">
            <w:pPr>
              <w:pStyle w:val="Questionalphabullet"/>
            </w:pPr>
            <w:r>
              <w:t xml:space="preserve">if </w:t>
            </w:r>
            <w:r w:rsidR="00BF6FA1">
              <w:t>the</w:t>
            </w:r>
            <w:r w:rsidR="00BF6FA1" w:rsidRPr="00BF6FA1">
              <w:t xml:space="preserve"> construction traffic forecasts in </w:t>
            </w:r>
            <w:r w:rsidR="00DF19D0">
              <w:t>t</w:t>
            </w:r>
            <w:r w:rsidR="00BF6FA1" w:rsidRPr="00BF6FA1">
              <w:t xml:space="preserve">able 5-1 </w:t>
            </w:r>
            <w:r w:rsidR="0039001F">
              <w:t xml:space="preserve">of the Transport Assessment </w:t>
            </w:r>
            <w:r w:rsidR="00BF6FA1" w:rsidRPr="00BF6FA1">
              <w:t>are based on a single-axis tracker panel layout, provide equivalent forecasts for a fixed south facing panel layout and confirm whether this would alter the total HGV movements, peak construction traffic flows or any conclusions of the Transport Assessment. Where changes arise, update the relevant tables, figures and assessment results accordingly.</w:t>
            </w:r>
          </w:p>
        </w:tc>
      </w:tr>
      <w:tr w:rsidR="002704B3" w:rsidRPr="008C59AE" w14:paraId="53C8D764" w14:textId="77777777" w:rsidTr="00CA787A">
        <w:tc>
          <w:tcPr>
            <w:tcW w:w="1762" w:type="dxa"/>
          </w:tcPr>
          <w:p w14:paraId="2BDB5024" w14:textId="77777777" w:rsidR="002704B3" w:rsidRPr="00092316" w:rsidRDefault="002704B3" w:rsidP="00B12AD7">
            <w:pPr>
              <w:pStyle w:val="Heading3"/>
              <w:rPr>
                <w:rFonts w:cs="Arial"/>
                <w:szCs w:val="24"/>
              </w:rPr>
            </w:pPr>
          </w:p>
        </w:tc>
        <w:tc>
          <w:tcPr>
            <w:tcW w:w="3620" w:type="dxa"/>
          </w:tcPr>
          <w:p w14:paraId="179E3C6A" w14:textId="7F929710" w:rsidR="002704B3" w:rsidRPr="00092316" w:rsidRDefault="00416C5E" w:rsidP="00B12AD7">
            <w:pPr>
              <w:rPr>
                <w:rFonts w:cs="Arial"/>
                <w:szCs w:val="24"/>
              </w:rPr>
            </w:pPr>
            <w:r>
              <w:rPr>
                <w:rFonts w:cs="Arial"/>
                <w:szCs w:val="24"/>
              </w:rPr>
              <w:t>The applicant</w:t>
            </w:r>
          </w:p>
        </w:tc>
        <w:tc>
          <w:tcPr>
            <w:tcW w:w="16717" w:type="dxa"/>
          </w:tcPr>
          <w:p w14:paraId="34BED81D" w14:textId="0F1467D6" w:rsidR="00416C5E" w:rsidRPr="00416C5E" w:rsidRDefault="004D0100" w:rsidP="00416C5E">
            <w:pPr>
              <w:pStyle w:val="QuestionMainBodyTextBold"/>
              <w:rPr>
                <w:rFonts w:cs="Arial"/>
                <w:szCs w:val="24"/>
              </w:rPr>
            </w:pPr>
            <w:r>
              <w:rPr>
                <w:rFonts w:cs="Arial"/>
                <w:szCs w:val="24"/>
              </w:rPr>
              <w:t>C</w:t>
            </w:r>
            <w:r w:rsidR="00416C5E" w:rsidRPr="00416C5E">
              <w:rPr>
                <w:rFonts w:cs="Arial"/>
                <w:szCs w:val="24"/>
              </w:rPr>
              <w:t>onstruction traffic movements</w:t>
            </w:r>
          </w:p>
          <w:p w14:paraId="4061D30E" w14:textId="74ED7A94" w:rsidR="00812692" w:rsidRPr="00103F79" w:rsidRDefault="008E31AC" w:rsidP="00812692">
            <w:pPr>
              <w:pStyle w:val="QuestionMainBodyText"/>
            </w:pPr>
            <w:r w:rsidRPr="00BC68AF">
              <w:t xml:space="preserve">Table 14-20 </w:t>
            </w:r>
            <w:r w:rsidRPr="00103F79">
              <w:t xml:space="preserve">of </w:t>
            </w:r>
            <w:r w:rsidR="003903B4">
              <w:t>ES Chapter</w:t>
            </w:r>
            <w:r w:rsidRPr="00103F79">
              <w:t xml:space="preserve"> 14 [</w:t>
            </w:r>
            <w:hyperlink r:id="rId219" w:history="1">
              <w:r w:rsidR="00EB2810" w:rsidRPr="0057365D">
                <w:rPr>
                  <w:rStyle w:val="Hyperlink"/>
                </w:rPr>
                <w:t>REP2-041</w:t>
              </w:r>
            </w:hyperlink>
            <w:r w:rsidRPr="00103F79">
              <w:t xml:space="preserve">] and </w:t>
            </w:r>
            <w:r w:rsidR="00056305" w:rsidRPr="00103F79">
              <w:t>t</w:t>
            </w:r>
            <w:r w:rsidRPr="00103F79">
              <w:t xml:space="preserve">able 5-7 of </w:t>
            </w:r>
            <w:r w:rsidR="003E7254" w:rsidRPr="00103F79">
              <w:t xml:space="preserve">ES </w:t>
            </w:r>
            <w:r w:rsidR="005A12CC">
              <w:t>A</w:t>
            </w:r>
            <w:r w:rsidRPr="00103F79">
              <w:t>ppendix 14.1 [</w:t>
            </w:r>
            <w:hyperlink r:id="rId220" w:history="1">
              <w:r w:rsidR="00EB2810" w:rsidRPr="0057365D">
                <w:rPr>
                  <w:rStyle w:val="Hyperlink"/>
                </w:rPr>
                <w:t>REP2-077</w:t>
              </w:r>
            </w:hyperlink>
            <w:r w:rsidRPr="00103F79">
              <w:t xml:space="preserve">] </w:t>
            </w:r>
            <w:r w:rsidR="00EA02A3" w:rsidRPr="00103F79">
              <w:t>both contain</w:t>
            </w:r>
            <w:r w:rsidRPr="00103F79">
              <w:t xml:space="preserve"> </w:t>
            </w:r>
            <w:r w:rsidR="00443FF9" w:rsidRPr="00103F79">
              <w:t xml:space="preserve">numerical </w:t>
            </w:r>
            <w:r w:rsidR="00450A3C" w:rsidRPr="00103F79">
              <w:t>figures on</w:t>
            </w:r>
            <w:r w:rsidRPr="00103F79">
              <w:t xml:space="preserve"> forecast construction movements</w:t>
            </w:r>
            <w:r w:rsidR="005F2ED2" w:rsidRPr="00103F79">
              <w:t>.</w:t>
            </w:r>
            <w:r w:rsidR="00EA68A8" w:rsidRPr="00103F79">
              <w:t xml:space="preserve"> </w:t>
            </w:r>
            <w:r w:rsidR="005F2ED2" w:rsidRPr="00103F79">
              <w:t>In both t</w:t>
            </w:r>
            <w:r w:rsidR="00812692" w:rsidRPr="00103F79">
              <w:t>ables</w:t>
            </w:r>
            <w:r w:rsidR="00D25F65">
              <w:t>,</w:t>
            </w:r>
            <w:r w:rsidR="00812692" w:rsidRPr="00103F79">
              <w:t xml:space="preserve"> odd numbers are </w:t>
            </w:r>
            <w:r w:rsidR="004F199C" w:rsidRPr="00103F79">
              <w:t>identified</w:t>
            </w:r>
            <w:r w:rsidR="00812692" w:rsidRPr="00103F79">
              <w:t xml:space="preserve"> in relation</w:t>
            </w:r>
            <w:r w:rsidR="00E039EA" w:rsidRPr="00103F79">
              <w:t xml:space="preserve"> to </w:t>
            </w:r>
            <w:r w:rsidR="00D055DA" w:rsidRPr="00103F79">
              <w:t xml:space="preserve">average daily </w:t>
            </w:r>
            <w:r w:rsidR="009A2C5B" w:rsidRPr="00103F79">
              <w:t>HGV/</w:t>
            </w:r>
            <w:r w:rsidR="00443FF9" w:rsidRPr="00103F79">
              <w:t xml:space="preserve"> </w:t>
            </w:r>
            <w:r w:rsidR="009A2C5B" w:rsidRPr="00103F79">
              <w:t>LGV</w:t>
            </w:r>
            <w:r w:rsidR="00B938E2" w:rsidRPr="00103F79">
              <w:t xml:space="preserve"> </w:t>
            </w:r>
            <w:r w:rsidR="00EA68A8" w:rsidRPr="00103F79">
              <w:t xml:space="preserve">movements despite </w:t>
            </w:r>
            <w:r w:rsidR="004F199C" w:rsidRPr="00103F79">
              <w:t xml:space="preserve">these </w:t>
            </w:r>
            <w:r w:rsidR="00EA68A8" w:rsidRPr="00103F79">
              <w:t>being</w:t>
            </w:r>
            <w:r w:rsidR="00812692" w:rsidRPr="00103F79">
              <w:t xml:space="preserve"> cited as two-way movements.</w:t>
            </w:r>
            <w:r w:rsidR="00690620">
              <w:t xml:space="preserve"> </w:t>
            </w:r>
            <w:r w:rsidR="00416C5E" w:rsidRPr="00103F79">
              <w:t xml:space="preserve">Paragraph 14.10.54 of </w:t>
            </w:r>
            <w:r w:rsidR="003903B4">
              <w:t>ES Chapter</w:t>
            </w:r>
            <w:r w:rsidR="00416C5E" w:rsidRPr="00103F79">
              <w:t xml:space="preserve"> 14 </w:t>
            </w:r>
            <w:r w:rsidR="00AD3B9D" w:rsidRPr="00103F79">
              <w:t xml:space="preserve">also </w:t>
            </w:r>
            <w:r w:rsidR="0001233C" w:rsidRPr="00103F79">
              <w:t>explains</w:t>
            </w:r>
            <w:r w:rsidR="00416C5E" w:rsidRPr="00103F79">
              <w:t xml:space="preserve"> that</w:t>
            </w:r>
            <w:r w:rsidR="00690620">
              <w:t>,</w:t>
            </w:r>
            <w:r w:rsidR="00416C5E" w:rsidRPr="00103F79">
              <w:t xml:space="preserve"> during the construction phase there could be an average of 790 daily vehicle movements in total (two-way) including 291 HGVs. These figures differ to those contained within </w:t>
            </w:r>
            <w:r w:rsidR="00443FF9" w:rsidRPr="00103F79">
              <w:t>t</w:t>
            </w:r>
            <w:r w:rsidR="00416C5E" w:rsidRPr="00103F79">
              <w:t xml:space="preserve">able 5-7 of </w:t>
            </w:r>
            <w:r w:rsidR="00F10B5E" w:rsidRPr="00103F79">
              <w:t xml:space="preserve">ES </w:t>
            </w:r>
            <w:r w:rsidR="008D00EC">
              <w:t>A</w:t>
            </w:r>
            <w:r w:rsidR="00416C5E" w:rsidRPr="00103F79">
              <w:t>ppendix 14.</w:t>
            </w:r>
            <w:r w:rsidR="00880E52" w:rsidRPr="00103F79">
              <w:t>1</w:t>
            </w:r>
            <w:r w:rsidR="00416C5E" w:rsidRPr="00103F79">
              <w:t xml:space="preserve"> </w:t>
            </w:r>
            <w:r w:rsidR="00724859" w:rsidRPr="00103F79">
              <w:t>which i</w:t>
            </w:r>
            <w:r w:rsidR="005822AA" w:rsidRPr="00103F79">
              <w:t xml:space="preserve">ndicate a total of </w:t>
            </w:r>
            <w:r w:rsidR="00DB4AC9" w:rsidRPr="00103F79">
              <w:t xml:space="preserve">750 </w:t>
            </w:r>
            <w:r w:rsidR="00812692" w:rsidRPr="00103F79">
              <w:t xml:space="preserve">average </w:t>
            </w:r>
            <w:r w:rsidR="00DB4AC9" w:rsidRPr="00103F79">
              <w:t xml:space="preserve">daily </w:t>
            </w:r>
            <w:r w:rsidR="00526EC5" w:rsidRPr="00103F79">
              <w:t xml:space="preserve">vehicle </w:t>
            </w:r>
            <w:r w:rsidR="00DB4AC9" w:rsidRPr="00103F79">
              <w:t>movements</w:t>
            </w:r>
            <w:r w:rsidR="00496239" w:rsidRPr="00103F79">
              <w:t xml:space="preserve"> (comprising of </w:t>
            </w:r>
            <w:r w:rsidR="00D77953" w:rsidRPr="00103F79">
              <w:t>251 HGVs and 499 LGVs</w:t>
            </w:r>
            <w:r w:rsidR="009A20DB">
              <w:t xml:space="preserve"> and </w:t>
            </w:r>
            <w:r w:rsidR="00D77953" w:rsidRPr="00103F79">
              <w:t>cars).</w:t>
            </w:r>
          </w:p>
          <w:p w14:paraId="77363066" w14:textId="42E7400F" w:rsidR="00EA5947" w:rsidRDefault="009A2899" w:rsidP="00887CF3">
            <w:pPr>
              <w:pStyle w:val="Questionalphabullet"/>
            </w:pPr>
            <w:r w:rsidRPr="00103F79">
              <w:t>Explain why odd numbers are cited for average HGV/</w:t>
            </w:r>
            <w:r w:rsidR="00443FF9" w:rsidRPr="00103F79">
              <w:t xml:space="preserve"> </w:t>
            </w:r>
            <w:r w:rsidRPr="00103F79">
              <w:t>LGV movements</w:t>
            </w:r>
            <w:r>
              <w:t xml:space="preserve"> when they are identified as being two-way movements</w:t>
            </w:r>
            <w:r w:rsidR="00AF3042">
              <w:t xml:space="preserve"> and </w:t>
            </w:r>
            <w:r w:rsidR="00EA5947">
              <w:t>comment</w:t>
            </w:r>
            <w:r w:rsidR="00AF3042">
              <w:t xml:space="preserve"> on whether these should be rounded up to provide a more accurate assessment</w:t>
            </w:r>
            <w:r w:rsidR="00EA5947">
              <w:t>.</w:t>
            </w:r>
          </w:p>
          <w:p w14:paraId="2C805EFD" w14:textId="4FD0F355" w:rsidR="002704B3" w:rsidRPr="00416C5E" w:rsidRDefault="00416C5E" w:rsidP="006038F9">
            <w:pPr>
              <w:pStyle w:val="Questionalphabullet"/>
            </w:pPr>
            <w:r w:rsidRPr="00416C5E">
              <w:t>Explain and account for the difference</w:t>
            </w:r>
            <w:r w:rsidR="00EA5947">
              <w:t>s</w:t>
            </w:r>
            <w:r w:rsidRPr="00416C5E">
              <w:t xml:space="preserve"> in</w:t>
            </w:r>
            <w:r w:rsidR="00887CF3">
              <w:t xml:space="preserve"> the</w:t>
            </w:r>
            <w:r w:rsidRPr="00416C5E">
              <w:t xml:space="preserve"> </w:t>
            </w:r>
            <w:r w:rsidR="001370FE">
              <w:t xml:space="preserve">total average </w:t>
            </w:r>
            <w:r w:rsidR="00AF44F1">
              <w:t>daily vehicle</w:t>
            </w:r>
            <w:r w:rsidRPr="00416C5E">
              <w:t xml:space="preserve"> numbers cited</w:t>
            </w:r>
            <w:r w:rsidR="00753AF7">
              <w:t xml:space="preserve"> </w:t>
            </w:r>
            <w:r w:rsidR="00866599">
              <w:t xml:space="preserve">in </w:t>
            </w:r>
            <w:r w:rsidR="00570F96">
              <w:t>t</w:t>
            </w:r>
            <w:r w:rsidR="00866599">
              <w:t>able 5-7 and paragraph 14.10.54</w:t>
            </w:r>
            <w:r w:rsidR="00EA5947">
              <w:t xml:space="preserve"> and, if necessary, update and amend the documentation accordingly so the figures are consistent throughout.</w:t>
            </w:r>
          </w:p>
        </w:tc>
      </w:tr>
      <w:tr w:rsidR="00941E86" w:rsidRPr="008C59AE" w14:paraId="20EE704E" w14:textId="77777777" w:rsidTr="00CA787A">
        <w:tc>
          <w:tcPr>
            <w:tcW w:w="1762" w:type="dxa"/>
          </w:tcPr>
          <w:p w14:paraId="3DB1286B" w14:textId="5C10D279" w:rsidR="00941E86" w:rsidRPr="00092316" w:rsidRDefault="00941E86" w:rsidP="00B12AD7">
            <w:pPr>
              <w:pStyle w:val="Heading3"/>
              <w:rPr>
                <w:rFonts w:cs="Arial"/>
                <w:szCs w:val="24"/>
              </w:rPr>
            </w:pPr>
          </w:p>
        </w:tc>
        <w:tc>
          <w:tcPr>
            <w:tcW w:w="3620" w:type="dxa"/>
          </w:tcPr>
          <w:p w14:paraId="6D2857D3" w14:textId="77777777" w:rsidR="00941E86" w:rsidRDefault="00941E86" w:rsidP="00B12AD7">
            <w:pPr>
              <w:rPr>
                <w:rFonts w:cs="Arial"/>
                <w:szCs w:val="24"/>
              </w:rPr>
            </w:pPr>
            <w:r>
              <w:rPr>
                <w:rFonts w:cs="Arial"/>
                <w:szCs w:val="24"/>
              </w:rPr>
              <w:t>The applicant</w:t>
            </w:r>
          </w:p>
          <w:p w14:paraId="506864DD" w14:textId="11A918B4" w:rsidR="00941E86" w:rsidRDefault="00301017" w:rsidP="00B12AD7">
            <w:pPr>
              <w:rPr>
                <w:rFonts w:cs="Arial"/>
                <w:szCs w:val="24"/>
              </w:rPr>
            </w:pPr>
            <w:r>
              <w:rPr>
                <w:rFonts w:cs="Arial"/>
                <w:szCs w:val="24"/>
              </w:rPr>
              <w:t>North Yorkshire Council</w:t>
            </w:r>
          </w:p>
        </w:tc>
        <w:tc>
          <w:tcPr>
            <w:tcW w:w="16717" w:type="dxa"/>
          </w:tcPr>
          <w:p w14:paraId="77BE8250" w14:textId="6241AFC9" w:rsidR="003C254F" w:rsidRPr="003C254F" w:rsidRDefault="003C254F" w:rsidP="003C254F">
            <w:pPr>
              <w:pStyle w:val="QuestionMainBodyTextBold"/>
            </w:pPr>
            <w:r w:rsidRPr="003C254F">
              <w:t xml:space="preserve">Swept </w:t>
            </w:r>
            <w:r w:rsidR="00804E99">
              <w:t>p</w:t>
            </w:r>
            <w:r w:rsidRPr="003C254F">
              <w:t xml:space="preserve">ath </w:t>
            </w:r>
            <w:r w:rsidR="00DC0749">
              <w:t xml:space="preserve">and </w:t>
            </w:r>
            <w:r w:rsidR="00804E99">
              <w:t>j</w:t>
            </w:r>
            <w:r w:rsidR="00DC0749">
              <w:t xml:space="preserve">unction </w:t>
            </w:r>
            <w:r w:rsidR="00804E99">
              <w:t>a</w:t>
            </w:r>
            <w:r w:rsidR="00DC0749">
              <w:t xml:space="preserve">nalysis </w:t>
            </w:r>
            <w:r w:rsidR="00804E99">
              <w:t>d</w:t>
            </w:r>
            <w:r w:rsidRPr="003C254F">
              <w:t>rawings</w:t>
            </w:r>
          </w:p>
          <w:p w14:paraId="1AFC0A7A" w14:textId="4205A372" w:rsidR="009124D2" w:rsidRPr="00103F79" w:rsidRDefault="003C254F" w:rsidP="00601694">
            <w:pPr>
              <w:pStyle w:val="QuestionMainBodyText"/>
            </w:pPr>
            <w:r>
              <w:t xml:space="preserve">The updated drawings </w:t>
            </w:r>
            <w:r w:rsidRPr="00103F79">
              <w:t xml:space="preserve">contained in </w:t>
            </w:r>
            <w:r w:rsidR="00BD52CA" w:rsidRPr="00103F79">
              <w:t xml:space="preserve">ES </w:t>
            </w:r>
            <w:r w:rsidR="00642DC8">
              <w:t>A</w:t>
            </w:r>
            <w:r w:rsidRPr="00103F79">
              <w:t>ppendix 14.1 [</w:t>
            </w:r>
            <w:hyperlink r:id="rId221" w:history="1">
              <w:r w:rsidR="002F3651" w:rsidRPr="0057365D">
                <w:rPr>
                  <w:rStyle w:val="Hyperlink"/>
                </w:rPr>
                <w:t>REP2-077</w:t>
              </w:r>
            </w:hyperlink>
            <w:r w:rsidR="002F3651" w:rsidRPr="00103F79">
              <w:t>]</w:t>
            </w:r>
            <w:r w:rsidRPr="00103F79">
              <w:t xml:space="preserve"> are noted</w:t>
            </w:r>
            <w:r w:rsidR="00246A88" w:rsidRPr="00103F79">
              <w:t xml:space="preserve"> and welcomed. However, the Examin</w:t>
            </w:r>
            <w:r w:rsidR="00A509B3" w:rsidRPr="00103F79">
              <w:t xml:space="preserve">ing </w:t>
            </w:r>
            <w:r w:rsidR="00356FD2" w:rsidRPr="00103F79">
              <w:t>Authority</w:t>
            </w:r>
            <w:r w:rsidR="00A509B3" w:rsidRPr="00103F79">
              <w:t xml:space="preserve"> </w:t>
            </w:r>
            <w:r w:rsidR="00A509B3">
              <w:t>note</w:t>
            </w:r>
            <w:r w:rsidR="00C460BA">
              <w:t>s</w:t>
            </w:r>
            <w:r w:rsidR="00A509B3" w:rsidRPr="00103F79">
              <w:t xml:space="preserve"> several of the drawings only show </w:t>
            </w:r>
            <w:r w:rsidR="00356FD2" w:rsidRPr="00103F79">
              <w:t>swept path</w:t>
            </w:r>
            <w:r w:rsidR="00861BD0" w:rsidRPr="00103F79">
              <w:t xml:space="preserve">s demonstrating </w:t>
            </w:r>
            <w:r w:rsidR="00A509B3" w:rsidRPr="00103F79">
              <w:t>access</w:t>
            </w:r>
            <w:r w:rsidR="00EC667D" w:rsidRPr="00103F79">
              <w:t xml:space="preserve"> or</w:t>
            </w:r>
            <w:r w:rsidR="00570F96" w:rsidRPr="00103F79">
              <w:t xml:space="preserve"> </w:t>
            </w:r>
            <w:r w:rsidR="00A509B3" w:rsidRPr="00103F79">
              <w:t xml:space="preserve">egress </w:t>
            </w:r>
            <w:r w:rsidR="001B3AA9" w:rsidRPr="00103F79">
              <w:t xml:space="preserve">from one direction despite those accesses lying along </w:t>
            </w:r>
            <w:r w:rsidR="0044316D" w:rsidRPr="00103F79">
              <w:t xml:space="preserve">proposed </w:t>
            </w:r>
            <w:r w:rsidR="001B3AA9" w:rsidRPr="00103F79">
              <w:t>construction routes</w:t>
            </w:r>
            <w:r w:rsidR="00B27D44" w:rsidRPr="00103F79">
              <w:t xml:space="preserve"> </w:t>
            </w:r>
            <w:r w:rsidR="00751BF6" w:rsidRPr="00103F79">
              <w:t>which</w:t>
            </w:r>
            <w:r w:rsidR="00DC4EFA" w:rsidRPr="00103F79">
              <w:t xml:space="preserve"> </w:t>
            </w:r>
            <w:r w:rsidR="00084B95" w:rsidRPr="00103F79">
              <w:t>suggest</w:t>
            </w:r>
            <w:r w:rsidR="00DC4EFA" w:rsidRPr="00103F79">
              <w:t xml:space="preserve"> traffic could </w:t>
            </w:r>
            <w:r w:rsidR="001B3AA9" w:rsidRPr="00103F79">
              <w:t>approach and exit th</w:t>
            </w:r>
            <w:r w:rsidR="00D25A17" w:rsidRPr="00103F79">
              <w:t>os</w:t>
            </w:r>
            <w:r w:rsidR="001B3AA9" w:rsidRPr="00103F79">
              <w:t xml:space="preserve">e sites from both directions. </w:t>
            </w:r>
            <w:r w:rsidR="00C154B5" w:rsidRPr="00103F79">
              <w:t>Examples include</w:t>
            </w:r>
            <w:r w:rsidR="00B27D44" w:rsidRPr="00103F79">
              <w:t xml:space="preserve"> </w:t>
            </w:r>
            <w:r w:rsidR="00A55BD7">
              <w:t>D</w:t>
            </w:r>
            <w:r w:rsidR="003F43AD">
              <w:t>rawing</w:t>
            </w:r>
            <w:r w:rsidR="00A55BD7">
              <w:t xml:space="preserve"> No</w:t>
            </w:r>
            <w:r w:rsidR="003F43AD">
              <w:t>s</w:t>
            </w:r>
            <w:r w:rsidR="00B27D44" w:rsidRPr="00103F79">
              <w:t xml:space="preserve"> </w:t>
            </w:r>
            <w:r w:rsidR="00C154B5" w:rsidRPr="00103F79">
              <w:t>EN0110012/APP/LVS/06.03.14.B.T001_</w:t>
            </w:r>
            <w:r w:rsidR="00992963" w:rsidRPr="00103F79">
              <w:t>3</w:t>
            </w:r>
            <w:r w:rsidR="001B4285" w:rsidRPr="00103F79">
              <w:t xml:space="preserve">; </w:t>
            </w:r>
            <w:r w:rsidR="00014CDD" w:rsidRPr="00103F79">
              <w:t>E</w:t>
            </w:r>
            <w:r w:rsidR="00642FB5" w:rsidRPr="00103F79">
              <w:t>N0110012/APP/LVS/06.03.14.B.T002_1</w:t>
            </w:r>
            <w:r w:rsidR="009258E2" w:rsidRPr="00103F79">
              <w:t xml:space="preserve">; </w:t>
            </w:r>
            <w:r w:rsidR="00856760" w:rsidRPr="00103F79">
              <w:t>EN0110012/APP/LVS/06.03.14.B.T002_</w:t>
            </w:r>
            <w:r w:rsidR="007B78F8" w:rsidRPr="00103F79">
              <w:t>2</w:t>
            </w:r>
            <w:r w:rsidR="00C368C4" w:rsidRPr="00103F79">
              <w:t xml:space="preserve"> and </w:t>
            </w:r>
            <w:r w:rsidR="007F0BFA" w:rsidRPr="00103F79">
              <w:t>EN0110012/APP/LVS/06.03.14.B.T003_1</w:t>
            </w:r>
            <w:r w:rsidR="00840016">
              <w:t>.</w:t>
            </w:r>
            <w:r w:rsidR="00226DF6">
              <w:t xml:space="preserve"> Additionally, s</w:t>
            </w:r>
            <w:r w:rsidR="00F94C33">
              <w:t>ome</w:t>
            </w:r>
            <w:r w:rsidR="00F94C33" w:rsidRPr="00103F79">
              <w:t xml:space="preserve"> of the junction visibility analysis drawings submitted at deadline 2 are </w:t>
            </w:r>
            <w:r w:rsidR="002D48DD" w:rsidRPr="00103F79">
              <w:t xml:space="preserve">also </w:t>
            </w:r>
            <w:r w:rsidR="00F94C33" w:rsidRPr="00103F79">
              <w:t>in black and white and not colour.</w:t>
            </w:r>
          </w:p>
          <w:p w14:paraId="22528A98" w14:textId="7D311C11" w:rsidR="006F0C06" w:rsidRDefault="006F0C06" w:rsidP="00601694">
            <w:pPr>
              <w:pStyle w:val="QuestionMainBodyText"/>
            </w:pPr>
            <w:r>
              <w:t>Therefore, the applicant should:</w:t>
            </w:r>
          </w:p>
          <w:p w14:paraId="7CA04264" w14:textId="1ECFF395" w:rsidR="00941E86" w:rsidRPr="00DC0749" w:rsidRDefault="006F0C06" w:rsidP="00D22C51">
            <w:pPr>
              <w:pStyle w:val="Questionalphabullet"/>
              <w:rPr>
                <w:rFonts w:cs="Arial"/>
                <w:szCs w:val="24"/>
              </w:rPr>
            </w:pPr>
            <w:r>
              <w:t>p</w:t>
            </w:r>
            <w:r w:rsidR="00941E86" w:rsidRPr="001A7436">
              <w:t>rovide</w:t>
            </w:r>
            <w:r w:rsidR="00941E86" w:rsidRPr="00103F79">
              <w:t xml:space="preserve"> swept path analysis drawing</w:t>
            </w:r>
            <w:r w:rsidR="00112C32" w:rsidRPr="00103F79">
              <w:t>s</w:t>
            </w:r>
            <w:r w:rsidR="00941E86" w:rsidRPr="00103F79">
              <w:t xml:space="preserve"> demonstrating access</w:t>
            </w:r>
            <w:r w:rsidR="00460280" w:rsidRPr="00103F79">
              <w:t xml:space="preserve"> and </w:t>
            </w:r>
            <w:r w:rsidR="00941E86" w:rsidRPr="00103F79">
              <w:t xml:space="preserve">egress </w:t>
            </w:r>
            <w:r w:rsidR="009B6241" w:rsidRPr="00103F79">
              <w:t xml:space="preserve">can be achieved </w:t>
            </w:r>
            <w:r w:rsidR="00CC339C" w:rsidRPr="00103F79">
              <w:t>in</w:t>
            </w:r>
            <w:r w:rsidR="009B6241" w:rsidRPr="00103F79">
              <w:t xml:space="preserve"> both directions where access</w:t>
            </w:r>
            <w:r w:rsidR="00CC339C" w:rsidRPr="00103F79">
              <w:t>es</w:t>
            </w:r>
            <w:r w:rsidR="009B6241" w:rsidRPr="00103F79">
              <w:t xml:space="preserve"> are located</w:t>
            </w:r>
            <w:r w:rsidR="00CC339C" w:rsidRPr="00103F79">
              <w:t xml:space="preserve"> </w:t>
            </w:r>
            <w:r w:rsidR="009B6241" w:rsidRPr="00103F79">
              <w:t xml:space="preserve">along construction routes that </w:t>
            </w:r>
            <w:r w:rsidR="000E3EF0" w:rsidRPr="00103F79">
              <w:t>c</w:t>
            </w:r>
            <w:r w:rsidR="008734BD" w:rsidRPr="00103F79">
              <w:t>ould allow</w:t>
            </w:r>
            <w:r w:rsidR="000E3EF0" w:rsidRPr="00103F79">
              <w:t xml:space="preserve"> </w:t>
            </w:r>
            <w:r w:rsidR="00CC339C" w:rsidRPr="00103F79">
              <w:t xml:space="preserve">such </w:t>
            </w:r>
            <w:r w:rsidR="00B339FB" w:rsidRPr="00103F79">
              <w:t>use</w:t>
            </w:r>
            <w:r w:rsidR="00E26281">
              <w:t xml:space="preserve"> and i</w:t>
            </w:r>
            <w:r w:rsidR="000E3EF0">
              <w:t>f</w:t>
            </w:r>
            <w:r w:rsidR="000E3EF0" w:rsidRPr="00103F79">
              <w:t xml:space="preserve"> </w:t>
            </w:r>
            <w:r w:rsidR="0052176A" w:rsidRPr="00103F79">
              <w:t>such drawings are not considered necessary</w:t>
            </w:r>
            <w:r w:rsidR="00C50C56" w:rsidRPr="00103F79">
              <w:t>,</w:t>
            </w:r>
            <w:r w:rsidR="0052176A" w:rsidRPr="00103F79">
              <w:t xml:space="preserve"> explain why and</w:t>
            </w:r>
            <w:r w:rsidR="000E3EF0" w:rsidRPr="00103F79">
              <w:t xml:space="preserve"> </w:t>
            </w:r>
            <w:r w:rsidR="00C50C56" w:rsidRPr="00103F79">
              <w:t xml:space="preserve">how the Examining Authority can be satisfied </w:t>
            </w:r>
            <w:r w:rsidR="000E3EF0" w:rsidRPr="00103F79">
              <w:t>access from on</w:t>
            </w:r>
            <w:r w:rsidR="00D22C51" w:rsidRPr="00103F79">
              <w:t>ly</w:t>
            </w:r>
            <w:r w:rsidR="000E3EF0" w:rsidRPr="00103F79">
              <w:t xml:space="preserve"> one direction </w:t>
            </w:r>
            <w:r w:rsidR="00EA6724" w:rsidRPr="00103F79">
              <w:t xml:space="preserve">(as </w:t>
            </w:r>
            <w:r w:rsidR="00B10298" w:rsidRPr="00103F79">
              <w:t>shown</w:t>
            </w:r>
            <w:r w:rsidR="00EA6724" w:rsidRPr="00103F79">
              <w:t xml:space="preserve">) </w:t>
            </w:r>
            <w:r w:rsidR="000E3EF0" w:rsidRPr="00103F79">
              <w:t>would be secured</w:t>
            </w:r>
            <w:r w:rsidR="00CF25E3" w:rsidRPr="00103F79">
              <w:t xml:space="preserve"> given the </w:t>
            </w:r>
            <w:r w:rsidR="003C243B" w:rsidRPr="00103F79">
              <w:t>construction routes allo</w:t>
            </w:r>
            <w:r w:rsidR="003C243B">
              <w:t>w movement in both directions</w:t>
            </w:r>
          </w:p>
          <w:p w14:paraId="2E92964A" w14:textId="6F1493BE" w:rsidR="0083389F" w:rsidRPr="00930B55" w:rsidRDefault="00E26281" w:rsidP="0083389F">
            <w:pPr>
              <w:pStyle w:val="Questionalphabullet"/>
              <w:rPr>
                <w:rFonts w:cs="Arial"/>
                <w:szCs w:val="24"/>
              </w:rPr>
            </w:pPr>
            <w:r>
              <w:t>u</w:t>
            </w:r>
            <w:r w:rsidR="0083389F">
              <w:t xml:space="preserve">pdate and amend the </w:t>
            </w:r>
            <w:r w:rsidR="0059160F">
              <w:t xml:space="preserve">junction visibility </w:t>
            </w:r>
            <w:r w:rsidR="0083389F">
              <w:t xml:space="preserve">drawings </w:t>
            </w:r>
            <w:r w:rsidR="00CC2AB8">
              <w:t xml:space="preserve">that are in black and white </w:t>
            </w:r>
            <w:r w:rsidR="0083389F">
              <w:t xml:space="preserve">so </w:t>
            </w:r>
            <w:r w:rsidR="00CC2AB8">
              <w:t>that these</w:t>
            </w:r>
            <w:r w:rsidR="0083389F">
              <w:t xml:space="preserve"> are shown in colour.</w:t>
            </w:r>
          </w:p>
          <w:p w14:paraId="4D0F2F76" w14:textId="38E3C4C7" w:rsidR="00930B55" w:rsidRDefault="00930B55" w:rsidP="00930B55">
            <w:pPr>
              <w:pStyle w:val="QuestionMainBodyText"/>
            </w:pPr>
            <w:r>
              <w:t xml:space="preserve">The </w:t>
            </w:r>
            <w:r w:rsidR="00451B36">
              <w:t>applicant’s</w:t>
            </w:r>
            <w:r w:rsidR="007570AB">
              <w:t xml:space="preserve"> response to the LIR </w:t>
            </w:r>
            <w:r w:rsidR="00C1591E">
              <w:t xml:space="preserve">reference </w:t>
            </w:r>
            <w:r w:rsidR="00CC041C">
              <w:t xml:space="preserve">LIR-NYC-53 </w:t>
            </w:r>
            <w:r>
              <w:t>[</w:t>
            </w:r>
            <w:hyperlink r:id="rId222" w:history="1">
              <w:r w:rsidR="00CC2AB8" w:rsidRPr="0057365D">
                <w:rPr>
                  <w:rStyle w:val="Hyperlink"/>
                </w:rPr>
                <w:t>REP2-</w:t>
              </w:r>
              <w:r w:rsidR="00470428" w:rsidRPr="0057365D">
                <w:rPr>
                  <w:rStyle w:val="Hyperlink"/>
                </w:rPr>
                <w:t>117</w:t>
              </w:r>
            </w:hyperlink>
            <w:r>
              <w:t xml:space="preserve">] </w:t>
            </w:r>
            <w:r w:rsidR="00C368E1">
              <w:t>explain</w:t>
            </w:r>
            <w:r w:rsidR="003E178C">
              <w:t>ed</w:t>
            </w:r>
            <w:r>
              <w:t xml:space="preserve"> that </w:t>
            </w:r>
            <w:r w:rsidR="00C368E1">
              <w:t>a</w:t>
            </w:r>
            <w:r>
              <w:t xml:space="preserve"> swept path analysis drawing </w:t>
            </w:r>
            <w:r w:rsidR="00C368E1">
              <w:t xml:space="preserve">is not considered </w:t>
            </w:r>
            <w:r>
              <w:t>necessary for the Wheldrake Lane/</w:t>
            </w:r>
            <w:r w:rsidR="00460280">
              <w:t xml:space="preserve"> </w:t>
            </w:r>
            <w:r>
              <w:t>Main Street junction to the east of SDS1 given its existing arrangement</w:t>
            </w:r>
            <w:r w:rsidR="00460280">
              <w:t xml:space="preserve"> and </w:t>
            </w:r>
            <w:r>
              <w:t>use.</w:t>
            </w:r>
            <w:r w:rsidR="005A689E">
              <w:t xml:space="preserve"> Therefore, NYC should:</w:t>
            </w:r>
          </w:p>
          <w:p w14:paraId="4FF263E0" w14:textId="7B675044" w:rsidR="00941E86" w:rsidRDefault="003E178C" w:rsidP="00A4000D">
            <w:pPr>
              <w:pStyle w:val="Questionalphabullet"/>
              <w:rPr>
                <w:rFonts w:cs="Arial"/>
                <w:szCs w:val="24"/>
              </w:rPr>
            </w:pPr>
            <w:r>
              <w:t>a</w:t>
            </w:r>
            <w:r w:rsidR="00356C8B">
              <w:t>dvise whether it is agreeable and content with the applicant’s position and, if not, give its reasoning.</w:t>
            </w:r>
          </w:p>
        </w:tc>
      </w:tr>
      <w:tr w:rsidR="00E12E85" w:rsidRPr="008C59AE" w14:paraId="6BDF2CBF" w14:textId="77777777" w:rsidTr="00CA787A">
        <w:tc>
          <w:tcPr>
            <w:tcW w:w="1762" w:type="dxa"/>
          </w:tcPr>
          <w:p w14:paraId="41011721" w14:textId="77777777" w:rsidR="00E12E85" w:rsidRPr="00092316" w:rsidRDefault="00E12E85" w:rsidP="00B12AD7">
            <w:pPr>
              <w:pStyle w:val="Heading3"/>
              <w:rPr>
                <w:rFonts w:cs="Arial"/>
                <w:szCs w:val="24"/>
              </w:rPr>
            </w:pPr>
          </w:p>
        </w:tc>
        <w:tc>
          <w:tcPr>
            <w:tcW w:w="3620" w:type="dxa"/>
          </w:tcPr>
          <w:p w14:paraId="105B6CEB" w14:textId="77777777" w:rsidR="00E12E85" w:rsidRDefault="00633095" w:rsidP="00B12AD7">
            <w:pPr>
              <w:rPr>
                <w:rFonts w:cs="Arial"/>
                <w:szCs w:val="24"/>
              </w:rPr>
            </w:pPr>
            <w:r>
              <w:rPr>
                <w:rFonts w:cs="Arial"/>
                <w:szCs w:val="24"/>
              </w:rPr>
              <w:t>The applicant</w:t>
            </w:r>
          </w:p>
          <w:p w14:paraId="61E125DA" w14:textId="63F5FEE0" w:rsidR="00D253FB" w:rsidRDefault="00633095" w:rsidP="00B12AD7">
            <w:pPr>
              <w:rPr>
                <w:rFonts w:cs="Arial"/>
                <w:szCs w:val="24"/>
              </w:rPr>
            </w:pPr>
            <w:r>
              <w:rPr>
                <w:rFonts w:cs="Arial"/>
                <w:szCs w:val="24"/>
              </w:rPr>
              <w:t>North Yorkshire Council</w:t>
            </w:r>
          </w:p>
        </w:tc>
        <w:tc>
          <w:tcPr>
            <w:tcW w:w="16717" w:type="dxa"/>
          </w:tcPr>
          <w:p w14:paraId="721D7ABE" w14:textId="306DF9D0" w:rsidR="00E12E85" w:rsidRPr="00E12E85" w:rsidRDefault="00E12E85" w:rsidP="00E12E85">
            <w:pPr>
              <w:pStyle w:val="QuestionMainBodyTextBold"/>
              <w:rPr>
                <w:rFonts w:cs="Arial"/>
                <w:szCs w:val="24"/>
              </w:rPr>
            </w:pPr>
            <w:r w:rsidRPr="00E12E85">
              <w:rPr>
                <w:rFonts w:cs="Arial"/>
                <w:szCs w:val="24"/>
              </w:rPr>
              <w:t xml:space="preserve">Construction traffic routes </w:t>
            </w:r>
            <w:r w:rsidR="0042084B">
              <w:rPr>
                <w:rFonts w:cs="Arial"/>
                <w:szCs w:val="24"/>
              </w:rPr>
              <w:t xml:space="preserve">and highway improvement works </w:t>
            </w:r>
            <w:r w:rsidRPr="00E12E85">
              <w:rPr>
                <w:rFonts w:cs="Arial"/>
                <w:szCs w:val="24"/>
              </w:rPr>
              <w:t xml:space="preserve">- </w:t>
            </w:r>
            <w:r w:rsidR="00470428">
              <w:rPr>
                <w:rFonts w:cs="Arial"/>
                <w:szCs w:val="24"/>
              </w:rPr>
              <w:t>SDS</w:t>
            </w:r>
            <w:r w:rsidRPr="00E12E85">
              <w:rPr>
                <w:rFonts w:cs="Arial"/>
                <w:szCs w:val="24"/>
              </w:rPr>
              <w:t xml:space="preserve"> </w:t>
            </w:r>
            <w:r w:rsidR="008B146B" w:rsidRPr="00E12E85">
              <w:rPr>
                <w:rFonts w:cs="Arial"/>
                <w:szCs w:val="24"/>
              </w:rPr>
              <w:t>3,</w:t>
            </w:r>
            <w:r w:rsidR="008B146B">
              <w:rPr>
                <w:rFonts w:cs="Arial"/>
                <w:szCs w:val="24"/>
              </w:rPr>
              <w:t xml:space="preserve"> SDS</w:t>
            </w:r>
            <w:r w:rsidR="00A008DF">
              <w:rPr>
                <w:rFonts w:cs="Arial"/>
                <w:szCs w:val="24"/>
              </w:rPr>
              <w:t>6</w:t>
            </w:r>
            <w:r w:rsidR="00324556">
              <w:rPr>
                <w:rFonts w:cs="Arial"/>
                <w:szCs w:val="24"/>
              </w:rPr>
              <w:t xml:space="preserve"> </w:t>
            </w:r>
            <w:r w:rsidRPr="00E12E85">
              <w:rPr>
                <w:rFonts w:cs="Arial"/>
                <w:szCs w:val="24"/>
              </w:rPr>
              <w:t>and</w:t>
            </w:r>
            <w:r w:rsidR="0090282D">
              <w:rPr>
                <w:rFonts w:cs="Arial"/>
                <w:szCs w:val="24"/>
              </w:rPr>
              <w:t>SDS</w:t>
            </w:r>
            <w:r w:rsidRPr="00E12E85">
              <w:rPr>
                <w:rFonts w:cs="Arial"/>
                <w:szCs w:val="24"/>
              </w:rPr>
              <w:t>8</w:t>
            </w:r>
          </w:p>
          <w:p w14:paraId="61A75033" w14:textId="7A90641B" w:rsidR="00E12E85" w:rsidRDefault="00F335BA" w:rsidP="004B3D37">
            <w:pPr>
              <w:pStyle w:val="QuestionMainBodyText"/>
            </w:pPr>
            <w:r>
              <w:t xml:space="preserve">Section 12 of </w:t>
            </w:r>
            <w:r w:rsidR="00E12E85" w:rsidRPr="00103F79">
              <w:t>NYC</w:t>
            </w:r>
            <w:r w:rsidR="00C44574" w:rsidRPr="00103F79">
              <w:t>’s LIR</w:t>
            </w:r>
            <w:r w:rsidR="00E12E85" w:rsidRPr="00103F79">
              <w:t xml:space="preserve"> [</w:t>
            </w:r>
            <w:hyperlink r:id="rId223" w:history="1">
              <w:r w:rsidR="00E12E85" w:rsidRPr="0057365D">
                <w:rPr>
                  <w:rStyle w:val="Hyperlink"/>
                </w:rPr>
                <w:t>REP1-006</w:t>
              </w:r>
            </w:hyperlink>
            <w:r w:rsidR="00E12E85" w:rsidRPr="00103F79">
              <w:t>] note</w:t>
            </w:r>
            <w:r w:rsidR="00C44574" w:rsidRPr="00103F79">
              <w:t>s</w:t>
            </w:r>
            <w:r w:rsidR="00E12E85" w:rsidRPr="00103F79">
              <w:t xml:space="preserve"> sections of the proposed construction routes serving SDS3 (Austfield Lane), SDS6 (Common Lane, South Milford) and SDS8 (Common Lane, Hambleton) could be less than 5.5m wide. Whilst the Order </w:t>
            </w:r>
            <w:r w:rsidR="001248BF" w:rsidRPr="00103F79">
              <w:t>l</w:t>
            </w:r>
            <w:r w:rsidR="00E12E85" w:rsidRPr="00103F79">
              <w:t>imits extend along some of these routes, they do not cover Austfield Lane or a section of highway between eastwards of the second railway bridge</w:t>
            </w:r>
            <w:r w:rsidR="00324556" w:rsidRPr="00103F79">
              <w:t xml:space="preserve"> between SDS6 and SDS7</w:t>
            </w:r>
            <w:r w:rsidR="00E12E85" w:rsidRPr="00103F79">
              <w:t>.</w:t>
            </w:r>
            <w:r w:rsidR="00BC0AED">
              <w:t xml:space="preserve"> The applicant should, therefore:</w:t>
            </w:r>
          </w:p>
          <w:p w14:paraId="6ABCA6A4" w14:textId="2D20F527" w:rsidR="00E12E85" w:rsidRPr="00633095" w:rsidRDefault="00BC0AED" w:rsidP="006038F9">
            <w:pPr>
              <w:pStyle w:val="Questionalphabullet"/>
            </w:pPr>
            <w:r>
              <w:t>e</w:t>
            </w:r>
            <w:r w:rsidR="00E12E85" w:rsidRPr="00633095">
              <w:t>xplain what measures would be adopted to manage traffic over the section of highway that crosses the railway bridge between SDS6 and SDS7</w:t>
            </w:r>
            <w:r w:rsidR="00C615DD">
              <w:t xml:space="preserve"> (or signpost where it can be found in the application documents</w:t>
            </w:r>
            <w:r w:rsidR="000E5E9B">
              <w:t>)</w:t>
            </w:r>
          </w:p>
          <w:p w14:paraId="6251D3EB" w14:textId="0DC937AF" w:rsidR="00E12E85" w:rsidRDefault="009E72A0" w:rsidP="006038F9">
            <w:pPr>
              <w:pStyle w:val="Questionalphabullet"/>
            </w:pPr>
            <w:r>
              <w:lastRenderedPageBreak/>
              <w:t>i</w:t>
            </w:r>
            <w:r w:rsidR="00E12E85" w:rsidRPr="00633095">
              <w:t xml:space="preserve">f improvement works are required outside the Order </w:t>
            </w:r>
            <w:r w:rsidR="001248BF">
              <w:t>l</w:t>
            </w:r>
            <w:r w:rsidR="00E12E85" w:rsidRPr="00633095">
              <w:t>imits</w:t>
            </w:r>
            <w:r w:rsidR="00E54FED">
              <w:t>, including along Austfield Lane,</w:t>
            </w:r>
            <w:r w:rsidR="00E12E85" w:rsidRPr="00633095">
              <w:t xml:space="preserve"> </w:t>
            </w:r>
            <w:r>
              <w:t xml:space="preserve">explain </w:t>
            </w:r>
            <w:r w:rsidR="00E12E85" w:rsidRPr="00633095">
              <w:t>how would they be secured</w:t>
            </w:r>
            <w:r w:rsidR="001021F4">
              <w:t>.</w:t>
            </w:r>
          </w:p>
          <w:p w14:paraId="56C30F64" w14:textId="3456022B" w:rsidR="007E612C" w:rsidRPr="003061C6" w:rsidRDefault="00D439F6" w:rsidP="00D439F6">
            <w:pPr>
              <w:pStyle w:val="QuestionMainBodyText"/>
            </w:pPr>
            <w:r>
              <w:t xml:space="preserve">Additionally, </w:t>
            </w:r>
            <w:r w:rsidR="009D5D39" w:rsidRPr="003061C6">
              <w:t>NYC</w:t>
            </w:r>
            <w:r>
              <w:t xml:space="preserve"> is to:</w:t>
            </w:r>
          </w:p>
          <w:p w14:paraId="1576065F" w14:textId="51001FF0" w:rsidR="00540AE5" w:rsidRPr="00671004" w:rsidRDefault="00D439F6" w:rsidP="00671004">
            <w:pPr>
              <w:pStyle w:val="Questionalphabullet"/>
            </w:pPr>
            <w:r>
              <w:t>c</w:t>
            </w:r>
            <w:r w:rsidR="00E12E85" w:rsidRPr="007E612C">
              <w:t xml:space="preserve">onfirm whether the broad locations for highway improvement works along the above routes (as identified </w:t>
            </w:r>
            <w:r w:rsidR="00F10066">
              <w:t>on t</w:t>
            </w:r>
            <w:r w:rsidR="00E12E85" w:rsidRPr="007E612C">
              <w:t xml:space="preserve">he </w:t>
            </w:r>
            <w:r w:rsidR="00F10066">
              <w:t>Works Plan [</w:t>
            </w:r>
            <w:hyperlink r:id="rId224" w:history="1">
              <w:r w:rsidR="00F10066" w:rsidRPr="0057365D">
                <w:rPr>
                  <w:rStyle w:val="Hyperlink"/>
                </w:rPr>
                <w:t>AS-</w:t>
              </w:r>
              <w:r w:rsidR="00666A49" w:rsidRPr="0057365D">
                <w:rPr>
                  <w:rStyle w:val="Hyperlink"/>
                </w:rPr>
                <w:t>004</w:t>
              </w:r>
            </w:hyperlink>
            <w:r w:rsidR="00F10066">
              <w:t>]</w:t>
            </w:r>
            <w:r w:rsidR="00E12E85" w:rsidRPr="007E612C">
              <w:t xml:space="preserve">) </w:t>
            </w:r>
            <w:r w:rsidR="007838F6">
              <w:t>are</w:t>
            </w:r>
            <w:r w:rsidR="00E12E85" w:rsidRPr="007E612C">
              <w:t xml:space="preserve"> agreeable (accepting further details would be approved post-consent).</w:t>
            </w:r>
          </w:p>
        </w:tc>
      </w:tr>
      <w:tr w:rsidR="004029C7" w:rsidRPr="008C59AE" w14:paraId="33533D6A" w14:textId="77777777" w:rsidTr="00CA787A">
        <w:tc>
          <w:tcPr>
            <w:tcW w:w="1762" w:type="dxa"/>
          </w:tcPr>
          <w:p w14:paraId="60190D0B" w14:textId="77777777" w:rsidR="004029C7" w:rsidRPr="00092316" w:rsidRDefault="004029C7" w:rsidP="00B12AD7">
            <w:pPr>
              <w:pStyle w:val="Heading3"/>
              <w:rPr>
                <w:rFonts w:cs="Arial"/>
                <w:szCs w:val="24"/>
              </w:rPr>
            </w:pPr>
          </w:p>
        </w:tc>
        <w:tc>
          <w:tcPr>
            <w:tcW w:w="3620" w:type="dxa"/>
          </w:tcPr>
          <w:p w14:paraId="3C165801" w14:textId="2A9A26E0" w:rsidR="004029C7" w:rsidRDefault="004029C7" w:rsidP="00B12AD7">
            <w:pPr>
              <w:rPr>
                <w:rFonts w:cs="Arial"/>
                <w:szCs w:val="24"/>
              </w:rPr>
            </w:pPr>
            <w:r>
              <w:rPr>
                <w:rFonts w:cs="Arial"/>
                <w:szCs w:val="24"/>
              </w:rPr>
              <w:t>Network Rail</w:t>
            </w:r>
          </w:p>
        </w:tc>
        <w:tc>
          <w:tcPr>
            <w:tcW w:w="16717" w:type="dxa"/>
          </w:tcPr>
          <w:p w14:paraId="76D2353D" w14:textId="061006BD" w:rsidR="004029C7" w:rsidRPr="003E3E56" w:rsidRDefault="00671004" w:rsidP="004029C7">
            <w:pPr>
              <w:rPr>
                <w:b/>
              </w:rPr>
            </w:pPr>
            <w:r w:rsidRPr="003E3E56">
              <w:rPr>
                <w:b/>
              </w:rPr>
              <w:t xml:space="preserve">Railway </w:t>
            </w:r>
            <w:r w:rsidR="0045300D" w:rsidRPr="003E3E56">
              <w:rPr>
                <w:b/>
              </w:rPr>
              <w:t>assets and a</w:t>
            </w:r>
            <w:r w:rsidR="00A35F1A" w:rsidRPr="003E3E56">
              <w:rPr>
                <w:b/>
              </w:rPr>
              <w:t>ccess to SDS</w:t>
            </w:r>
            <w:r w:rsidR="0045300D" w:rsidRPr="003E3E56">
              <w:rPr>
                <w:b/>
              </w:rPr>
              <w:t>8</w:t>
            </w:r>
          </w:p>
          <w:p w14:paraId="439627ED" w14:textId="3C385919" w:rsidR="004029C7" w:rsidRPr="00103F79" w:rsidRDefault="004029C7" w:rsidP="004029C7">
            <w:pPr>
              <w:pStyle w:val="Questionalphabullet"/>
              <w:numPr>
                <w:ilvl w:val="0"/>
                <w:numId w:val="0"/>
              </w:numPr>
              <w:ind w:left="57"/>
            </w:pPr>
            <w:r w:rsidRPr="00103F79">
              <w:t>Two potential access points are proposed to SDS8 which cross Network Rail</w:t>
            </w:r>
            <w:r w:rsidR="00C37AD1">
              <w:t xml:space="preserve"> land</w:t>
            </w:r>
            <w:r>
              <w:t>.</w:t>
            </w:r>
            <w:r w:rsidRPr="00103F79">
              <w:t xml:space="preserve"> During the construction period an average of 16 trips (4 HGVs and 12 LGVs/ cars) equating to 32 two-way movements (8 HGVs movements and 24 LGV/car movements) per day are predicted in association with SDS8. During the peak construction period these could increase to 28 trips (5 HGVs and 23 LGVs/cars) or 56 two-way movements (10 HGV movements and 46 LGV/car movements per day)</w:t>
            </w:r>
            <w:r w:rsidR="00C42BD3">
              <w:t xml:space="preserve"> according to </w:t>
            </w:r>
            <w:r w:rsidR="00C42BD3" w:rsidRPr="00B40F51">
              <w:t xml:space="preserve">the information in Tables 14-24 of </w:t>
            </w:r>
            <w:r w:rsidR="003903B4">
              <w:t>ES Chapter</w:t>
            </w:r>
            <w:r w:rsidR="00C42BD3" w:rsidRPr="00B40F51">
              <w:t xml:space="preserve"> 14 [</w:t>
            </w:r>
            <w:hyperlink r:id="rId225" w:history="1">
              <w:r w:rsidR="00C42BD3" w:rsidRPr="0057365D">
                <w:rPr>
                  <w:rStyle w:val="Hyperlink"/>
                </w:rPr>
                <w:t>REP2-041</w:t>
              </w:r>
            </w:hyperlink>
            <w:r w:rsidR="00C42BD3">
              <w:t>]</w:t>
            </w:r>
            <w:r w:rsidR="00C42BD3" w:rsidRPr="00B40F51">
              <w:t xml:space="preserve"> and Table 6-3 of </w:t>
            </w:r>
            <w:r w:rsidR="00C42BD3" w:rsidRPr="00103F79">
              <w:t>ES</w:t>
            </w:r>
            <w:r w:rsidR="00C42BD3">
              <w:t xml:space="preserve"> </w:t>
            </w:r>
            <w:r w:rsidR="00642DC8">
              <w:t>A</w:t>
            </w:r>
            <w:r w:rsidR="00C42BD3" w:rsidRPr="00B40F51">
              <w:t>ppendix 14.1 [</w:t>
            </w:r>
            <w:hyperlink r:id="rId226" w:history="1">
              <w:r w:rsidR="00C42BD3" w:rsidRPr="0057365D">
                <w:rPr>
                  <w:rStyle w:val="Hyperlink"/>
                </w:rPr>
                <w:t>REP2-077</w:t>
              </w:r>
            </w:hyperlink>
            <w:r w:rsidR="00C42BD3" w:rsidRPr="00B40F51">
              <w:t>]</w:t>
            </w:r>
            <w:r w:rsidR="00C42BD3">
              <w:t xml:space="preserve">. </w:t>
            </w:r>
            <w:r w:rsidRPr="00103F79">
              <w:t>Network Rail is to:</w:t>
            </w:r>
          </w:p>
          <w:p w14:paraId="15B16192" w14:textId="6D1F75CE" w:rsidR="004C741B" w:rsidRDefault="00F37AEB" w:rsidP="000103D8">
            <w:pPr>
              <w:pStyle w:val="Questionalphabullet"/>
            </w:pPr>
            <w:r>
              <w:t>a</w:t>
            </w:r>
            <w:r w:rsidR="008E0CF4">
              <w:t xml:space="preserve">dvise and comment </w:t>
            </w:r>
            <w:r w:rsidR="004029C7">
              <w:t>on</w:t>
            </w:r>
            <w:r w:rsidR="004029C7" w:rsidRPr="00F74D92">
              <w:t xml:space="preserve"> the suitability </w:t>
            </w:r>
            <w:r w:rsidR="004029C7">
              <w:t>and</w:t>
            </w:r>
            <w:r w:rsidR="004029C7" w:rsidRPr="00F74D92">
              <w:t xml:space="preserve"> use of the two proposed southern routes</w:t>
            </w:r>
            <w:r w:rsidR="004C741B">
              <w:t xml:space="preserve"> whether</w:t>
            </w:r>
            <w:r w:rsidR="004029C7">
              <w:t xml:space="preserve"> there is any preference or reason why one or both of these routes should not be used</w:t>
            </w:r>
          </w:p>
          <w:p w14:paraId="403B059D" w14:textId="6AF74E0E" w:rsidR="004029C7" w:rsidRPr="00C42BD3" w:rsidRDefault="004C741B" w:rsidP="000103D8">
            <w:pPr>
              <w:pStyle w:val="Questionalphabullet"/>
            </w:pPr>
            <w:r>
              <w:t>p</w:t>
            </w:r>
            <w:r w:rsidR="004029C7">
              <w:t>rovide justification and reasoning to support your position.</w:t>
            </w:r>
          </w:p>
        </w:tc>
      </w:tr>
      <w:tr w:rsidR="00E12E85" w:rsidRPr="008C59AE" w14:paraId="43F7E65B" w14:textId="77777777" w:rsidTr="00CA787A">
        <w:tc>
          <w:tcPr>
            <w:tcW w:w="1762" w:type="dxa"/>
          </w:tcPr>
          <w:p w14:paraId="47B7B30E" w14:textId="77777777" w:rsidR="00E12E85" w:rsidRPr="00092316" w:rsidRDefault="00E12E85" w:rsidP="00B12AD7">
            <w:pPr>
              <w:pStyle w:val="Heading3"/>
              <w:rPr>
                <w:rFonts w:cs="Arial"/>
                <w:szCs w:val="24"/>
              </w:rPr>
            </w:pPr>
          </w:p>
        </w:tc>
        <w:tc>
          <w:tcPr>
            <w:tcW w:w="3620" w:type="dxa"/>
          </w:tcPr>
          <w:p w14:paraId="3CD213C3" w14:textId="77777777" w:rsidR="00E12E85" w:rsidRDefault="00A97E11" w:rsidP="00B12AD7">
            <w:pPr>
              <w:rPr>
                <w:rFonts w:cs="Arial"/>
                <w:szCs w:val="24"/>
              </w:rPr>
            </w:pPr>
            <w:r>
              <w:rPr>
                <w:rFonts w:cs="Arial"/>
                <w:szCs w:val="24"/>
              </w:rPr>
              <w:t>The applicant</w:t>
            </w:r>
          </w:p>
          <w:p w14:paraId="6D5CF653" w14:textId="5CEDB717" w:rsidR="00E12E85" w:rsidRDefault="00D5727C" w:rsidP="00B12AD7">
            <w:pPr>
              <w:rPr>
                <w:rFonts w:cs="Arial"/>
                <w:szCs w:val="24"/>
              </w:rPr>
            </w:pPr>
            <w:r>
              <w:rPr>
                <w:rFonts w:cs="Arial"/>
                <w:szCs w:val="24"/>
              </w:rPr>
              <w:t>North Yorkshire Council</w:t>
            </w:r>
          </w:p>
        </w:tc>
        <w:tc>
          <w:tcPr>
            <w:tcW w:w="16717" w:type="dxa"/>
          </w:tcPr>
          <w:p w14:paraId="161B8A0B" w14:textId="2E02691A" w:rsidR="00A97E11" w:rsidRPr="00103F79" w:rsidRDefault="00A97E11" w:rsidP="00A97E11">
            <w:pPr>
              <w:pStyle w:val="QuestionMainBodyTextBold"/>
              <w:rPr>
                <w:rFonts w:cs="Arial"/>
                <w:szCs w:val="24"/>
              </w:rPr>
            </w:pPr>
            <w:r w:rsidRPr="00A97E11">
              <w:rPr>
                <w:rFonts w:cs="Arial"/>
                <w:szCs w:val="24"/>
              </w:rPr>
              <w:t xml:space="preserve">Construction traffic route - </w:t>
            </w:r>
            <w:r w:rsidR="001D0A64" w:rsidRPr="00103F79">
              <w:rPr>
                <w:rFonts w:cs="Arial"/>
                <w:szCs w:val="24"/>
              </w:rPr>
              <w:t>SDS</w:t>
            </w:r>
            <w:r w:rsidRPr="00103F79">
              <w:rPr>
                <w:rFonts w:cs="Arial"/>
                <w:szCs w:val="24"/>
              </w:rPr>
              <w:t xml:space="preserve">4 </w:t>
            </w:r>
          </w:p>
          <w:p w14:paraId="398B825E" w14:textId="7798E203" w:rsidR="00A97E11" w:rsidRPr="00D9791F" w:rsidRDefault="00A97E11" w:rsidP="00D9791F">
            <w:pPr>
              <w:pStyle w:val="QuestionMainBodyText"/>
            </w:pPr>
            <w:r w:rsidRPr="00103F79">
              <w:t xml:space="preserve">Appendix B of </w:t>
            </w:r>
            <w:r w:rsidR="006B6822" w:rsidRPr="00103F79">
              <w:t xml:space="preserve">the applicant’s written summary of </w:t>
            </w:r>
            <w:r w:rsidR="002B0733" w:rsidRPr="00103F79">
              <w:t xml:space="preserve">oral submissions at </w:t>
            </w:r>
            <w:r w:rsidR="00F961BC" w:rsidRPr="00103F79">
              <w:t>ISH1</w:t>
            </w:r>
            <w:r w:rsidRPr="00103F79">
              <w:t xml:space="preserve"> [</w:t>
            </w:r>
            <w:hyperlink r:id="rId227" w:history="1">
              <w:r w:rsidRPr="0057365D">
                <w:rPr>
                  <w:rStyle w:val="Hyperlink"/>
                </w:rPr>
                <w:t>REP1-004</w:t>
              </w:r>
            </w:hyperlink>
            <w:r w:rsidRPr="00103F79">
              <w:t xml:space="preserve">] contains a note in response to </w:t>
            </w:r>
            <w:r w:rsidR="00F961BC" w:rsidRPr="00103F79">
              <w:t>action point</w:t>
            </w:r>
            <w:r w:rsidRPr="00103F79">
              <w:t xml:space="preserve"> ISH1-15 [</w:t>
            </w:r>
            <w:hyperlink r:id="rId228" w:history="1">
              <w:r w:rsidRPr="0057365D">
                <w:rPr>
                  <w:rStyle w:val="Hyperlink"/>
                </w:rPr>
                <w:t>EV5-010</w:t>
              </w:r>
            </w:hyperlink>
            <w:r w:rsidRPr="00103F79">
              <w:t xml:space="preserve">] on why the construction route through West Haddlesey has been chosen over other alternatives. Whilst the conclusions of that note are acknowledged, </w:t>
            </w:r>
            <w:r w:rsidR="009A5903" w:rsidRPr="00103F79">
              <w:t xml:space="preserve">the route </w:t>
            </w:r>
            <w:r w:rsidR="002B5860" w:rsidRPr="00103F79">
              <w:t xml:space="preserve">via Gateforth </w:t>
            </w:r>
            <w:r w:rsidR="009A5903" w:rsidRPr="00103F79">
              <w:t xml:space="preserve">considered in that note differs to that </w:t>
            </w:r>
            <w:r w:rsidR="004B0481" w:rsidRPr="00103F79">
              <w:t xml:space="preserve">of a proposed construction route </w:t>
            </w:r>
            <w:r w:rsidRPr="00103F79">
              <w:t>to SDS4 via Gateforth and along Hillam Road and Roe Lane</w:t>
            </w:r>
            <w:r w:rsidR="004E3AFA" w:rsidRPr="00103F79">
              <w:t xml:space="preserve"> shown on ES Figure 14.4 (Sheet 8) [</w:t>
            </w:r>
            <w:hyperlink r:id="rId229" w:history="1">
              <w:r w:rsidR="004E3AFA" w:rsidRPr="0057365D">
                <w:rPr>
                  <w:rStyle w:val="Hyperlink"/>
                </w:rPr>
                <w:t>APP-113</w:t>
              </w:r>
            </w:hyperlink>
            <w:r w:rsidR="004E3AFA" w:rsidRPr="00103F79">
              <w:t>]</w:t>
            </w:r>
            <w:r w:rsidRPr="00103F79">
              <w:t>.</w:t>
            </w:r>
            <w:r w:rsidR="00661F68" w:rsidRPr="00103F79">
              <w:t xml:space="preserve"> Given that this route has already been identified</w:t>
            </w:r>
            <w:r w:rsidR="00661F68" w:rsidRPr="00661F68">
              <w:t xml:space="preserve"> as suitable for construction traffic</w:t>
            </w:r>
            <w:r w:rsidR="0098474A">
              <w:t xml:space="preserve"> t</w:t>
            </w:r>
            <w:r w:rsidR="00AA3860" w:rsidRPr="00D9791F">
              <w:t>he applicant</w:t>
            </w:r>
            <w:r w:rsidR="00D9791F" w:rsidRPr="00D9791F">
              <w:t xml:space="preserve"> </w:t>
            </w:r>
            <w:r w:rsidR="0098474A">
              <w:t>should</w:t>
            </w:r>
            <w:r w:rsidR="00D9791F" w:rsidRPr="00D9791F">
              <w:t>:</w:t>
            </w:r>
          </w:p>
          <w:p w14:paraId="381516BB" w14:textId="02F45030" w:rsidR="00A97E11" w:rsidRPr="00A97E11" w:rsidRDefault="0098474A" w:rsidP="00817E4B">
            <w:pPr>
              <w:pStyle w:val="Questionalphabullet"/>
              <w:rPr>
                <w:b/>
              </w:rPr>
            </w:pPr>
            <w:r>
              <w:t>c</w:t>
            </w:r>
            <w:r w:rsidR="00A905CE">
              <w:t xml:space="preserve">omment </w:t>
            </w:r>
            <w:r w:rsidR="00CC141A">
              <w:t>whether th</w:t>
            </w:r>
            <w:r w:rsidR="000E6315">
              <w:t>e</w:t>
            </w:r>
            <w:r w:rsidR="00A905CE">
              <w:t xml:space="preserve"> </w:t>
            </w:r>
            <w:r w:rsidR="0056753C">
              <w:t xml:space="preserve">construction </w:t>
            </w:r>
            <w:r w:rsidR="00A905CE">
              <w:t xml:space="preserve">route </w:t>
            </w:r>
            <w:r w:rsidR="00A905CE" w:rsidRPr="00A97E11">
              <w:t>via Gateforth and along Hillam Road and Roe Lane</w:t>
            </w:r>
            <w:r w:rsidR="00A905CE">
              <w:t xml:space="preserve"> </w:t>
            </w:r>
            <w:r w:rsidR="000E6315">
              <w:t>could be used for al</w:t>
            </w:r>
            <w:r w:rsidR="00A905CE">
              <w:t>l construction traffic as an alternative to that through West Haddlesey.</w:t>
            </w:r>
            <w:r w:rsidR="00562E64">
              <w:t xml:space="preserve"> </w:t>
            </w:r>
            <w:r w:rsidR="009D7F13">
              <w:t>If this route is not considered preferable</w:t>
            </w:r>
            <w:r w:rsidR="0056753C">
              <w:t xml:space="preserve">, </w:t>
            </w:r>
            <w:r w:rsidR="00825FC1">
              <w:t>explain why</w:t>
            </w:r>
            <w:r w:rsidR="009D7F13">
              <w:t xml:space="preserve"> with reasoning</w:t>
            </w:r>
          </w:p>
          <w:p w14:paraId="7023F590" w14:textId="286198C4" w:rsidR="00E12E85" w:rsidRDefault="004D3D4A" w:rsidP="006038F9">
            <w:pPr>
              <w:pStyle w:val="Questionalphabullet"/>
            </w:pPr>
            <w:r>
              <w:t>explain, i</w:t>
            </w:r>
            <w:r w:rsidR="00A97E11" w:rsidRPr="00A97E11">
              <w:t>f this route were to be used instead of the route through West Haddlesey, what implications would this have on the findings of the assessment</w:t>
            </w:r>
          </w:p>
          <w:p w14:paraId="67EC5FEA" w14:textId="034B0659" w:rsidR="00D5727C" w:rsidRPr="006D28F7" w:rsidRDefault="00D5727C" w:rsidP="006D28F7">
            <w:pPr>
              <w:pStyle w:val="QuestionMainBodyText"/>
            </w:pPr>
            <w:r w:rsidRPr="006D28F7">
              <w:t>NYC</w:t>
            </w:r>
            <w:r w:rsidR="006D28F7" w:rsidRPr="006D28F7">
              <w:t xml:space="preserve"> is to provide:</w:t>
            </w:r>
          </w:p>
          <w:p w14:paraId="2262D0FB" w14:textId="00CFE756" w:rsidR="00E12E85" w:rsidRPr="00A97E11" w:rsidRDefault="002D6F19" w:rsidP="006038F9">
            <w:pPr>
              <w:pStyle w:val="Questionalphabullet"/>
            </w:pPr>
            <w:r>
              <w:t>c</w:t>
            </w:r>
            <w:r w:rsidR="00D5727C">
              <w:t xml:space="preserve">omments on the </w:t>
            </w:r>
            <w:r w:rsidR="000B55EC">
              <w:t xml:space="preserve">use of the route </w:t>
            </w:r>
            <w:r w:rsidR="000B55EC" w:rsidRPr="00A97E11">
              <w:t>via Gateforth and along Hillam Road and Roe Lane</w:t>
            </w:r>
            <w:r w:rsidR="000B55EC">
              <w:t xml:space="preserve"> </w:t>
            </w:r>
            <w:r w:rsidR="001C6DAC">
              <w:t xml:space="preserve">for all construction traffic </w:t>
            </w:r>
            <w:r w:rsidR="00FA069F">
              <w:t xml:space="preserve">as an alternative </w:t>
            </w:r>
            <w:r w:rsidR="0032138D">
              <w:t>to that through West Haddlesey</w:t>
            </w:r>
            <w:r w:rsidR="000B55EC">
              <w:t>.</w:t>
            </w:r>
          </w:p>
        </w:tc>
      </w:tr>
      <w:tr w:rsidR="00E12E85" w:rsidRPr="008C59AE" w14:paraId="159D63A5" w14:textId="77777777" w:rsidTr="00CA787A">
        <w:tc>
          <w:tcPr>
            <w:tcW w:w="1762" w:type="dxa"/>
          </w:tcPr>
          <w:p w14:paraId="42A412AF" w14:textId="77777777" w:rsidR="00E12E85" w:rsidRPr="00092316" w:rsidRDefault="00E12E85" w:rsidP="00B12AD7">
            <w:pPr>
              <w:pStyle w:val="Heading3"/>
              <w:rPr>
                <w:rFonts w:cs="Arial"/>
                <w:szCs w:val="24"/>
              </w:rPr>
            </w:pPr>
          </w:p>
        </w:tc>
        <w:tc>
          <w:tcPr>
            <w:tcW w:w="3620" w:type="dxa"/>
          </w:tcPr>
          <w:p w14:paraId="2B6D9373" w14:textId="42E960C3" w:rsidR="00E12E85" w:rsidRDefault="00B311D8" w:rsidP="00B12AD7">
            <w:pPr>
              <w:rPr>
                <w:rFonts w:cs="Arial"/>
                <w:szCs w:val="24"/>
              </w:rPr>
            </w:pPr>
            <w:r>
              <w:rPr>
                <w:rFonts w:cs="Arial"/>
                <w:szCs w:val="24"/>
              </w:rPr>
              <w:t>North Yorkshire Council</w:t>
            </w:r>
          </w:p>
        </w:tc>
        <w:tc>
          <w:tcPr>
            <w:tcW w:w="16717" w:type="dxa"/>
          </w:tcPr>
          <w:p w14:paraId="2A2F5B54" w14:textId="77777777" w:rsidR="00B311D8" w:rsidRPr="00B311D8" w:rsidRDefault="00B311D8" w:rsidP="00B311D8">
            <w:pPr>
              <w:pStyle w:val="QuestionMainBodyTextBold"/>
              <w:rPr>
                <w:rFonts w:cs="Arial"/>
                <w:szCs w:val="24"/>
              </w:rPr>
            </w:pPr>
            <w:r w:rsidRPr="00B311D8">
              <w:rPr>
                <w:rFonts w:cs="Arial"/>
                <w:szCs w:val="24"/>
              </w:rPr>
              <w:t>Cable Access Locations</w:t>
            </w:r>
          </w:p>
          <w:p w14:paraId="75CF8100" w14:textId="1079F512" w:rsidR="00B311D8" w:rsidRPr="00B311D8" w:rsidRDefault="00B311D8" w:rsidP="00B311D8">
            <w:pPr>
              <w:pStyle w:val="QuestionMainBodyText"/>
            </w:pPr>
            <w:r w:rsidRPr="00B311D8">
              <w:t xml:space="preserve">Cable </w:t>
            </w:r>
            <w:r w:rsidR="001B29B7">
              <w:t xml:space="preserve">route </w:t>
            </w:r>
            <w:r w:rsidRPr="00B311D8">
              <w:t xml:space="preserve">access locations are identified in </w:t>
            </w:r>
            <w:r w:rsidR="000629FA">
              <w:t>t</w:t>
            </w:r>
            <w:r w:rsidRPr="00B311D8">
              <w:t xml:space="preserve">able 14-23 </w:t>
            </w:r>
            <w:r w:rsidRPr="00103F79">
              <w:t xml:space="preserve">of </w:t>
            </w:r>
            <w:r w:rsidR="003903B4">
              <w:t>ES Chapter</w:t>
            </w:r>
            <w:r w:rsidRPr="00103F79">
              <w:t xml:space="preserve"> 14 [</w:t>
            </w:r>
            <w:hyperlink r:id="rId230" w:history="1">
              <w:r w:rsidR="00D765EC" w:rsidRPr="0057365D">
                <w:rPr>
                  <w:rStyle w:val="Hyperlink"/>
                </w:rPr>
                <w:t>REP2-041</w:t>
              </w:r>
            </w:hyperlink>
            <w:r w:rsidRPr="00103F79">
              <w:t>] and whilst no visibility splay assessment has been undertaken of these junctions at this stage</w:t>
            </w:r>
            <w:r w:rsidR="00D66C06">
              <w:t>,</w:t>
            </w:r>
            <w:r w:rsidRPr="00103F79">
              <w:t xml:space="preserve"> these are located within the Order </w:t>
            </w:r>
            <w:r w:rsidR="00266ABF" w:rsidRPr="00103F79">
              <w:t>l</w:t>
            </w:r>
            <w:r w:rsidRPr="00103F79">
              <w:t>imits. Paragraphs 3.</w:t>
            </w:r>
            <w:r w:rsidR="009E78F6" w:rsidRPr="00103F79">
              <w:t>7</w:t>
            </w:r>
            <w:r w:rsidRPr="00103F79">
              <w:t>.5 of the oCTMP [</w:t>
            </w:r>
            <w:hyperlink r:id="rId231" w:history="1">
              <w:r w:rsidR="005138E9" w:rsidRPr="0057365D">
                <w:rPr>
                  <w:rStyle w:val="Hyperlink"/>
                </w:rPr>
                <w:t>REP2-103</w:t>
              </w:r>
            </w:hyperlink>
            <w:r w:rsidRPr="00103F79">
              <w:t xml:space="preserve">] </w:t>
            </w:r>
            <w:r w:rsidR="00074A58" w:rsidRPr="00103F79">
              <w:t>explains</w:t>
            </w:r>
            <w:r w:rsidRPr="00103F79">
              <w:t xml:space="preserve"> that details of these </w:t>
            </w:r>
            <w:r w:rsidRPr="00B311D8">
              <w:t>w</w:t>
            </w:r>
            <w:r w:rsidR="00604C55">
              <w:t>ould</w:t>
            </w:r>
            <w:r w:rsidRPr="00103F79">
              <w:t xml:space="preserve"> be subject to agreement with the Local Highway Authority.</w:t>
            </w:r>
            <w:r w:rsidR="00F90CA3" w:rsidRPr="00103F79">
              <w:t xml:space="preserve"> </w:t>
            </w:r>
            <w:r w:rsidR="007105FC">
              <w:t xml:space="preserve">With reference to </w:t>
            </w:r>
            <w:r w:rsidR="006D362C">
              <w:t xml:space="preserve">the </w:t>
            </w:r>
            <w:r w:rsidR="00A1569D" w:rsidRPr="00103F79">
              <w:t>applicant’s</w:t>
            </w:r>
            <w:r w:rsidR="006D362C" w:rsidRPr="00103F79">
              <w:t xml:space="preserve"> response </w:t>
            </w:r>
            <w:r w:rsidR="00F027B8" w:rsidRPr="00103F79">
              <w:t>to the LIR</w:t>
            </w:r>
            <w:r w:rsidR="000B5971" w:rsidRPr="00103F79">
              <w:t xml:space="preserve"> reference</w:t>
            </w:r>
            <w:r w:rsidR="000B5971">
              <w:t xml:space="preserve"> LIR-NYC-</w:t>
            </w:r>
            <w:r w:rsidR="001E4913">
              <w:t>58</w:t>
            </w:r>
            <w:r w:rsidR="00DE3D55">
              <w:t xml:space="preserve"> </w:t>
            </w:r>
            <w:r w:rsidR="00AA2B7A">
              <w:t>[</w:t>
            </w:r>
            <w:hyperlink r:id="rId232" w:history="1">
              <w:r w:rsidR="00FC46DA" w:rsidRPr="0057365D">
                <w:rPr>
                  <w:rStyle w:val="Hyperlink"/>
                </w:rPr>
                <w:t>REP2-117</w:t>
              </w:r>
            </w:hyperlink>
            <w:r w:rsidR="00A1569D">
              <w:t>]</w:t>
            </w:r>
            <w:r w:rsidR="007105FC">
              <w:t>, NYC should:</w:t>
            </w:r>
          </w:p>
          <w:p w14:paraId="30273A7E" w14:textId="78218210" w:rsidR="00E12E85" w:rsidRDefault="007105FC" w:rsidP="00D64EFA">
            <w:pPr>
              <w:pStyle w:val="Questionalphabullet"/>
            </w:pPr>
            <w:r>
              <w:t>c</w:t>
            </w:r>
            <w:r w:rsidR="00B311D8" w:rsidRPr="00B311D8">
              <w:t>onfirm whether this is an acceptable approach</w:t>
            </w:r>
            <w:r>
              <w:t>,</w:t>
            </w:r>
            <w:r w:rsidR="00B311D8" w:rsidRPr="00B311D8">
              <w:t xml:space="preserve"> and that </w:t>
            </w:r>
            <w:r w:rsidR="00FC46DA">
              <w:t xml:space="preserve">it is satisfied </w:t>
            </w:r>
            <w:r>
              <w:t>that</w:t>
            </w:r>
            <w:r w:rsidR="00FC46DA">
              <w:t xml:space="preserve"> </w:t>
            </w:r>
            <w:r w:rsidR="00B311D8" w:rsidRPr="00B311D8">
              <w:t xml:space="preserve">details could be agreed post-consent, noting the locations of these are within the Order </w:t>
            </w:r>
            <w:r w:rsidR="00534427">
              <w:t>l</w:t>
            </w:r>
            <w:r w:rsidR="00B311D8" w:rsidRPr="00B311D8">
              <w:t>imits</w:t>
            </w:r>
          </w:p>
          <w:p w14:paraId="25BE6E62" w14:textId="43AE46D2" w:rsidR="00E12E85" w:rsidRPr="00B311D8" w:rsidRDefault="007105FC" w:rsidP="00D64EFA">
            <w:pPr>
              <w:pStyle w:val="Questionalphabullet"/>
            </w:pPr>
            <w:r>
              <w:t>i</w:t>
            </w:r>
            <w:r w:rsidR="003854E4">
              <w:t>dentify any specific cable access locations where NYC consider further assessment is required at this stage to demonstrate feasibility.</w:t>
            </w:r>
          </w:p>
        </w:tc>
      </w:tr>
      <w:tr w:rsidR="00E12E85" w:rsidRPr="008C59AE" w14:paraId="2055957B" w14:textId="77777777" w:rsidTr="00CA787A">
        <w:tc>
          <w:tcPr>
            <w:tcW w:w="1762" w:type="dxa"/>
          </w:tcPr>
          <w:p w14:paraId="6A93D86D" w14:textId="77777777" w:rsidR="00E12E85" w:rsidRPr="00092316" w:rsidRDefault="00E12E85" w:rsidP="00B12AD7">
            <w:pPr>
              <w:pStyle w:val="Heading3"/>
              <w:rPr>
                <w:rFonts w:cs="Arial"/>
                <w:szCs w:val="24"/>
              </w:rPr>
            </w:pPr>
          </w:p>
        </w:tc>
        <w:tc>
          <w:tcPr>
            <w:tcW w:w="3620" w:type="dxa"/>
          </w:tcPr>
          <w:p w14:paraId="44E2BEF7" w14:textId="2E8B5582" w:rsidR="00E12E85" w:rsidRDefault="006D76A3" w:rsidP="00B12AD7">
            <w:pPr>
              <w:rPr>
                <w:rFonts w:cs="Arial"/>
                <w:szCs w:val="24"/>
              </w:rPr>
            </w:pPr>
            <w:r>
              <w:rPr>
                <w:rFonts w:cs="Arial"/>
                <w:szCs w:val="24"/>
              </w:rPr>
              <w:t>The applicant</w:t>
            </w:r>
          </w:p>
        </w:tc>
        <w:tc>
          <w:tcPr>
            <w:tcW w:w="16717" w:type="dxa"/>
          </w:tcPr>
          <w:p w14:paraId="7BA9B467" w14:textId="3C0E05C0" w:rsidR="006D76A3" w:rsidRPr="006D76A3" w:rsidRDefault="006D76A3" w:rsidP="006D76A3">
            <w:pPr>
              <w:pStyle w:val="QuestionMainBodyTextBold"/>
              <w:rPr>
                <w:rFonts w:cs="Arial"/>
                <w:szCs w:val="24"/>
              </w:rPr>
            </w:pPr>
            <w:r w:rsidRPr="006D76A3">
              <w:rPr>
                <w:rFonts w:cs="Arial"/>
                <w:szCs w:val="24"/>
              </w:rPr>
              <w:t xml:space="preserve">Monk Fryston </w:t>
            </w:r>
            <w:r w:rsidR="0019321C">
              <w:rPr>
                <w:rFonts w:cs="Arial"/>
                <w:szCs w:val="24"/>
              </w:rPr>
              <w:t>r</w:t>
            </w:r>
            <w:r w:rsidRPr="006D76A3">
              <w:rPr>
                <w:rFonts w:cs="Arial"/>
                <w:szCs w:val="24"/>
              </w:rPr>
              <w:t>oundabout</w:t>
            </w:r>
          </w:p>
          <w:p w14:paraId="49C4DCC0" w14:textId="25F85238" w:rsidR="00E12E85" w:rsidRPr="006D76A3" w:rsidRDefault="006D76A3" w:rsidP="003D5B0A">
            <w:pPr>
              <w:pStyle w:val="QuestionMainBodyText"/>
            </w:pPr>
            <w:r w:rsidRPr="006D76A3">
              <w:t xml:space="preserve">Paragraph 14.10.60 of </w:t>
            </w:r>
            <w:r w:rsidR="003903B4">
              <w:t>ES Chapter</w:t>
            </w:r>
            <w:r w:rsidRPr="006D76A3">
              <w:t xml:space="preserve"> 14 [</w:t>
            </w:r>
            <w:hyperlink r:id="rId233" w:history="1">
              <w:r w:rsidR="00E0276F" w:rsidRPr="0057365D">
                <w:rPr>
                  <w:rStyle w:val="Hyperlink"/>
                </w:rPr>
                <w:t>REP2-041</w:t>
              </w:r>
            </w:hyperlink>
            <w:r w:rsidRPr="006D76A3">
              <w:t xml:space="preserve">] indicates that construction vehicles and staff trips accessing </w:t>
            </w:r>
            <w:r w:rsidR="00897D26" w:rsidRPr="0056666F">
              <w:t>SDS</w:t>
            </w:r>
            <w:r w:rsidRPr="0056666F">
              <w:t xml:space="preserve">2, </w:t>
            </w:r>
            <w:r w:rsidR="0056666F" w:rsidRPr="0056666F">
              <w:t>SDS</w:t>
            </w:r>
            <w:r w:rsidRPr="0056666F">
              <w:t xml:space="preserve">6 and </w:t>
            </w:r>
            <w:r w:rsidR="0056666F" w:rsidRPr="0056666F">
              <w:t>SDS</w:t>
            </w:r>
            <w:r w:rsidRPr="0056666F">
              <w:t>7</w:t>
            </w:r>
            <w:r w:rsidRPr="006D76A3">
              <w:t xml:space="preserve"> are forecast to route via the A63/A162 Monk Fryston roundabout, accumulating to 198 daily two-way movements at this junction. Paragraph 14.15.14 s</w:t>
            </w:r>
            <w:r w:rsidR="00CE67F9">
              <w:t>tates</w:t>
            </w:r>
            <w:r w:rsidRPr="006D76A3">
              <w:t xml:space="preserve"> </w:t>
            </w:r>
            <w:r w:rsidRPr="006D76A3">
              <w:rPr>
                <w:i/>
              </w:rPr>
              <w:t>"</w:t>
            </w:r>
            <w:r w:rsidRPr="0019321C">
              <w:t xml:space="preserve">The Proposed Development could add 120 movements in total to the A63 Main Street arm of the junction (60 in </w:t>
            </w:r>
            <w:r w:rsidR="00933281">
              <w:t>and</w:t>
            </w:r>
            <w:r w:rsidRPr="0019321C">
              <w:t xml:space="preserve"> 60 out), and 44 movements to the A162 northern arm (22 in </w:t>
            </w:r>
            <w:r w:rsidR="00933281">
              <w:t>and</w:t>
            </w:r>
            <w:r w:rsidRPr="0019321C">
              <w:t xml:space="preserve"> 22 out)".</w:t>
            </w:r>
            <w:r w:rsidR="00E35109">
              <w:t xml:space="preserve"> </w:t>
            </w:r>
            <w:r w:rsidR="003D5B0A">
              <w:t xml:space="preserve">The applicant </w:t>
            </w:r>
            <w:r w:rsidR="003D5B0A" w:rsidRPr="003D5B0A">
              <w:t>is</w:t>
            </w:r>
            <w:r w:rsidR="003D5B0A">
              <w:t xml:space="preserve"> </w:t>
            </w:r>
            <w:r w:rsidR="003D5B0A" w:rsidRPr="003D5B0A">
              <w:t>to c</w:t>
            </w:r>
            <w:r w:rsidRPr="003D5B0A">
              <w:t>heck</w:t>
            </w:r>
            <w:r w:rsidRPr="006D76A3">
              <w:t xml:space="preserve"> and explain the difference between the two numbers cited</w:t>
            </w:r>
            <w:r w:rsidR="00681EE4">
              <w:t>.</w:t>
            </w:r>
            <w:r w:rsidRPr="006D76A3">
              <w:t xml:space="preserve"> If this is an error</w:t>
            </w:r>
            <w:r w:rsidR="00B0781E">
              <w:t>,</w:t>
            </w:r>
            <w:r w:rsidRPr="006D76A3">
              <w:t xml:space="preserve"> update and amend the documentation accordingly.</w:t>
            </w:r>
          </w:p>
        </w:tc>
      </w:tr>
      <w:tr w:rsidR="00D16254" w:rsidRPr="008C59AE" w14:paraId="436A385A" w14:textId="77777777" w:rsidTr="00CA787A">
        <w:tc>
          <w:tcPr>
            <w:tcW w:w="1762" w:type="dxa"/>
          </w:tcPr>
          <w:p w14:paraId="0307EE4D" w14:textId="77777777" w:rsidR="00D16254" w:rsidRPr="00092316" w:rsidRDefault="00D16254" w:rsidP="00B12AD7">
            <w:pPr>
              <w:pStyle w:val="Heading3"/>
              <w:rPr>
                <w:rFonts w:cs="Arial"/>
                <w:szCs w:val="24"/>
              </w:rPr>
            </w:pPr>
          </w:p>
        </w:tc>
        <w:tc>
          <w:tcPr>
            <w:tcW w:w="3620" w:type="dxa"/>
          </w:tcPr>
          <w:p w14:paraId="624DA85B" w14:textId="0E3887F9" w:rsidR="00D16254" w:rsidRDefault="00984E3B" w:rsidP="00B12AD7">
            <w:pPr>
              <w:rPr>
                <w:rFonts w:cs="Arial"/>
                <w:szCs w:val="24"/>
              </w:rPr>
            </w:pPr>
            <w:r>
              <w:rPr>
                <w:rFonts w:cs="Arial"/>
                <w:szCs w:val="24"/>
              </w:rPr>
              <w:t>The applicant</w:t>
            </w:r>
          </w:p>
        </w:tc>
        <w:tc>
          <w:tcPr>
            <w:tcW w:w="16717" w:type="dxa"/>
          </w:tcPr>
          <w:p w14:paraId="33016FE1" w14:textId="77777777" w:rsidR="00D16254" w:rsidRPr="00103F79" w:rsidRDefault="00D16254" w:rsidP="00D16254">
            <w:pPr>
              <w:pStyle w:val="QuestionMainBodyTextBold"/>
              <w:rPr>
                <w:rFonts w:cs="Arial"/>
                <w:szCs w:val="24"/>
              </w:rPr>
            </w:pPr>
            <w:r w:rsidRPr="00103F79">
              <w:rPr>
                <w:rFonts w:cs="Arial"/>
                <w:szCs w:val="24"/>
              </w:rPr>
              <w:t>Replacement works traffic management</w:t>
            </w:r>
          </w:p>
          <w:p w14:paraId="5270EF4E" w14:textId="3BE4B061" w:rsidR="00BA4F3E" w:rsidRPr="00103F79" w:rsidRDefault="00D16254" w:rsidP="00BA4F3E">
            <w:pPr>
              <w:pStyle w:val="QuestionMainBodyTextBold"/>
              <w:rPr>
                <w:rFonts w:cs="Arial"/>
                <w:b w:val="0"/>
                <w:bCs w:val="0"/>
                <w:szCs w:val="24"/>
              </w:rPr>
            </w:pPr>
            <w:r w:rsidRPr="00103F79">
              <w:rPr>
                <w:rFonts w:cs="Arial"/>
                <w:b w:val="0"/>
                <w:bCs w:val="0"/>
                <w:szCs w:val="24"/>
              </w:rPr>
              <w:t xml:space="preserve">Paragraph 14.10.90 of </w:t>
            </w:r>
            <w:r w:rsidR="003903B4">
              <w:rPr>
                <w:rFonts w:cs="Arial"/>
                <w:b w:val="0"/>
                <w:szCs w:val="24"/>
              </w:rPr>
              <w:t>ES Chapter</w:t>
            </w:r>
            <w:r w:rsidRPr="00103F79">
              <w:rPr>
                <w:rFonts w:cs="Arial"/>
                <w:b w:val="0"/>
                <w:bCs w:val="0"/>
                <w:szCs w:val="24"/>
              </w:rPr>
              <w:t xml:space="preserve"> 14 [</w:t>
            </w:r>
            <w:hyperlink r:id="rId234" w:history="1">
              <w:r w:rsidR="00681EE4" w:rsidRPr="0057365D">
                <w:rPr>
                  <w:rStyle w:val="Hyperlink"/>
                  <w:rFonts w:cs="Arial"/>
                  <w:b w:val="0"/>
                  <w:bCs w:val="0"/>
                  <w:szCs w:val="24"/>
                </w:rPr>
                <w:t>REP2-041</w:t>
              </w:r>
            </w:hyperlink>
            <w:r w:rsidRPr="00103F79">
              <w:rPr>
                <w:rFonts w:cs="Arial"/>
                <w:b w:val="0"/>
                <w:bCs w:val="0"/>
                <w:szCs w:val="24"/>
              </w:rPr>
              <w:t xml:space="preserve">] </w:t>
            </w:r>
            <w:r w:rsidR="00A54457" w:rsidRPr="00103F79">
              <w:rPr>
                <w:rFonts w:cs="Arial"/>
                <w:b w:val="0"/>
                <w:szCs w:val="24"/>
              </w:rPr>
              <w:t>states</w:t>
            </w:r>
            <w:r w:rsidRPr="00103F79">
              <w:rPr>
                <w:rFonts w:cs="Arial"/>
                <w:b w:val="0"/>
                <w:bCs w:val="0"/>
                <w:szCs w:val="24"/>
              </w:rPr>
              <w:t xml:space="preserve"> that "</w:t>
            </w:r>
            <w:r w:rsidR="0019321C" w:rsidRPr="00103F79">
              <w:rPr>
                <w:rFonts w:cs="Arial"/>
                <w:b w:val="0"/>
                <w:bCs w:val="0"/>
                <w:szCs w:val="24"/>
              </w:rPr>
              <w:t>…. relevant</w:t>
            </w:r>
            <w:r w:rsidRPr="00103F79">
              <w:rPr>
                <w:rFonts w:cs="Arial"/>
                <w:b w:val="0"/>
                <w:bCs w:val="0"/>
                <w:szCs w:val="24"/>
              </w:rPr>
              <w:t xml:space="preserve"> measures to manage replacement traffic, consistent with the oCTMP are detailed in the oOEMP". Section 2.6 of the </w:t>
            </w:r>
            <w:r w:rsidRPr="00103F79">
              <w:rPr>
                <w:rFonts w:cs="Arial"/>
                <w:b w:val="0"/>
                <w:szCs w:val="24"/>
              </w:rPr>
              <w:t>oOEMP</w:t>
            </w:r>
            <w:r w:rsidRPr="00103F79">
              <w:rPr>
                <w:rFonts w:cs="Arial"/>
                <w:b w:val="0"/>
                <w:bCs w:val="0"/>
                <w:szCs w:val="24"/>
              </w:rPr>
              <w:t xml:space="preserve"> [</w:t>
            </w:r>
            <w:hyperlink r:id="rId235" w:history="1">
              <w:r w:rsidR="00C44213" w:rsidRPr="0057365D">
                <w:rPr>
                  <w:rStyle w:val="Hyperlink"/>
                  <w:rFonts w:cs="Arial"/>
                  <w:b w:val="0"/>
                  <w:bCs w:val="0"/>
                  <w:szCs w:val="24"/>
                </w:rPr>
                <w:t>REP2-</w:t>
              </w:r>
              <w:r w:rsidR="00794E10" w:rsidRPr="0057365D">
                <w:rPr>
                  <w:rStyle w:val="Hyperlink"/>
                  <w:rFonts w:cs="Arial"/>
                  <w:b w:val="0"/>
                  <w:bCs w:val="0"/>
                  <w:szCs w:val="24"/>
                </w:rPr>
                <w:t>091</w:t>
              </w:r>
            </w:hyperlink>
            <w:r w:rsidRPr="00103F79">
              <w:rPr>
                <w:rFonts w:cs="Arial"/>
                <w:b w:val="0"/>
                <w:bCs w:val="0"/>
                <w:szCs w:val="24"/>
              </w:rPr>
              <w:t>] only refer</w:t>
            </w:r>
            <w:r w:rsidR="00794E10" w:rsidRPr="00103F79">
              <w:rPr>
                <w:rFonts w:cs="Arial"/>
                <w:b w:val="0"/>
                <w:bCs w:val="0"/>
                <w:szCs w:val="24"/>
              </w:rPr>
              <w:t>s</w:t>
            </w:r>
            <w:r w:rsidRPr="00103F79">
              <w:rPr>
                <w:rFonts w:cs="Arial"/>
                <w:b w:val="0"/>
                <w:bCs w:val="0"/>
                <w:szCs w:val="24"/>
              </w:rPr>
              <w:t xml:space="preserve"> to maintenance activities and not replacement works</w:t>
            </w:r>
            <w:r w:rsidR="0093518D" w:rsidRPr="00103F79">
              <w:rPr>
                <w:rFonts w:cs="Arial"/>
                <w:b w:val="0"/>
                <w:bCs w:val="0"/>
                <w:szCs w:val="24"/>
              </w:rPr>
              <w:t xml:space="preserve"> whilst</w:t>
            </w:r>
            <w:r w:rsidR="00091AE6" w:rsidRPr="00103F79">
              <w:rPr>
                <w:rFonts w:cs="Arial"/>
                <w:b w:val="0"/>
                <w:bCs w:val="0"/>
                <w:szCs w:val="24"/>
              </w:rPr>
              <w:t xml:space="preserve"> </w:t>
            </w:r>
            <w:r w:rsidR="003D5B0A" w:rsidRPr="00103F79">
              <w:rPr>
                <w:rFonts w:cs="Arial"/>
                <w:b w:val="0"/>
                <w:bCs w:val="0"/>
                <w:szCs w:val="24"/>
              </w:rPr>
              <w:t>t</w:t>
            </w:r>
            <w:r w:rsidR="00091AE6" w:rsidRPr="00103F79">
              <w:rPr>
                <w:rFonts w:cs="Arial"/>
                <w:b w:val="0"/>
                <w:bCs w:val="0"/>
                <w:szCs w:val="24"/>
              </w:rPr>
              <w:t xml:space="preserve">able 3-12 </w:t>
            </w:r>
            <w:r w:rsidR="00FC36F2" w:rsidRPr="00103F79">
              <w:rPr>
                <w:rFonts w:cs="Arial"/>
                <w:b w:val="0"/>
                <w:szCs w:val="24"/>
              </w:rPr>
              <w:t>explains</w:t>
            </w:r>
            <w:r w:rsidR="00293B7F" w:rsidRPr="00103F79">
              <w:rPr>
                <w:rFonts w:cs="Arial"/>
                <w:b w:val="0"/>
                <w:bCs w:val="0"/>
                <w:szCs w:val="24"/>
              </w:rPr>
              <w:t xml:space="preserve"> that if replacement activities are expected to generate more than 12 </w:t>
            </w:r>
            <w:r w:rsidR="00293B7F" w:rsidRPr="00103F79">
              <w:rPr>
                <w:rFonts w:cs="Arial"/>
                <w:b w:val="0"/>
                <w:szCs w:val="24"/>
              </w:rPr>
              <w:t>HGV</w:t>
            </w:r>
            <w:r w:rsidR="00293B7F" w:rsidRPr="00103F79">
              <w:rPr>
                <w:rFonts w:cs="Arial"/>
                <w:b w:val="0"/>
                <w:bCs w:val="0"/>
                <w:szCs w:val="24"/>
              </w:rPr>
              <w:t xml:space="preserve"> movements at a </w:t>
            </w:r>
            <w:r w:rsidR="00293B7F" w:rsidRPr="00103F79">
              <w:rPr>
                <w:rFonts w:cs="Arial"/>
                <w:b w:val="0"/>
                <w:szCs w:val="24"/>
              </w:rPr>
              <w:t>SDS</w:t>
            </w:r>
            <w:r w:rsidR="00AF566F">
              <w:rPr>
                <w:rFonts w:cs="Arial"/>
                <w:b w:val="0"/>
                <w:szCs w:val="24"/>
              </w:rPr>
              <w:t>,</w:t>
            </w:r>
            <w:r w:rsidR="00293B7F" w:rsidRPr="00103F79">
              <w:rPr>
                <w:rFonts w:cs="Arial"/>
                <w:b w:val="0"/>
                <w:bCs w:val="0"/>
                <w:szCs w:val="24"/>
              </w:rPr>
              <w:t xml:space="preserve"> then </w:t>
            </w:r>
            <w:r w:rsidR="00743B00" w:rsidRPr="00103F79">
              <w:rPr>
                <w:rFonts w:cs="Arial"/>
                <w:b w:val="0"/>
                <w:bCs w:val="0"/>
                <w:szCs w:val="24"/>
              </w:rPr>
              <w:t>a reassessment of transport impacts would be carried out.</w:t>
            </w:r>
            <w:r w:rsidR="00A4455F">
              <w:rPr>
                <w:rFonts w:cs="Arial"/>
                <w:b w:val="0"/>
                <w:bCs w:val="0"/>
                <w:szCs w:val="24"/>
              </w:rPr>
              <w:t xml:space="preserve"> The applicant should:</w:t>
            </w:r>
          </w:p>
          <w:p w14:paraId="27EE4939" w14:textId="059879B1" w:rsidR="00F152C6" w:rsidRPr="00103F79" w:rsidRDefault="00A4455F" w:rsidP="00743B00">
            <w:pPr>
              <w:pStyle w:val="Questionalphabullet"/>
            </w:pPr>
            <w:r>
              <w:lastRenderedPageBreak/>
              <w:t>u</w:t>
            </w:r>
            <w:r w:rsidR="00D16254" w:rsidRPr="006A5595">
              <w:t>pdate</w:t>
            </w:r>
            <w:r w:rsidR="00D16254" w:rsidRPr="00103F79">
              <w:t xml:space="preserve"> </w:t>
            </w:r>
            <w:r w:rsidR="00743B00" w:rsidRPr="00103F79">
              <w:t>section 2.6</w:t>
            </w:r>
            <w:r w:rsidR="002907B5" w:rsidRPr="00103F79">
              <w:t xml:space="preserve"> of</w:t>
            </w:r>
            <w:r w:rsidR="00D16254" w:rsidRPr="00103F79">
              <w:t xml:space="preserve"> the oOEMP to explain how measures to manage traffic associated with replacement works would be identified, agreed and secured</w:t>
            </w:r>
          </w:p>
          <w:p w14:paraId="6005C62E" w14:textId="1431C8A0" w:rsidR="00C60B66" w:rsidRPr="00103F79" w:rsidRDefault="00356BA8" w:rsidP="00743B00">
            <w:pPr>
              <w:pStyle w:val="Questionalphabullet"/>
            </w:pPr>
            <w:r>
              <w:t>c</w:t>
            </w:r>
            <w:r w:rsidR="00F152C6">
              <w:t>onfirm</w:t>
            </w:r>
            <w:r w:rsidR="00F152C6" w:rsidRPr="00103F79">
              <w:t xml:space="preserve"> whether </w:t>
            </w:r>
            <w:r w:rsidR="003E52D9" w:rsidRPr="00103F79">
              <w:t xml:space="preserve">the figure of 12 HGVs refers to overall total movements or </w:t>
            </w:r>
            <w:r w:rsidR="006F51BA" w:rsidRPr="00103F79">
              <w:t>some other specified period</w:t>
            </w:r>
          </w:p>
          <w:p w14:paraId="5840A797" w14:textId="098F10CF" w:rsidR="00D16254" w:rsidRPr="00103F79" w:rsidRDefault="007411CB" w:rsidP="00743B00">
            <w:pPr>
              <w:pStyle w:val="Questionalphabullet"/>
            </w:pPr>
            <w:r>
              <w:t>explain u</w:t>
            </w:r>
            <w:r w:rsidR="00C60B66">
              <w:t>pon</w:t>
            </w:r>
            <w:r w:rsidR="00C60B66" w:rsidRPr="00103F79">
              <w:t xml:space="preserve"> what basis </w:t>
            </w:r>
            <w:r w:rsidR="005E163A" w:rsidRPr="00103F79">
              <w:t xml:space="preserve">has </w:t>
            </w:r>
            <w:r w:rsidR="00C60B66" w:rsidRPr="00103F79">
              <w:t xml:space="preserve">the 12 HGV figure been determined as </w:t>
            </w:r>
            <w:r w:rsidR="005E163A" w:rsidRPr="00103F79">
              <w:t>a</w:t>
            </w:r>
            <w:r w:rsidR="00C60B66" w:rsidRPr="00103F79">
              <w:t xml:space="preserve"> </w:t>
            </w:r>
            <w:r w:rsidR="00A12C4A" w:rsidRPr="00103F79">
              <w:t>relevant trigger for identifying whether a reassessment is required</w:t>
            </w:r>
            <w:r>
              <w:t>.</w:t>
            </w:r>
            <w:r w:rsidR="00A12C4A" w:rsidRPr="00103F79">
              <w:t xml:space="preserve"> What guidance or</w:t>
            </w:r>
            <w:r w:rsidR="005E163A" w:rsidRPr="00103F79">
              <w:t xml:space="preserve"> evidence is this based upon</w:t>
            </w:r>
            <w:r>
              <w:t>.</w:t>
            </w:r>
          </w:p>
        </w:tc>
      </w:tr>
      <w:tr w:rsidR="00D16254" w:rsidRPr="008C59AE" w14:paraId="050BFD34" w14:textId="77777777" w:rsidTr="00CA787A">
        <w:tc>
          <w:tcPr>
            <w:tcW w:w="1762" w:type="dxa"/>
          </w:tcPr>
          <w:p w14:paraId="433A385F" w14:textId="77777777" w:rsidR="00D16254" w:rsidRPr="00092316" w:rsidRDefault="00D16254" w:rsidP="00B12AD7">
            <w:pPr>
              <w:pStyle w:val="Heading3"/>
              <w:rPr>
                <w:rFonts w:cs="Arial"/>
                <w:szCs w:val="24"/>
              </w:rPr>
            </w:pPr>
          </w:p>
        </w:tc>
        <w:tc>
          <w:tcPr>
            <w:tcW w:w="3620" w:type="dxa"/>
          </w:tcPr>
          <w:p w14:paraId="7EF59CE3" w14:textId="77777777" w:rsidR="00264D16" w:rsidRPr="00264D16" w:rsidRDefault="00264D16" w:rsidP="00264D16">
            <w:pPr>
              <w:rPr>
                <w:rFonts w:cs="Arial"/>
                <w:szCs w:val="24"/>
              </w:rPr>
            </w:pPr>
            <w:r w:rsidRPr="00264D16">
              <w:rPr>
                <w:rFonts w:cs="Arial"/>
                <w:szCs w:val="24"/>
              </w:rPr>
              <w:t>The applicant</w:t>
            </w:r>
          </w:p>
          <w:p w14:paraId="2B915B65" w14:textId="2F909AF0" w:rsidR="00D16254" w:rsidRDefault="00264D16" w:rsidP="00264D16">
            <w:pPr>
              <w:rPr>
                <w:rFonts w:cs="Arial"/>
                <w:szCs w:val="24"/>
              </w:rPr>
            </w:pPr>
            <w:r w:rsidRPr="00264D16">
              <w:rPr>
                <w:rFonts w:cs="Arial"/>
                <w:szCs w:val="24"/>
              </w:rPr>
              <w:t>North Yorkshire Council</w:t>
            </w:r>
          </w:p>
        </w:tc>
        <w:tc>
          <w:tcPr>
            <w:tcW w:w="16717" w:type="dxa"/>
          </w:tcPr>
          <w:p w14:paraId="5FD49A2D" w14:textId="77777777" w:rsidR="00CB7D32" w:rsidRPr="00103F79" w:rsidRDefault="00CB7D32" w:rsidP="00CB7D32">
            <w:pPr>
              <w:pStyle w:val="QuestionMainBodyTextBold"/>
              <w:rPr>
                <w:rFonts w:cs="Arial"/>
                <w:szCs w:val="24"/>
              </w:rPr>
            </w:pPr>
            <w:r w:rsidRPr="00103F79">
              <w:rPr>
                <w:rFonts w:cs="Arial"/>
                <w:szCs w:val="24"/>
              </w:rPr>
              <w:t>Footpath 35.59/6/1</w:t>
            </w:r>
          </w:p>
          <w:p w14:paraId="779FB439" w14:textId="49ED03D2" w:rsidR="00CB7D32" w:rsidRPr="007D057B" w:rsidRDefault="00812EAB" w:rsidP="00D55BD7">
            <w:pPr>
              <w:pStyle w:val="QuestionMainBodyText"/>
            </w:pPr>
            <w:r w:rsidRPr="00103F79">
              <w:t xml:space="preserve">Paragraph 13.3 of </w:t>
            </w:r>
            <w:r w:rsidR="00CB7D32" w:rsidRPr="00103F79">
              <w:t>NYC</w:t>
            </w:r>
            <w:r w:rsidR="00A122AC" w:rsidRPr="00103F79">
              <w:t>s</w:t>
            </w:r>
            <w:r w:rsidR="00CB7D32" w:rsidRPr="00103F79">
              <w:t xml:space="preserve"> LIR [</w:t>
            </w:r>
            <w:hyperlink r:id="rId236" w:history="1">
              <w:r w:rsidR="00CB7D32" w:rsidRPr="0057365D">
                <w:rPr>
                  <w:rStyle w:val="Hyperlink"/>
                </w:rPr>
                <w:t>REP1-006</w:t>
              </w:r>
            </w:hyperlink>
            <w:r w:rsidR="00CB7D32" w:rsidRPr="00103F79">
              <w:t xml:space="preserve">] confirms that footpath 35.56/6/1 has been subject of a </w:t>
            </w:r>
            <w:r w:rsidR="004961B8" w:rsidRPr="00103F79">
              <w:t>s</w:t>
            </w:r>
            <w:r w:rsidR="00CB7D32" w:rsidRPr="00103F79">
              <w:t xml:space="preserve">topping </w:t>
            </w:r>
            <w:r w:rsidR="004961B8" w:rsidRPr="00103F79">
              <w:t>u</w:t>
            </w:r>
            <w:r w:rsidR="00CB7D32" w:rsidRPr="00103F79">
              <w:t xml:space="preserve">p </w:t>
            </w:r>
            <w:r w:rsidR="00BD1F6C" w:rsidRPr="00103F79">
              <w:t>o</w:t>
            </w:r>
            <w:r w:rsidR="00CB7D32" w:rsidRPr="00103F79">
              <w:t>rder but is still shown on the Figure 13.3 [</w:t>
            </w:r>
            <w:hyperlink r:id="rId237" w:history="1">
              <w:r w:rsidR="00CB7D32" w:rsidRPr="0057365D">
                <w:rPr>
                  <w:rStyle w:val="Hyperlink"/>
                </w:rPr>
                <w:t>APP-109</w:t>
              </w:r>
            </w:hyperlink>
            <w:r w:rsidR="00CB7D32" w:rsidRPr="00103F79">
              <w:t>].</w:t>
            </w:r>
            <w:r w:rsidR="00D55BD7">
              <w:t xml:space="preserve"> Given this</w:t>
            </w:r>
            <w:r w:rsidR="00330E5F">
              <w:t>, NYC</w:t>
            </w:r>
            <w:r w:rsidR="00D55BD7">
              <w:t xml:space="preserve"> is to:</w:t>
            </w:r>
          </w:p>
          <w:p w14:paraId="4D76B36F" w14:textId="77777777" w:rsidR="00D55BD7" w:rsidRDefault="00D55BD7" w:rsidP="006A5DC7">
            <w:pPr>
              <w:pStyle w:val="Questionalphabullet"/>
            </w:pPr>
            <w:r>
              <w:t>c</w:t>
            </w:r>
            <w:r w:rsidR="00CB7D32" w:rsidRPr="00103F79">
              <w:t xml:space="preserve">onfirm whether the </w:t>
            </w:r>
            <w:r w:rsidR="004961B8" w:rsidRPr="00103F79">
              <w:t>s</w:t>
            </w:r>
            <w:r w:rsidR="00CB7D32" w:rsidRPr="00103F79">
              <w:t xml:space="preserve">topping </w:t>
            </w:r>
            <w:r w:rsidR="004961B8" w:rsidRPr="00103F79">
              <w:t>u</w:t>
            </w:r>
            <w:r w:rsidR="00CB7D32" w:rsidRPr="00103F79">
              <w:t xml:space="preserve">p </w:t>
            </w:r>
            <w:r w:rsidR="00207CF1" w:rsidRPr="00103F79">
              <w:t>o</w:t>
            </w:r>
            <w:r w:rsidR="00CB7D32" w:rsidRPr="00103F79">
              <w:t xml:space="preserve">rder affects the whole route of </w:t>
            </w:r>
            <w:r w:rsidR="004961B8" w:rsidRPr="00103F79">
              <w:t>footpath</w:t>
            </w:r>
            <w:r w:rsidR="00CB7D32" w:rsidRPr="00103F79">
              <w:t xml:space="preserve"> 35.56/6/1 or part of the route</w:t>
            </w:r>
          </w:p>
          <w:p w14:paraId="44D1D73B" w14:textId="010AF83C" w:rsidR="00CB7D32" w:rsidRPr="00103F79" w:rsidRDefault="00067E5C" w:rsidP="006A5DC7">
            <w:pPr>
              <w:pStyle w:val="Questionalphabullet"/>
            </w:pPr>
            <w:r w:rsidRPr="00103F79">
              <w:t>p</w:t>
            </w:r>
            <w:r w:rsidR="00CB7D32" w:rsidRPr="00103F79">
              <w:t xml:space="preserve">rovide a plan showing which section </w:t>
            </w:r>
            <w:r w:rsidR="002B7DF5" w:rsidRPr="00103F79">
              <w:t xml:space="preserve">of the route is affected and (if any) which </w:t>
            </w:r>
            <w:r w:rsidR="00CB7D32" w:rsidRPr="00103F79">
              <w:t>remains intact.</w:t>
            </w:r>
          </w:p>
          <w:p w14:paraId="413ADB42" w14:textId="496762EB" w:rsidR="00CB7D32" w:rsidRPr="00E94A3F" w:rsidRDefault="001948AC" w:rsidP="00AF6580">
            <w:r w:rsidRPr="00E94A3F">
              <w:t>The a</w:t>
            </w:r>
            <w:r w:rsidR="00152AD1" w:rsidRPr="00E94A3F">
              <w:t>pplicant</w:t>
            </w:r>
            <w:r w:rsidR="00E94A3F">
              <w:t xml:space="preserve"> is to:</w:t>
            </w:r>
          </w:p>
          <w:p w14:paraId="3141F439" w14:textId="5BE9752C" w:rsidR="00152AD1" w:rsidRPr="00103F79" w:rsidRDefault="004B06C1" w:rsidP="006A5DC7">
            <w:pPr>
              <w:pStyle w:val="Questionalphabullet"/>
            </w:pPr>
            <w:r>
              <w:t>p</w:t>
            </w:r>
            <w:r w:rsidR="00CB7D32" w:rsidRPr="00152AD1">
              <w:t>rovide</w:t>
            </w:r>
            <w:r w:rsidR="00CB7D32" w:rsidRPr="00103F79">
              <w:t xml:space="preserve"> updated figures and documents that reflect the correct status of this route</w:t>
            </w:r>
          </w:p>
          <w:p w14:paraId="026C0517" w14:textId="29310677" w:rsidR="00D16254" w:rsidRPr="00103F79" w:rsidRDefault="004B06C1" w:rsidP="006A5DC7">
            <w:pPr>
              <w:pStyle w:val="Questionalphabullet"/>
            </w:pPr>
            <w:r>
              <w:t>c</w:t>
            </w:r>
            <w:r w:rsidR="00CB7D32" w:rsidRPr="00152AD1">
              <w:t>onfirm</w:t>
            </w:r>
            <w:r w:rsidR="00CB7D32" w:rsidRPr="00103F79">
              <w:t xml:space="preserve"> whether the </w:t>
            </w:r>
            <w:r w:rsidR="00FB03F2" w:rsidRPr="00103F79">
              <w:t xml:space="preserve">proposed </w:t>
            </w:r>
            <w:r w:rsidR="00CB7D32" w:rsidRPr="00103F79">
              <w:t>closure of this route alters any of the assessment findings such as increased use and potential increase risk and conflicts with users of Common Lane</w:t>
            </w:r>
            <w:r w:rsidR="001948AC" w:rsidRPr="00103F79">
              <w:t>, South Milford</w:t>
            </w:r>
            <w:r w:rsidR="00CB7D32" w:rsidRPr="00103F79">
              <w:t xml:space="preserve"> as a result of displacement.</w:t>
            </w:r>
          </w:p>
        </w:tc>
      </w:tr>
      <w:tr w:rsidR="00D16254" w:rsidRPr="008C59AE" w14:paraId="03D2B524" w14:textId="77777777" w:rsidTr="00CA787A">
        <w:tc>
          <w:tcPr>
            <w:tcW w:w="1762" w:type="dxa"/>
          </w:tcPr>
          <w:p w14:paraId="10D92DFA" w14:textId="77777777" w:rsidR="00D16254" w:rsidRPr="00092316" w:rsidRDefault="00D16254" w:rsidP="00B12AD7">
            <w:pPr>
              <w:pStyle w:val="Heading3"/>
              <w:rPr>
                <w:rFonts w:cs="Arial"/>
                <w:szCs w:val="24"/>
              </w:rPr>
            </w:pPr>
          </w:p>
        </w:tc>
        <w:tc>
          <w:tcPr>
            <w:tcW w:w="3620" w:type="dxa"/>
          </w:tcPr>
          <w:p w14:paraId="64240D73" w14:textId="77777777" w:rsidR="008F53F8" w:rsidRPr="008F53F8" w:rsidRDefault="008F53F8" w:rsidP="008F53F8">
            <w:pPr>
              <w:rPr>
                <w:rFonts w:cs="Arial"/>
                <w:szCs w:val="24"/>
              </w:rPr>
            </w:pPr>
            <w:r w:rsidRPr="008F53F8">
              <w:rPr>
                <w:rFonts w:cs="Arial"/>
                <w:szCs w:val="24"/>
              </w:rPr>
              <w:t>The applicant</w:t>
            </w:r>
          </w:p>
          <w:p w14:paraId="76C5865D" w14:textId="5624D057" w:rsidR="00D16254" w:rsidRDefault="008F53F8" w:rsidP="008F53F8">
            <w:pPr>
              <w:rPr>
                <w:rFonts w:cs="Arial"/>
                <w:szCs w:val="24"/>
              </w:rPr>
            </w:pPr>
            <w:r w:rsidRPr="008F53F8">
              <w:rPr>
                <w:rFonts w:cs="Arial"/>
                <w:szCs w:val="24"/>
              </w:rPr>
              <w:t>North Yorkshire Council</w:t>
            </w:r>
          </w:p>
        </w:tc>
        <w:tc>
          <w:tcPr>
            <w:tcW w:w="16717" w:type="dxa"/>
          </w:tcPr>
          <w:p w14:paraId="76377ACE" w14:textId="77777777" w:rsidR="008073D4" w:rsidRPr="008073D4" w:rsidRDefault="008073D4" w:rsidP="008073D4">
            <w:pPr>
              <w:pStyle w:val="QuestionMainBodyTextBold"/>
              <w:rPr>
                <w:rFonts w:cs="Arial"/>
                <w:szCs w:val="24"/>
              </w:rPr>
            </w:pPr>
            <w:r w:rsidRPr="008073D4">
              <w:rPr>
                <w:rFonts w:cs="Arial"/>
                <w:szCs w:val="24"/>
              </w:rPr>
              <w:t>Permanent diversion of footpath 35.28/3/1</w:t>
            </w:r>
          </w:p>
          <w:p w14:paraId="49B91E61" w14:textId="711EF753" w:rsidR="008073D4" w:rsidRPr="00DF4320" w:rsidRDefault="008073D4" w:rsidP="00D16F9E">
            <w:pPr>
              <w:pStyle w:val="QuestionMainBodyText"/>
            </w:pPr>
            <w:r w:rsidRPr="008073D4">
              <w:t xml:space="preserve">A section of footpath 35.28/3/1 </w:t>
            </w:r>
            <w:r w:rsidR="00A550C3">
              <w:t xml:space="preserve">(as shown on </w:t>
            </w:r>
            <w:r w:rsidR="00000BBB">
              <w:t xml:space="preserve">Sheet 2 of </w:t>
            </w:r>
            <w:r w:rsidR="005C55F4">
              <w:t xml:space="preserve">ES </w:t>
            </w:r>
            <w:r w:rsidR="003147E6">
              <w:t>F</w:t>
            </w:r>
            <w:r w:rsidR="00A550C3">
              <w:t xml:space="preserve">igure 13.3 </w:t>
            </w:r>
            <w:r w:rsidR="00C94CB2">
              <w:t>[</w:t>
            </w:r>
            <w:hyperlink r:id="rId238" w:history="1">
              <w:r w:rsidR="00C94CB2" w:rsidRPr="0057365D">
                <w:rPr>
                  <w:rStyle w:val="Hyperlink"/>
                </w:rPr>
                <w:t>APP</w:t>
              </w:r>
              <w:r w:rsidR="00000BBB" w:rsidRPr="0057365D">
                <w:rPr>
                  <w:rStyle w:val="Hyperlink"/>
                </w:rPr>
                <w:t>-109</w:t>
              </w:r>
            </w:hyperlink>
            <w:r w:rsidR="00000BBB">
              <w:t xml:space="preserve">]) </w:t>
            </w:r>
            <w:r w:rsidRPr="008073D4">
              <w:t xml:space="preserve">is </w:t>
            </w:r>
            <w:r w:rsidR="00FB03F2">
              <w:t xml:space="preserve">proposed </w:t>
            </w:r>
            <w:r w:rsidRPr="008073D4">
              <w:t xml:space="preserve">to be permanently diverted where it passes through the </w:t>
            </w:r>
            <w:r w:rsidR="001948AC">
              <w:t>BMA</w:t>
            </w:r>
            <w:r w:rsidR="00FB03F2">
              <w:t>,</w:t>
            </w:r>
            <w:r w:rsidRPr="008073D4">
              <w:t xml:space="preserve"> resulting in the loss of the existing north-south connectivity currently enjoyed by users.</w:t>
            </w:r>
            <w:r w:rsidR="00D16F9E">
              <w:t xml:space="preserve"> </w:t>
            </w:r>
            <w:r w:rsidR="001948AC" w:rsidRPr="00DF4320">
              <w:t>The a</w:t>
            </w:r>
            <w:r w:rsidRPr="00DF4320">
              <w:t>pplicant</w:t>
            </w:r>
            <w:r w:rsidR="00DF4320">
              <w:t xml:space="preserve"> is to:</w:t>
            </w:r>
          </w:p>
          <w:p w14:paraId="5DCF4F98" w14:textId="70E71BC4" w:rsidR="008073D4" w:rsidRDefault="00D16F9E" w:rsidP="00F64B35">
            <w:pPr>
              <w:pStyle w:val="Questionalphabullet"/>
              <w:rPr>
                <w:b/>
              </w:rPr>
            </w:pPr>
            <w:r>
              <w:t>e</w:t>
            </w:r>
            <w:r w:rsidR="001948AC">
              <w:t>xplain whether c</w:t>
            </w:r>
            <w:r w:rsidR="008073D4" w:rsidRPr="00E112ED">
              <w:t xml:space="preserve">onsideration </w:t>
            </w:r>
            <w:r w:rsidR="001948AC">
              <w:t xml:space="preserve">has been </w:t>
            </w:r>
            <w:r w:rsidR="008073D4" w:rsidRPr="00E112ED">
              <w:t xml:space="preserve">given to retaining </w:t>
            </w:r>
            <w:r w:rsidR="0068643A">
              <w:t>f</w:t>
            </w:r>
            <w:r w:rsidR="008073D4" w:rsidRPr="00E112ED">
              <w:t>ootpath 35.28/3/</w:t>
            </w:r>
            <w:r w:rsidR="00C80503">
              <w:t>1</w:t>
            </w:r>
            <w:r w:rsidR="001948AC">
              <w:t xml:space="preserve"> in</w:t>
            </w:r>
            <w:r w:rsidR="00FB03F2">
              <w:t>-</w:t>
            </w:r>
            <w:r w:rsidR="001948AC">
              <w:t xml:space="preserve">situ </w:t>
            </w:r>
            <w:r w:rsidR="00C80503">
              <w:t xml:space="preserve">rather than its </w:t>
            </w:r>
            <w:r w:rsidR="00FB03F2">
              <w:t xml:space="preserve">proposed </w:t>
            </w:r>
            <w:r w:rsidR="00C80503">
              <w:t xml:space="preserve">closure </w:t>
            </w:r>
            <w:r w:rsidR="001948AC">
              <w:t>(</w:t>
            </w:r>
            <w:r w:rsidR="008073D4" w:rsidRPr="00E112ED">
              <w:t>with appropriate fencing or other mitigation measures to minimise potential conflicts between public users and bird habitats</w:t>
            </w:r>
            <w:r w:rsidR="001948AC">
              <w:t>)</w:t>
            </w:r>
          </w:p>
          <w:p w14:paraId="752D6AAF" w14:textId="1E833E58" w:rsidR="008073D4" w:rsidRPr="00DF4320" w:rsidRDefault="00473E8E" w:rsidP="00F64B35">
            <w:pPr>
              <w:pStyle w:val="Questionalphabullet"/>
              <w:rPr>
                <w:b/>
              </w:rPr>
            </w:pPr>
            <w:r>
              <w:t>i</w:t>
            </w:r>
            <w:r w:rsidR="008073D4" w:rsidRPr="00E112ED">
              <w:t xml:space="preserve">f this option has been considered and discounted, explain why it is not considered feasible to retain this route (or signpost to where this </w:t>
            </w:r>
            <w:r w:rsidR="00B4533B" w:rsidRPr="00E112ED">
              <w:t>can be</w:t>
            </w:r>
            <w:r w:rsidR="00DA326B">
              <w:t xml:space="preserve"> found in the application documents</w:t>
            </w:r>
            <w:r w:rsidR="008073D4" w:rsidRPr="00E112ED">
              <w:t>)</w:t>
            </w:r>
          </w:p>
          <w:p w14:paraId="4C8C5F97" w14:textId="6AC25C5A" w:rsidR="00DF4320" w:rsidRDefault="00DF4320" w:rsidP="00DF4320">
            <w:pPr>
              <w:pStyle w:val="Questionalphabullet"/>
              <w:numPr>
                <w:ilvl w:val="0"/>
                <w:numId w:val="0"/>
              </w:numPr>
              <w:ind w:left="57"/>
              <w:rPr>
                <w:b/>
              </w:rPr>
            </w:pPr>
            <w:r>
              <w:t>NYC is to:</w:t>
            </w:r>
          </w:p>
          <w:p w14:paraId="12C0A6FB" w14:textId="066652CD" w:rsidR="00D16254" w:rsidRPr="00E112ED" w:rsidRDefault="00473E8E" w:rsidP="00F64B35">
            <w:pPr>
              <w:pStyle w:val="Questionalphabullet"/>
              <w:rPr>
                <w:b/>
              </w:rPr>
            </w:pPr>
            <w:r>
              <w:t>p</w:t>
            </w:r>
            <w:r w:rsidR="00977606">
              <w:t>rovide</w:t>
            </w:r>
            <w:r w:rsidR="002513B5">
              <w:t xml:space="preserve"> comments and its v</w:t>
            </w:r>
            <w:r w:rsidR="008073D4" w:rsidRPr="00E112ED">
              <w:t>iew</w:t>
            </w:r>
            <w:r w:rsidR="002513B5">
              <w:t>s</w:t>
            </w:r>
            <w:r w:rsidR="008073D4" w:rsidRPr="00E112ED">
              <w:t xml:space="preserve"> </w:t>
            </w:r>
            <w:r w:rsidR="00236293">
              <w:t>on this</w:t>
            </w:r>
            <w:r w:rsidR="008073D4" w:rsidRPr="00E112ED">
              <w:t xml:space="preserve"> this matter.</w:t>
            </w:r>
          </w:p>
        </w:tc>
      </w:tr>
      <w:tr w:rsidR="00405D0F" w:rsidRPr="008C59AE" w14:paraId="03A22F4C" w14:textId="77777777" w:rsidTr="00CA787A">
        <w:tc>
          <w:tcPr>
            <w:tcW w:w="1762" w:type="dxa"/>
          </w:tcPr>
          <w:p w14:paraId="39DA901F" w14:textId="77777777" w:rsidR="00405D0F" w:rsidRPr="00092316" w:rsidRDefault="00405D0F" w:rsidP="00B12AD7">
            <w:pPr>
              <w:pStyle w:val="Heading3"/>
              <w:rPr>
                <w:rFonts w:cs="Arial"/>
                <w:szCs w:val="24"/>
              </w:rPr>
            </w:pPr>
          </w:p>
        </w:tc>
        <w:tc>
          <w:tcPr>
            <w:tcW w:w="3620" w:type="dxa"/>
          </w:tcPr>
          <w:p w14:paraId="10D7BC99" w14:textId="645338B7" w:rsidR="00405D0F" w:rsidRDefault="000121A3" w:rsidP="008F53F8">
            <w:pPr>
              <w:rPr>
                <w:rFonts w:cs="Arial"/>
                <w:szCs w:val="24"/>
              </w:rPr>
            </w:pPr>
            <w:r>
              <w:rPr>
                <w:rFonts w:cs="Arial"/>
                <w:szCs w:val="24"/>
              </w:rPr>
              <w:t>The applicant</w:t>
            </w:r>
          </w:p>
        </w:tc>
        <w:tc>
          <w:tcPr>
            <w:tcW w:w="16717" w:type="dxa"/>
          </w:tcPr>
          <w:p w14:paraId="43804231" w14:textId="758EBF80" w:rsidR="00052DF5" w:rsidRDefault="004942AB" w:rsidP="004942AB">
            <w:pPr>
              <w:pStyle w:val="QuestionMainBodyTextBold"/>
            </w:pPr>
            <w:r>
              <w:t>Road condition survey</w:t>
            </w:r>
          </w:p>
          <w:p w14:paraId="3F6AEA10" w14:textId="3E2C8A00" w:rsidR="00405D0F" w:rsidRPr="00C23E86" w:rsidRDefault="00052DF5" w:rsidP="002513B5">
            <w:pPr>
              <w:pStyle w:val="QuestionMainBodyText"/>
            </w:pPr>
            <w:r w:rsidRPr="000121A3">
              <w:t>Paragraph</w:t>
            </w:r>
            <w:r w:rsidR="003F7730">
              <w:t>s</w:t>
            </w:r>
            <w:r w:rsidRPr="000121A3">
              <w:t xml:space="preserve"> 3.1</w:t>
            </w:r>
            <w:r w:rsidR="004942AB">
              <w:t>9</w:t>
            </w:r>
            <w:r w:rsidRPr="000121A3">
              <w:t>.1</w:t>
            </w:r>
            <w:r w:rsidR="003F7730">
              <w:t xml:space="preserve"> and 3.19.2</w:t>
            </w:r>
            <w:r w:rsidRPr="000121A3">
              <w:t xml:space="preserve"> of the oCTMP </w:t>
            </w:r>
            <w:r w:rsidR="004942AB">
              <w:t>[</w:t>
            </w:r>
            <w:hyperlink r:id="rId239" w:history="1">
              <w:r w:rsidR="004942AB" w:rsidRPr="0057365D">
                <w:rPr>
                  <w:rStyle w:val="Hyperlink"/>
                </w:rPr>
                <w:t>REP2-103</w:t>
              </w:r>
            </w:hyperlink>
            <w:r w:rsidR="004942AB">
              <w:t>]</w:t>
            </w:r>
            <w:r w:rsidRPr="000121A3">
              <w:t xml:space="preserve"> </w:t>
            </w:r>
            <w:r w:rsidR="00A9735E">
              <w:t>explain</w:t>
            </w:r>
            <w:r w:rsidRPr="000121A3">
              <w:t xml:space="preserve"> that a road condition </w:t>
            </w:r>
            <w:r w:rsidR="007725DC">
              <w:t xml:space="preserve">survey </w:t>
            </w:r>
            <w:r w:rsidRPr="000121A3">
              <w:t>would be carried out prior to commencement of construction</w:t>
            </w:r>
            <w:r w:rsidR="00473E8E">
              <w:t>,</w:t>
            </w:r>
            <w:r w:rsidRPr="000121A3">
              <w:t xml:space="preserve"> with details agreed with NYC prior to a road condition survey being undertaken.</w:t>
            </w:r>
            <w:r w:rsidR="003F7730">
              <w:t xml:space="preserve"> </w:t>
            </w:r>
            <w:r w:rsidR="003F7730" w:rsidRPr="003F7730">
              <w:t xml:space="preserve">On completion of construction activities, a follow-up survey </w:t>
            </w:r>
            <w:r w:rsidR="003F7730">
              <w:t>would</w:t>
            </w:r>
            <w:r w:rsidR="003F7730" w:rsidRPr="003F7730">
              <w:t xml:space="preserve"> be undertaken.</w:t>
            </w:r>
            <w:r w:rsidR="00DF05C6">
              <w:t xml:space="preserve"> </w:t>
            </w:r>
            <w:r w:rsidR="000121A3" w:rsidRPr="00052DF5">
              <w:t xml:space="preserve">Explain the mechanism by which this would be agreed and approved </w:t>
            </w:r>
            <w:r w:rsidR="00C00003">
              <w:t xml:space="preserve">and </w:t>
            </w:r>
            <w:r w:rsidR="000121A3" w:rsidRPr="00052DF5">
              <w:t>where this is secured?</w:t>
            </w:r>
            <w:r w:rsidR="00DF05C6">
              <w:t xml:space="preserve"> </w:t>
            </w:r>
          </w:p>
        </w:tc>
      </w:tr>
      <w:tr w:rsidR="00B12AD7" w:rsidRPr="008C59AE" w14:paraId="53C58E9F" w14:textId="77777777" w:rsidTr="006E1470">
        <w:tc>
          <w:tcPr>
            <w:tcW w:w="22099" w:type="dxa"/>
            <w:gridSpan w:val="3"/>
          </w:tcPr>
          <w:p w14:paraId="53C58E9E" w14:textId="06F92657" w:rsidR="00B12AD7" w:rsidRPr="00092316" w:rsidRDefault="00B12AD7" w:rsidP="00B12AD7">
            <w:pPr>
              <w:pStyle w:val="Heading1"/>
              <w:rPr>
                <w:rFonts w:cs="Arial"/>
                <w:b w:val="0"/>
                <w:bCs w:val="0"/>
              </w:rPr>
            </w:pPr>
            <w:bookmarkStart w:id="14" w:name="_Toc240985057"/>
            <w:r w:rsidRPr="3908F53F">
              <w:rPr>
                <w:rFonts w:cs="Arial"/>
              </w:rPr>
              <w:t>Water environment (including Water Framework Directive Assessment and Flood Risk Assessment)</w:t>
            </w:r>
            <w:bookmarkEnd w:id="14"/>
          </w:p>
        </w:tc>
      </w:tr>
      <w:tr w:rsidR="00683B44" w:rsidRPr="008C59AE" w14:paraId="1BCCEC10" w14:textId="77777777" w:rsidTr="00CA787A">
        <w:tc>
          <w:tcPr>
            <w:tcW w:w="22099" w:type="dxa"/>
            <w:gridSpan w:val="3"/>
          </w:tcPr>
          <w:p w14:paraId="76043E0A" w14:textId="4CFCDF0E" w:rsidR="00683B44" w:rsidRDefault="006C37CE" w:rsidP="00237E7E">
            <w:pPr>
              <w:pStyle w:val="Heading2"/>
              <w:rPr>
                <w:rFonts w:cs="Arial"/>
                <w:szCs w:val="24"/>
              </w:rPr>
            </w:pPr>
            <w:bookmarkStart w:id="15" w:name="_Toc240985058"/>
            <w:r>
              <w:t>Flood risk</w:t>
            </w:r>
            <w:bookmarkEnd w:id="15"/>
            <w:r w:rsidR="00E5511D">
              <w:t xml:space="preserve"> </w:t>
            </w:r>
          </w:p>
        </w:tc>
      </w:tr>
      <w:tr w:rsidR="006C37CE" w:rsidRPr="008C59AE" w14:paraId="715819A7" w14:textId="77777777" w:rsidTr="00CA787A">
        <w:tc>
          <w:tcPr>
            <w:tcW w:w="1762" w:type="dxa"/>
          </w:tcPr>
          <w:p w14:paraId="7FB822C3" w14:textId="77777777" w:rsidR="006C37CE" w:rsidRPr="00092316" w:rsidRDefault="006C37CE" w:rsidP="00B12AD7">
            <w:pPr>
              <w:pStyle w:val="Heading3"/>
              <w:rPr>
                <w:rFonts w:cs="Arial"/>
                <w:szCs w:val="24"/>
              </w:rPr>
            </w:pPr>
          </w:p>
        </w:tc>
        <w:tc>
          <w:tcPr>
            <w:tcW w:w="3620" w:type="dxa"/>
          </w:tcPr>
          <w:p w14:paraId="561A9DE8" w14:textId="2AFEDB30" w:rsidR="006C37CE" w:rsidRPr="00092316" w:rsidRDefault="00B14384" w:rsidP="00B12AD7">
            <w:pPr>
              <w:rPr>
                <w:rFonts w:cs="Arial"/>
                <w:szCs w:val="24"/>
              </w:rPr>
            </w:pPr>
            <w:r>
              <w:rPr>
                <w:rFonts w:cs="Arial"/>
                <w:szCs w:val="24"/>
              </w:rPr>
              <w:t>The applicant</w:t>
            </w:r>
          </w:p>
        </w:tc>
        <w:tc>
          <w:tcPr>
            <w:tcW w:w="16717" w:type="dxa"/>
          </w:tcPr>
          <w:p w14:paraId="6D17ACCD" w14:textId="77777777" w:rsidR="006C37CE" w:rsidRDefault="006C37CE" w:rsidP="006C37CE">
            <w:pPr>
              <w:pStyle w:val="QuestionMainBodyTextBold"/>
              <w:rPr>
                <w:rFonts w:cs="Arial"/>
                <w:szCs w:val="24"/>
              </w:rPr>
            </w:pPr>
            <w:r>
              <w:rPr>
                <w:rFonts w:cs="Arial"/>
                <w:szCs w:val="24"/>
              </w:rPr>
              <w:t>The risk from surface water flooding to the development</w:t>
            </w:r>
          </w:p>
          <w:p w14:paraId="404D1940" w14:textId="5E0085B7" w:rsidR="006C37CE" w:rsidRPr="00E708DD" w:rsidRDefault="006C37CE" w:rsidP="006C37CE">
            <w:pPr>
              <w:pStyle w:val="QuestionMainBodyText"/>
            </w:pPr>
            <w:r>
              <w:t xml:space="preserve">Paragraph 6.2.18 </w:t>
            </w:r>
            <w:r w:rsidRPr="00E708DD">
              <w:t>of the FRA [</w:t>
            </w:r>
            <w:hyperlink r:id="rId240" w:history="1">
              <w:r w:rsidR="00B156E3" w:rsidRPr="0057365D">
                <w:rPr>
                  <w:rStyle w:val="Hyperlink"/>
                </w:rPr>
                <w:t>REP2-079</w:t>
              </w:r>
            </w:hyperlink>
            <w:r w:rsidRPr="00E708DD">
              <w:t xml:space="preserve">] explains the risk from surface water flooding would be “managed through the detailed siting and design of infrastructure, including by applying the committed Design Principle of 10m from the bank top of all watercourses, minimum panel ground clearances, and the minimum </w:t>
            </w:r>
            <w:r w:rsidR="00E708DD">
              <w:t>fin</w:t>
            </w:r>
            <w:r w:rsidR="0092378E">
              <w:t>ished floor level</w:t>
            </w:r>
            <w:r w:rsidRPr="00E708DD">
              <w:t xml:space="preserve"> and freeboard requirements for flood-sensitive assets”. ES Figure 15.9 [</w:t>
            </w:r>
            <w:hyperlink r:id="rId241" w:history="1">
              <w:r w:rsidRPr="0057365D">
                <w:rPr>
                  <w:rStyle w:val="Hyperlink"/>
                </w:rPr>
                <w:t>REP2-054</w:t>
              </w:r>
            </w:hyperlink>
            <w:r w:rsidRPr="00E708DD">
              <w:t xml:space="preserve">] identifies areas of SDS3, SDS4, SDS6, SDS7 and SDS8 at risk of surface water flooding which may be deeper than 0.4m (the minimum panel ground clearance secured in the </w:t>
            </w:r>
            <w:r w:rsidR="007925CE">
              <w:t>DPC</w:t>
            </w:r>
            <w:r w:rsidRPr="00E708DD">
              <w:t xml:space="preserve"> [</w:t>
            </w:r>
            <w:hyperlink r:id="rId242" w:history="1">
              <w:r w:rsidR="007517A4" w:rsidRPr="0057365D">
                <w:rPr>
                  <w:rStyle w:val="Hyperlink"/>
                </w:rPr>
                <w:t>REP2-021</w:t>
              </w:r>
            </w:hyperlink>
            <w:r w:rsidRPr="00E708DD">
              <w:t>]) and greater than 10m away from the bank top of watercourses. The applicant is therefore to confirm if solar panels would:</w:t>
            </w:r>
          </w:p>
          <w:p w14:paraId="68CE91ED" w14:textId="298D025E" w:rsidR="006C37CE" w:rsidRPr="00E708DD" w:rsidRDefault="006C37CE" w:rsidP="006C37CE">
            <w:pPr>
              <w:pStyle w:val="Questionsymbolbullet"/>
            </w:pPr>
            <w:r w:rsidRPr="00E708DD">
              <w:t>not be sited in these locations as suggested in the FRA</w:t>
            </w:r>
          </w:p>
          <w:p w14:paraId="57C11D98" w14:textId="6451EC6A" w:rsidR="006C37CE" w:rsidRDefault="006C37CE" w:rsidP="006C37CE">
            <w:pPr>
              <w:pStyle w:val="Questionsymbolbullet"/>
            </w:pPr>
            <w:r w:rsidRPr="00E708DD">
              <w:t>be raised above the identified risk of surface water flooding as suggested at ISH1, and</w:t>
            </w:r>
            <w:r>
              <w:t xml:space="preserve"> if so, what height that would be</w:t>
            </w:r>
          </w:p>
          <w:p w14:paraId="26992AA9" w14:textId="3367A0B5" w:rsidR="006C37CE" w:rsidRDefault="006C37CE" w:rsidP="006C37CE">
            <w:pPr>
              <w:pStyle w:val="Questionsymbolbullet"/>
            </w:pPr>
            <w:r>
              <w:t>be allowed to flood?</w:t>
            </w:r>
          </w:p>
          <w:p w14:paraId="5D065216" w14:textId="77777777" w:rsidR="006C37CE" w:rsidRDefault="006C37CE" w:rsidP="006C37CE">
            <w:pPr>
              <w:pStyle w:val="QuestionMainBodyText"/>
            </w:pPr>
          </w:p>
          <w:p w14:paraId="5687F4C7" w14:textId="77777777" w:rsidR="006C37CE" w:rsidRDefault="006C37CE" w:rsidP="006C37CE">
            <w:pPr>
              <w:pStyle w:val="QuestionMainBodyText"/>
            </w:pPr>
            <w:r>
              <w:t>The extracts from ES Figure 15.9 below are provided as examples to illustrate this risk.</w:t>
            </w:r>
          </w:p>
          <w:p w14:paraId="38C64784" w14:textId="77777777" w:rsidR="006C37CE" w:rsidRDefault="006C37CE" w:rsidP="006C37CE">
            <w:pPr>
              <w:pStyle w:val="QuestionMainBodyText"/>
            </w:pPr>
          </w:p>
          <w:tbl>
            <w:tblPr>
              <w:tblStyle w:val="TableGrid"/>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5497"/>
              <w:gridCol w:w="5497"/>
              <w:gridCol w:w="5497"/>
            </w:tblGrid>
            <w:tr w:rsidR="006C37CE" w14:paraId="0F78A906" w14:textId="77777777">
              <w:tc>
                <w:tcPr>
                  <w:tcW w:w="5497" w:type="dxa"/>
                </w:tcPr>
                <w:p w14:paraId="29B268E6" w14:textId="77777777" w:rsidR="006C37CE" w:rsidRDefault="006C37CE" w:rsidP="006C37CE">
                  <w:pPr>
                    <w:pStyle w:val="QuestionMainBodyText"/>
                  </w:pPr>
                  <w:r w:rsidRPr="00DE3277">
                    <w:rPr>
                      <w:noProof/>
                    </w:rPr>
                    <w:lastRenderedPageBreak/>
                    <w:drawing>
                      <wp:inline distT="0" distB="0" distL="0" distR="0" wp14:anchorId="27C0CA9B" wp14:editId="2A297327">
                        <wp:extent cx="2924583" cy="2486372"/>
                        <wp:effectExtent l="0" t="0" r="9525" b="9525"/>
                        <wp:docPr id="974872237"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78666014" name=""/>
                                <pic:cNvPicPr/>
                              </pic:nvPicPr>
                              <pic:blipFill>
                                <a:blip r:embed="rId243"/>
                                <a:stretch>
                                  <a:fillRect/>
                                </a:stretch>
                              </pic:blipFill>
                              <pic:spPr>
                                <a:xfrm>
                                  <a:off x="0" y="0"/>
                                  <a:ext cx="2924583" cy="2486372"/>
                                </a:xfrm>
                                <a:prstGeom prst="rect">
                                  <a:avLst/>
                                </a:prstGeom>
                              </pic:spPr>
                            </pic:pic>
                          </a:graphicData>
                        </a:graphic>
                      </wp:inline>
                    </w:drawing>
                  </w:r>
                </w:p>
              </w:tc>
              <w:tc>
                <w:tcPr>
                  <w:tcW w:w="5497" w:type="dxa"/>
                </w:tcPr>
                <w:p w14:paraId="3C6F0025" w14:textId="77777777" w:rsidR="006C37CE" w:rsidRDefault="006C37CE" w:rsidP="006C37CE">
                  <w:pPr>
                    <w:pStyle w:val="QuestionMainBodyText"/>
                  </w:pPr>
                  <w:r w:rsidRPr="00AC3CAB">
                    <w:rPr>
                      <w:noProof/>
                    </w:rPr>
                    <w:drawing>
                      <wp:inline distT="0" distB="0" distL="0" distR="0" wp14:anchorId="133366A7" wp14:editId="35F5D316">
                        <wp:extent cx="2233246" cy="2679895"/>
                        <wp:effectExtent l="0" t="0" r="0" b="6350"/>
                        <wp:docPr id="66699191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068546689" name=""/>
                                <pic:cNvPicPr/>
                              </pic:nvPicPr>
                              <pic:blipFill>
                                <a:blip r:embed="rId244"/>
                                <a:stretch>
                                  <a:fillRect/>
                                </a:stretch>
                              </pic:blipFill>
                              <pic:spPr>
                                <a:xfrm>
                                  <a:off x="0" y="0"/>
                                  <a:ext cx="2240243" cy="2688291"/>
                                </a:xfrm>
                                <a:prstGeom prst="rect">
                                  <a:avLst/>
                                </a:prstGeom>
                              </pic:spPr>
                            </pic:pic>
                          </a:graphicData>
                        </a:graphic>
                      </wp:inline>
                    </w:drawing>
                  </w:r>
                </w:p>
              </w:tc>
              <w:tc>
                <w:tcPr>
                  <w:tcW w:w="5497" w:type="dxa"/>
                </w:tcPr>
                <w:p w14:paraId="096554F3" w14:textId="77777777" w:rsidR="006C37CE" w:rsidRDefault="006C37CE" w:rsidP="006C37CE">
                  <w:pPr>
                    <w:pStyle w:val="QuestionMainBodyText"/>
                  </w:pPr>
                  <w:r w:rsidRPr="00C12F52">
                    <w:rPr>
                      <w:noProof/>
                    </w:rPr>
                    <w:drawing>
                      <wp:inline distT="0" distB="0" distL="0" distR="0" wp14:anchorId="32AFB23C" wp14:editId="195566F7">
                        <wp:extent cx="2771335" cy="2595123"/>
                        <wp:effectExtent l="0" t="0" r="0" b="0"/>
                        <wp:docPr id="480364304"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69295890" name=""/>
                                <pic:cNvPicPr/>
                              </pic:nvPicPr>
                              <pic:blipFill>
                                <a:blip r:embed="rId245"/>
                                <a:stretch>
                                  <a:fillRect/>
                                </a:stretch>
                              </pic:blipFill>
                              <pic:spPr>
                                <a:xfrm>
                                  <a:off x="0" y="0"/>
                                  <a:ext cx="2786163" cy="2609008"/>
                                </a:xfrm>
                                <a:prstGeom prst="rect">
                                  <a:avLst/>
                                </a:prstGeom>
                              </pic:spPr>
                            </pic:pic>
                          </a:graphicData>
                        </a:graphic>
                      </wp:inline>
                    </w:drawing>
                  </w:r>
                </w:p>
              </w:tc>
            </w:tr>
            <w:tr w:rsidR="006C37CE" w14:paraId="7E769F0E" w14:textId="77777777">
              <w:tc>
                <w:tcPr>
                  <w:tcW w:w="5497" w:type="dxa"/>
                </w:tcPr>
                <w:p w14:paraId="22F90E3E" w14:textId="77777777" w:rsidR="006C37CE" w:rsidRDefault="006C37CE" w:rsidP="006C37CE">
                  <w:pPr>
                    <w:pStyle w:val="QuestionMainBodyText"/>
                  </w:pPr>
                  <w:r>
                    <w:t>SDS4</w:t>
                  </w:r>
                </w:p>
              </w:tc>
              <w:tc>
                <w:tcPr>
                  <w:tcW w:w="5497" w:type="dxa"/>
                </w:tcPr>
                <w:p w14:paraId="47A429CE" w14:textId="77777777" w:rsidR="006C37CE" w:rsidRDefault="006C37CE" w:rsidP="006C37CE">
                  <w:pPr>
                    <w:pStyle w:val="QuestionMainBodyText"/>
                  </w:pPr>
                  <w:r>
                    <w:t>SDS6</w:t>
                  </w:r>
                </w:p>
              </w:tc>
              <w:tc>
                <w:tcPr>
                  <w:tcW w:w="5497" w:type="dxa"/>
                </w:tcPr>
                <w:p w14:paraId="7FE49009" w14:textId="77777777" w:rsidR="006C37CE" w:rsidRDefault="006C37CE" w:rsidP="006C37CE">
                  <w:pPr>
                    <w:pStyle w:val="QuestionMainBodyText"/>
                  </w:pPr>
                  <w:r>
                    <w:t>SDS8</w:t>
                  </w:r>
                </w:p>
              </w:tc>
            </w:tr>
          </w:tbl>
          <w:p w14:paraId="5628ABEA" w14:textId="77777777" w:rsidR="006C37CE" w:rsidRDefault="006C37CE" w:rsidP="00B12AD7">
            <w:pPr>
              <w:pStyle w:val="QuestionMainBodyTextBold"/>
              <w:rPr>
                <w:rFonts w:cs="Arial"/>
                <w:szCs w:val="24"/>
              </w:rPr>
            </w:pPr>
          </w:p>
        </w:tc>
      </w:tr>
      <w:tr w:rsidR="00BF455B" w:rsidRPr="008C59AE" w14:paraId="7309854B" w14:textId="77777777" w:rsidTr="00CA787A">
        <w:tc>
          <w:tcPr>
            <w:tcW w:w="1762" w:type="dxa"/>
          </w:tcPr>
          <w:p w14:paraId="2DA1C51D" w14:textId="77777777" w:rsidR="00BF455B" w:rsidRPr="00092316" w:rsidRDefault="00BF455B" w:rsidP="00B12AD7">
            <w:pPr>
              <w:pStyle w:val="Heading3"/>
              <w:rPr>
                <w:rFonts w:cs="Arial"/>
                <w:szCs w:val="24"/>
              </w:rPr>
            </w:pPr>
          </w:p>
        </w:tc>
        <w:tc>
          <w:tcPr>
            <w:tcW w:w="3620" w:type="dxa"/>
          </w:tcPr>
          <w:p w14:paraId="3213C09A" w14:textId="1FA5DF94" w:rsidR="00BF455B" w:rsidRPr="00092316" w:rsidRDefault="00B14384" w:rsidP="00B12AD7">
            <w:pPr>
              <w:rPr>
                <w:rFonts w:cs="Arial"/>
                <w:szCs w:val="24"/>
              </w:rPr>
            </w:pPr>
            <w:r>
              <w:rPr>
                <w:rFonts w:cs="Arial"/>
                <w:szCs w:val="24"/>
              </w:rPr>
              <w:t>The applicant</w:t>
            </w:r>
          </w:p>
        </w:tc>
        <w:tc>
          <w:tcPr>
            <w:tcW w:w="16717" w:type="dxa"/>
          </w:tcPr>
          <w:p w14:paraId="76C8175F" w14:textId="626010EF" w:rsidR="00BF455B" w:rsidRDefault="00BD2374" w:rsidP="00B12AD7">
            <w:pPr>
              <w:pStyle w:val="QuestionMainBodyTextBold"/>
              <w:rPr>
                <w:rFonts w:cs="Arial"/>
                <w:szCs w:val="24"/>
              </w:rPr>
            </w:pPr>
            <w:r>
              <w:rPr>
                <w:rFonts w:cs="Arial"/>
                <w:szCs w:val="24"/>
              </w:rPr>
              <w:t xml:space="preserve">Solar panel </w:t>
            </w:r>
            <w:r w:rsidR="00683B44">
              <w:rPr>
                <w:rFonts w:cs="Arial"/>
                <w:szCs w:val="24"/>
              </w:rPr>
              <w:t>design flood level</w:t>
            </w:r>
          </w:p>
          <w:p w14:paraId="0A5F0894" w14:textId="162054BF" w:rsidR="00A62CEA" w:rsidRDefault="00D72849" w:rsidP="00D72849">
            <w:pPr>
              <w:pStyle w:val="QuestionMainBodyText"/>
            </w:pPr>
            <w:r>
              <w:t>Annex F of the applicant’s cover letter submitted at deadline 2 [</w:t>
            </w:r>
            <w:hyperlink r:id="rId246" w:history="1">
              <w:r w:rsidR="007C0F16" w:rsidRPr="0057365D">
                <w:rPr>
                  <w:rStyle w:val="Hyperlink"/>
                </w:rPr>
                <w:t>REP2-001</w:t>
              </w:r>
            </w:hyperlink>
            <w:r>
              <w:t xml:space="preserve">] </w:t>
            </w:r>
            <w:r w:rsidR="00314EA2">
              <w:t>explains that proposed solar panels at SDS1 w</w:t>
            </w:r>
            <w:r w:rsidR="00604C55">
              <w:t>ould</w:t>
            </w:r>
            <w:r w:rsidR="00314EA2">
              <w:t xml:space="preserve"> </w:t>
            </w:r>
            <w:r w:rsidR="00405C34">
              <w:t xml:space="preserve">either have their lower edge raised above the </w:t>
            </w:r>
            <w:r w:rsidR="00C5366E">
              <w:t xml:space="preserve">design </w:t>
            </w:r>
            <w:r w:rsidR="00FC6E44">
              <w:t xml:space="preserve">fluvial </w:t>
            </w:r>
            <w:r w:rsidR="00C5366E">
              <w:t>flood level</w:t>
            </w:r>
            <w:r w:rsidR="00BB42D7">
              <w:t>,</w:t>
            </w:r>
            <w:r w:rsidR="00C5366E">
              <w:t xml:space="preserve"> or</w:t>
            </w:r>
            <w:r w:rsidR="00BB42D7">
              <w:t>,</w:t>
            </w:r>
            <w:r w:rsidR="00C5366E">
              <w:t xml:space="preserve"> </w:t>
            </w:r>
            <w:r w:rsidR="00C55FC7">
              <w:t xml:space="preserve">where this </w:t>
            </w:r>
            <w:r w:rsidR="00845F9E">
              <w:t>cannot</w:t>
            </w:r>
            <w:r w:rsidR="00C55FC7">
              <w:t xml:space="preserve"> be achieved </w:t>
            </w:r>
            <w:r w:rsidR="00EB22AD">
              <w:t xml:space="preserve">within the assessed </w:t>
            </w:r>
            <w:r w:rsidR="001D7D38">
              <w:t>parameters,</w:t>
            </w:r>
            <w:r w:rsidR="00C5366E">
              <w:t xml:space="preserve"> the </w:t>
            </w:r>
            <w:r w:rsidR="00365740">
              <w:t>layouts w</w:t>
            </w:r>
            <w:r w:rsidR="00604C55">
              <w:t>ould</w:t>
            </w:r>
            <w:r w:rsidR="00365740">
              <w:t xml:space="preserve"> be refined to avoid areas of </w:t>
            </w:r>
            <w:r w:rsidR="001D7D38">
              <w:t xml:space="preserve">fluvial </w:t>
            </w:r>
            <w:r w:rsidR="00365740">
              <w:t>flooding.</w:t>
            </w:r>
            <w:r w:rsidR="00D007E5">
              <w:t xml:space="preserve"> </w:t>
            </w:r>
            <w:r w:rsidR="00BB42D7">
              <w:t xml:space="preserve"> </w:t>
            </w:r>
            <w:r w:rsidR="00AE33BB">
              <w:t>The applicant should:</w:t>
            </w:r>
          </w:p>
          <w:p w14:paraId="05CEC93B" w14:textId="10BD1345" w:rsidR="0000732C" w:rsidRDefault="00115E76" w:rsidP="00A62CEA">
            <w:pPr>
              <w:pStyle w:val="Questionalphabullet"/>
            </w:pPr>
            <w:r>
              <w:t xml:space="preserve">confirm the maximum height the lower edge of a </w:t>
            </w:r>
            <w:r w:rsidR="00713B46">
              <w:t xml:space="preserve">proposed solar </w:t>
            </w:r>
            <w:r>
              <w:t xml:space="preserve">panel could be raised </w:t>
            </w:r>
            <w:r w:rsidR="001025E7">
              <w:t>and remain in the assessed parameters</w:t>
            </w:r>
          </w:p>
          <w:p w14:paraId="1C7F604D" w14:textId="48EF96B7" w:rsidR="003124FE" w:rsidRDefault="003124FE" w:rsidP="00A62CEA">
            <w:pPr>
              <w:pStyle w:val="Questionalphabullet"/>
            </w:pPr>
            <w:r>
              <w:t xml:space="preserve">confirm the </w:t>
            </w:r>
            <w:r w:rsidR="00713B46">
              <w:t xml:space="preserve">minimum height </w:t>
            </w:r>
            <w:r w:rsidR="000756DA">
              <w:t xml:space="preserve">a proposed tracker </w:t>
            </w:r>
            <w:r w:rsidR="00713B46">
              <w:t xml:space="preserve">solar panel </w:t>
            </w:r>
            <w:r w:rsidR="000756DA">
              <w:t>would be when</w:t>
            </w:r>
            <w:r w:rsidR="00713B46">
              <w:t xml:space="preserve"> horizontal</w:t>
            </w:r>
          </w:p>
          <w:p w14:paraId="19D2592D" w14:textId="39CD07EA" w:rsidR="00D72849" w:rsidRDefault="00AE33BB" w:rsidP="00601254">
            <w:pPr>
              <w:pStyle w:val="Questionalphabullet"/>
            </w:pPr>
            <w:r>
              <w:t>t</w:t>
            </w:r>
            <w:r w:rsidR="00414C0C">
              <w:t>o enable the Ex</w:t>
            </w:r>
            <w:r w:rsidR="00D972CD">
              <w:t xml:space="preserve">amining </w:t>
            </w:r>
            <w:r w:rsidR="00414C0C">
              <w:t>A</w:t>
            </w:r>
            <w:r w:rsidR="00D972CD">
              <w:t>uthority</w:t>
            </w:r>
            <w:r w:rsidR="00414C0C">
              <w:t xml:space="preserve"> to understand the spatial extent of SDS1 that </w:t>
            </w:r>
            <w:r w:rsidR="005441CF">
              <w:t xml:space="preserve">could not accommodate raising </w:t>
            </w:r>
            <w:r w:rsidR="002274DF">
              <w:t>the</w:t>
            </w:r>
            <w:r w:rsidR="005441CF">
              <w:t xml:space="preserve"> lower edge of the </w:t>
            </w:r>
            <w:r w:rsidR="008A7685">
              <w:t xml:space="preserve">proposed </w:t>
            </w:r>
            <w:r w:rsidR="005441CF">
              <w:t>solar panel</w:t>
            </w:r>
            <w:r w:rsidR="008A7685">
              <w:t>s</w:t>
            </w:r>
            <w:r w:rsidR="005441CF">
              <w:t xml:space="preserve"> </w:t>
            </w:r>
            <w:r w:rsidR="002274DF">
              <w:t>above the design flood level</w:t>
            </w:r>
            <w:r w:rsidR="005441CF">
              <w:t xml:space="preserve"> </w:t>
            </w:r>
            <w:r w:rsidR="00AC252B">
              <w:t xml:space="preserve">within the assessed parameters, provide a plan identifying such </w:t>
            </w:r>
            <w:r w:rsidR="00D71DEE">
              <w:t>locations</w:t>
            </w:r>
            <w:r w:rsidR="00C55653">
              <w:t xml:space="preserve"> and </w:t>
            </w:r>
            <w:r w:rsidR="00270FF7">
              <w:t xml:space="preserve">calculate the total </w:t>
            </w:r>
            <w:r w:rsidR="00A1627E">
              <w:t xml:space="preserve">affected </w:t>
            </w:r>
            <w:r w:rsidR="00270FF7">
              <w:t>area in hectares.</w:t>
            </w:r>
          </w:p>
          <w:p w14:paraId="2E9A01D9" w14:textId="5B34017F" w:rsidR="007A5D1E" w:rsidRDefault="00073FA8" w:rsidP="007A5D1E">
            <w:pPr>
              <w:pStyle w:val="QuestionMainBodyText"/>
            </w:pPr>
            <w:r>
              <w:t>Annex F of the applicant’s cover letter submitted at deadline 2 also explains that the credible maximum scenario should not be interpreted as establishing a design requirement for the lower edge of the proposed solar panels.</w:t>
            </w:r>
            <w:r w:rsidR="00D60F12">
              <w:t xml:space="preserve"> However, paragraph 6.3.19 of the FRA</w:t>
            </w:r>
            <w:r w:rsidR="00B334D2">
              <w:t xml:space="preserve"> [</w:t>
            </w:r>
            <w:hyperlink r:id="rId247" w:history="1">
              <w:r w:rsidR="00557522" w:rsidRPr="0057365D">
                <w:rPr>
                  <w:rStyle w:val="Hyperlink"/>
                </w:rPr>
                <w:t>REP2-079</w:t>
              </w:r>
            </w:hyperlink>
            <w:r w:rsidR="00B334D2">
              <w:t>]</w:t>
            </w:r>
            <w:r w:rsidR="00ED0A9C">
              <w:t xml:space="preserve"> explains the bottom edge of the panel would be set above the flood level associated with the design event plus 300mm freeboard or the credible maximum scenario, whichever is greater.</w:t>
            </w:r>
            <w:r w:rsidR="00AB712A">
              <w:t xml:space="preserve"> Therefore, the applicant should:</w:t>
            </w:r>
          </w:p>
          <w:p w14:paraId="6AF4DC75" w14:textId="0D5F4A09" w:rsidR="00ED0A9C" w:rsidRDefault="00ED0A9C" w:rsidP="00ED0A9C">
            <w:pPr>
              <w:pStyle w:val="Questionalphabullet"/>
            </w:pPr>
            <w:r>
              <w:t xml:space="preserve">confirm </w:t>
            </w:r>
            <w:r w:rsidR="00A046A0">
              <w:t xml:space="preserve">if </w:t>
            </w:r>
            <w:r w:rsidR="000C650C">
              <w:t>one of these documents i</w:t>
            </w:r>
            <w:r w:rsidR="00531B50">
              <w:t>s</w:t>
            </w:r>
            <w:r w:rsidR="000C650C">
              <w:t xml:space="preserve"> erroneous</w:t>
            </w:r>
            <w:r w:rsidR="00A046A0">
              <w:t xml:space="preserve"> </w:t>
            </w:r>
            <w:r w:rsidR="00BD4EFA">
              <w:t xml:space="preserve">and if so, </w:t>
            </w:r>
            <w:r w:rsidR="003A6040">
              <w:t xml:space="preserve">which </w:t>
            </w:r>
            <w:r w:rsidR="00A046A0">
              <w:t>approach</w:t>
            </w:r>
            <w:r w:rsidR="00346646">
              <w:t xml:space="preserve"> is correct</w:t>
            </w:r>
          </w:p>
          <w:p w14:paraId="3AD0B055" w14:textId="73821599" w:rsidR="00BF455B" w:rsidRPr="00092316" w:rsidRDefault="00AB712A" w:rsidP="0051291C">
            <w:pPr>
              <w:pStyle w:val="Questionalphabullet"/>
              <w:rPr>
                <w:rFonts w:cs="Arial"/>
                <w:szCs w:val="24"/>
              </w:rPr>
            </w:pPr>
            <w:r>
              <w:t>i</w:t>
            </w:r>
            <w:r w:rsidR="00013575">
              <w:t xml:space="preserve">f the solar panels are proposed to be raised above the </w:t>
            </w:r>
            <w:r w:rsidR="00BA64F4" w:rsidRPr="00BA64F4">
              <w:t>credible maximum scenario</w:t>
            </w:r>
            <w:r w:rsidR="00BA64F4">
              <w:t xml:space="preserve"> fl</w:t>
            </w:r>
            <w:r w:rsidR="00D13919">
              <w:t>ood level</w:t>
            </w:r>
            <w:r w:rsidR="002130E1">
              <w:t xml:space="preserve">, </w:t>
            </w:r>
            <w:r w:rsidR="002130E1" w:rsidRPr="002130E1">
              <w:t xml:space="preserve">provide a plan identifying locations </w:t>
            </w:r>
            <w:r w:rsidR="007F19E3" w:rsidRPr="007F19E3">
              <w:t xml:space="preserve">where this could </w:t>
            </w:r>
            <w:r w:rsidR="007F19E3">
              <w:t xml:space="preserve">not </w:t>
            </w:r>
            <w:r w:rsidR="007F19E3" w:rsidRPr="007F19E3">
              <w:t>be achieved within the assessed design parameters, together with a calculation of the total area affected (in hectares).</w:t>
            </w:r>
          </w:p>
        </w:tc>
      </w:tr>
      <w:tr w:rsidR="00BF455B" w:rsidRPr="008C59AE" w14:paraId="43A5C0CC" w14:textId="77777777" w:rsidTr="00CA787A">
        <w:tc>
          <w:tcPr>
            <w:tcW w:w="1762" w:type="dxa"/>
          </w:tcPr>
          <w:p w14:paraId="4F4B74F9" w14:textId="77777777" w:rsidR="00BF455B" w:rsidRPr="00092316" w:rsidRDefault="00BF455B" w:rsidP="00B12AD7">
            <w:pPr>
              <w:pStyle w:val="Heading3"/>
              <w:rPr>
                <w:rFonts w:cs="Arial"/>
                <w:szCs w:val="24"/>
              </w:rPr>
            </w:pPr>
          </w:p>
        </w:tc>
        <w:tc>
          <w:tcPr>
            <w:tcW w:w="3620" w:type="dxa"/>
          </w:tcPr>
          <w:p w14:paraId="014F9B6C" w14:textId="77777777" w:rsidR="00BF455B" w:rsidRDefault="00B14384" w:rsidP="00B12AD7">
            <w:pPr>
              <w:rPr>
                <w:rFonts w:cs="Arial"/>
                <w:szCs w:val="24"/>
              </w:rPr>
            </w:pPr>
            <w:r>
              <w:rPr>
                <w:rFonts w:cs="Arial"/>
                <w:szCs w:val="24"/>
              </w:rPr>
              <w:t>The applicant</w:t>
            </w:r>
          </w:p>
          <w:p w14:paraId="1CD34F7F" w14:textId="660A1DED" w:rsidR="00BF455B" w:rsidRPr="00092316" w:rsidRDefault="004B2AE4" w:rsidP="00B12AD7">
            <w:pPr>
              <w:rPr>
                <w:rFonts w:cs="Arial"/>
                <w:szCs w:val="24"/>
              </w:rPr>
            </w:pPr>
            <w:r>
              <w:rPr>
                <w:rFonts w:cs="Arial"/>
                <w:szCs w:val="24"/>
              </w:rPr>
              <w:t>Environment Agency</w:t>
            </w:r>
          </w:p>
        </w:tc>
        <w:tc>
          <w:tcPr>
            <w:tcW w:w="16717" w:type="dxa"/>
          </w:tcPr>
          <w:p w14:paraId="586257D9" w14:textId="77777777" w:rsidR="00BF455B" w:rsidRDefault="001B6116" w:rsidP="00B12AD7">
            <w:pPr>
              <w:pStyle w:val="QuestionMainBodyTextBold"/>
              <w:rPr>
                <w:rFonts w:cs="Arial"/>
                <w:szCs w:val="24"/>
              </w:rPr>
            </w:pPr>
            <w:r>
              <w:rPr>
                <w:rFonts w:cs="Arial"/>
                <w:szCs w:val="24"/>
              </w:rPr>
              <w:t xml:space="preserve">Loss of flood </w:t>
            </w:r>
            <w:r w:rsidR="004319AE">
              <w:rPr>
                <w:rFonts w:cs="Arial"/>
                <w:szCs w:val="24"/>
              </w:rPr>
              <w:t xml:space="preserve">storage </w:t>
            </w:r>
          </w:p>
          <w:p w14:paraId="719D8936" w14:textId="22D6D143" w:rsidR="00BF455B" w:rsidRPr="00092316" w:rsidRDefault="00082C39" w:rsidP="004319AE">
            <w:pPr>
              <w:pStyle w:val="QuestionMainBodyText"/>
              <w:rPr>
                <w:rFonts w:cs="Arial"/>
                <w:szCs w:val="24"/>
              </w:rPr>
            </w:pPr>
            <w:r>
              <w:rPr>
                <w:rFonts w:cs="Arial"/>
                <w:szCs w:val="24"/>
              </w:rPr>
              <w:t xml:space="preserve">Paragraphs 6.3.13 and 6.3.20 of </w:t>
            </w:r>
            <w:r w:rsidRPr="00F05566">
              <w:rPr>
                <w:rFonts w:cs="Arial"/>
                <w:szCs w:val="24"/>
              </w:rPr>
              <w:t>t</w:t>
            </w:r>
            <w:r w:rsidR="007B79D1" w:rsidRPr="00F05566">
              <w:rPr>
                <w:rFonts w:cs="Arial"/>
                <w:szCs w:val="24"/>
              </w:rPr>
              <w:t>he FRA</w:t>
            </w:r>
            <w:r w:rsidR="005A6CD9" w:rsidRPr="00F05566">
              <w:rPr>
                <w:rFonts w:cs="Arial"/>
                <w:szCs w:val="24"/>
              </w:rPr>
              <w:t xml:space="preserve"> </w:t>
            </w:r>
            <w:r w:rsidR="00046F33" w:rsidRPr="00F05566">
              <w:rPr>
                <w:rFonts w:cs="Arial"/>
                <w:szCs w:val="24"/>
              </w:rPr>
              <w:t>[</w:t>
            </w:r>
            <w:hyperlink r:id="rId248" w:history="1">
              <w:r w:rsidR="00557522" w:rsidRPr="0057365D">
                <w:rPr>
                  <w:rStyle w:val="Hyperlink"/>
                  <w:rFonts w:cs="Arial"/>
                  <w:szCs w:val="24"/>
                </w:rPr>
                <w:t>REP2-079</w:t>
              </w:r>
            </w:hyperlink>
            <w:r w:rsidR="00046F33" w:rsidRPr="00F05566">
              <w:rPr>
                <w:rFonts w:cs="Arial"/>
                <w:szCs w:val="24"/>
              </w:rPr>
              <w:t>]</w:t>
            </w:r>
            <w:r w:rsidR="005A6CD9" w:rsidRPr="00F05566">
              <w:rPr>
                <w:rFonts w:cs="Arial"/>
                <w:szCs w:val="24"/>
              </w:rPr>
              <w:t xml:space="preserve"> identif</w:t>
            </w:r>
            <w:r w:rsidRPr="00F05566">
              <w:rPr>
                <w:rFonts w:cs="Arial"/>
                <w:szCs w:val="24"/>
              </w:rPr>
              <w:t>y</w:t>
            </w:r>
            <w:r w:rsidR="005A6CD9" w:rsidRPr="00F05566">
              <w:rPr>
                <w:rFonts w:cs="Arial"/>
                <w:szCs w:val="24"/>
              </w:rPr>
              <w:t xml:space="preserve"> </w:t>
            </w:r>
            <w:r w:rsidR="001A24B0" w:rsidRPr="00F05566">
              <w:rPr>
                <w:rFonts w:cs="Arial"/>
                <w:szCs w:val="24"/>
              </w:rPr>
              <w:t>6,626m</w:t>
            </w:r>
            <w:r w:rsidR="001A24B0" w:rsidRPr="00F05566">
              <w:rPr>
                <w:rFonts w:cs="Arial"/>
                <w:szCs w:val="24"/>
                <w:vertAlign w:val="superscript"/>
              </w:rPr>
              <w:t>3</w:t>
            </w:r>
            <w:r w:rsidR="001A24B0" w:rsidRPr="00F05566">
              <w:rPr>
                <w:rFonts w:cs="Arial"/>
                <w:szCs w:val="24"/>
              </w:rPr>
              <w:t xml:space="preserve"> and </w:t>
            </w:r>
            <w:r w:rsidR="005A6CD9" w:rsidRPr="00F05566">
              <w:rPr>
                <w:rFonts w:cs="Arial"/>
                <w:szCs w:val="24"/>
              </w:rPr>
              <w:t>991</w:t>
            </w:r>
            <w:r w:rsidR="001A24B0" w:rsidRPr="00F05566">
              <w:rPr>
                <w:rFonts w:cs="Arial"/>
                <w:szCs w:val="24"/>
              </w:rPr>
              <w:t>m</w:t>
            </w:r>
            <w:r w:rsidR="001A24B0" w:rsidRPr="00F05566">
              <w:rPr>
                <w:rFonts w:cs="Arial"/>
                <w:szCs w:val="24"/>
                <w:vertAlign w:val="superscript"/>
              </w:rPr>
              <w:t>3</w:t>
            </w:r>
            <w:r w:rsidR="001A24B0" w:rsidRPr="00F05566">
              <w:rPr>
                <w:rFonts w:cs="Arial"/>
                <w:szCs w:val="24"/>
              </w:rPr>
              <w:t xml:space="preserve"> loss of flood storage in the </w:t>
            </w:r>
            <w:r w:rsidR="00893626" w:rsidRPr="00F05566">
              <w:rPr>
                <w:rFonts w:cs="Arial"/>
                <w:szCs w:val="24"/>
              </w:rPr>
              <w:t>River Ouse and River Aire catchments respectively</w:t>
            </w:r>
            <w:r w:rsidR="00F42054">
              <w:rPr>
                <w:rFonts w:cs="Arial"/>
                <w:szCs w:val="24"/>
              </w:rPr>
              <w:t>,</w:t>
            </w:r>
            <w:r w:rsidR="00893626" w:rsidRPr="00F05566">
              <w:rPr>
                <w:rFonts w:cs="Arial"/>
                <w:szCs w:val="24"/>
              </w:rPr>
              <w:t xml:space="preserve"> due to the proposed development in </w:t>
            </w:r>
            <w:r w:rsidR="00E2258D" w:rsidRPr="00F05566">
              <w:rPr>
                <w:rFonts w:cs="Arial"/>
                <w:szCs w:val="24"/>
              </w:rPr>
              <w:t>SDS</w:t>
            </w:r>
            <w:r w:rsidR="001D6527" w:rsidRPr="00F05566">
              <w:rPr>
                <w:rFonts w:cs="Arial"/>
                <w:szCs w:val="24"/>
              </w:rPr>
              <w:t xml:space="preserve">1, </w:t>
            </w:r>
            <w:r w:rsidR="00E2258D" w:rsidRPr="00F05566">
              <w:rPr>
                <w:rFonts w:cs="Arial"/>
                <w:szCs w:val="24"/>
              </w:rPr>
              <w:t>SDS</w:t>
            </w:r>
            <w:r w:rsidR="001D6527" w:rsidRPr="00F05566">
              <w:rPr>
                <w:rFonts w:cs="Arial"/>
                <w:szCs w:val="24"/>
              </w:rPr>
              <w:t xml:space="preserve">3 and </w:t>
            </w:r>
            <w:r w:rsidR="00E2258D" w:rsidRPr="00F05566">
              <w:rPr>
                <w:rFonts w:cs="Arial"/>
                <w:szCs w:val="24"/>
              </w:rPr>
              <w:t>SDS</w:t>
            </w:r>
            <w:r w:rsidR="001D6527" w:rsidRPr="00F05566">
              <w:rPr>
                <w:rFonts w:cs="Arial"/>
                <w:szCs w:val="24"/>
              </w:rPr>
              <w:t xml:space="preserve">4. </w:t>
            </w:r>
            <w:r w:rsidR="00E50071" w:rsidRPr="00F05566">
              <w:rPr>
                <w:rFonts w:cs="Arial"/>
                <w:szCs w:val="24"/>
              </w:rPr>
              <w:t xml:space="preserve">Can the applicant confirm if it </w:t>
            </w:r>
            <w:r w:rsidR="00A002B9" w:rsidRPr="00F05566">
              <w:rPr>
                <w:rFonts w:cs="Arial"/>
                <w:szCs w:val="24"/>
              </w:rPr>
              <w:t xml:space="preserve">proposes to provide compensatory </w:t>
            </w:r>
            <w:r w:rsidR="00614397" w:rsidRPr="00F05566">
              <w:rPr>
                <w:rFonts w:cs="Arial"/>
                <w:szCs w:val="24"/>
              </w:rPr>
              <w:t xml:space="preserve">storage </w:t>
            </w:r>
            <w:r w:rsidR="00B040B8" w:rsidRPr="00F05566">
              <w:rPr>
                <w:rFonts w:cs="Arial"/>
                <w:szCs w:val="24"/>
              </w:rPr>
              <w:t xml:space="preserve">in accordance with </w:t>
            </w:r>
            <w:r w:rsidR="00E37BC6" w:rsidRPr="00F05566">
              <w:rPr>
                <w:rFonts w:cs="Arial"/>
                <w:szCs w:val="24"/>
              </w:rPr>
              <w:t>paragraph</w:t>
            </w:r>
            <w:r w:rsidR="00B040B8" w:rsidRPr="00F05566">
              <w:rPr>
                <w:rFonts w:cs="Arial"/>
                <w:szCs w:val="24"/>
              </w:rPr>
              <w:t xml:space="preserve"> 5.8.30 </w:t>
            </w:r>
            <w:r w:rsidR="00FC24E9" w:rsidRPr="00F05566">
              <w:rPr>
                <w:rFonts w:cs="Arial"/>
                <w:szCs w:val="24"/>
              </w:rPr>
              <w:t xml:space="preserve">or 5.8.31 </w:t>
            </w:r>
            <w:r w:rsidR="00B040B8" w:rsidRPr="00F05566">
              <w:rPr>
                <w:rFonts w:cs="Arial"/>
                <w:szCs w:val="24"/>
              </w:rPr>
              <w:t xml:space="preserve">of </w:t>
            </w:r>
            <w:r w:rsidR="00E37BC6" w:rsidRPr="00F05566">
              <w:rPr>
                <w:rFonts w:cs="Arial"/>
                <w:szCs w:val="24"/>
              </w:rPr>
              <w:t>NPS EN-1?</w:t>
            </w:r>
            <w:r w:rsidR="00845F9E">
              <w:rPr>
                <w:rFonts w:cs="Arial"/>
                <w:szCs w:val="24"/>
              </w:rPr>
              <w:t xml:space="preserve"> The Environment Agency is </w:t>
            </w:r>
            <w:r w:rsidR="004B2AE4">
              <w:rPr>
                <w:rFonts w:cs="Arial"/>
                <w:szCs w:val="24"/>
              </w:rPr>
              <w:t>to</w:t>
            </w:r>
            <w:r w:rsidR="00845F9E">
              <w:rPr>
                <w:rFonts w:cs="Arial"/>
                <w:szCs w:val="24"/>
              </w:rPr>
              <w:t xml:space="preserve"> </w:t>
            </w:r>
            <w:r w:rsidR="00731DF9">
              <w:rPr>
                <w:rFonts w:cs="Arial"/>
                <w:szCs w:val="24"/>
              </w:rPr>
              <w:t>provide</w:t>
            </w:r>
            <w:r w:rsidR="00845F9E">
              <w:rPr>
                <w:rFonts w:cs="Arial"/>
                <w:szCs w:val="24"/>
              </w:rPr>
              <w:t xml:space="preserve"> its </w:t>
            </w:r>
            <w:r w:rsidR="00731DF9">
              <w:rPr>
                <w:rFonts w:cs="Arial"/>
                <w:szCs w:val="24"/>
              </w:rPr>
              <w:t xml:space="preserve">view on </w:t>
            </w:r>
            <w:r w:rsidR="00845F9E">
              <w:rPr>
                <w:rFonts w:cs="Arial"/>
                <w:szCs w:val="24"/>
              </w:rPr>
              <w:t xml:space="preserve">the </w:t>
            </w:r>
            <w:r w:rsidR="00731DF9">
              <w:rPr>
                <w:rFonts w:cs="Arial"/>
                <w:szCs w:val="24"/>
              </w:rPr>
              <w:t>loss of flood storage</w:t>
            </w:r>
            <w:r w:rsidR="006C6F4C">
              <w:rPr>
                <w:rFonts w:cs="Arial"/>
                <w:szCs w:val="24"/>
              </w:rPr>
              <w:t xml:space="preserve"> and </w:t>
            </w:r>
            <w:r w:rsidR="00A968A6">
              <w:rPr>
                <w:rFonts w:cs="Arial"/>
                <w:szCs w:val="24"/>
              </w:rPr>
              <w:t xml:space="preserve">whether opportunities exist to </w:t>
            </w:r>
            <w:r w:rsidR="00BB7386">
              <w:rPr>
                <w:rFonts w:cs="Arial"/>
                <w:szCs w:val="24"/>
              </w:rPr>
              <w:t>compensate for</w:t>
            </w:r>
            <w:r w:rsidR="00A968A6">
              <w:rPr>
                <w:rFonts w:cs="Arial"/>
                <w:szCs w:val="24"/>
              </w:rPr>
              <w:t xml:space="preserve"> </w:t>
            </w:r>
            <w:r w:rsidR="004B2AE4">
              <w:rPr>
                <w:rFonts w:cs="Arial"/>
                <w:szCs w:val="24"/>
              </w:rPr>
              <w:t>it.</w:t>
            </w:r>
          </w:p>
        </w:tc>
      </w:tr>
      <w:tr w:rsidR="0091022A" w:rsidRPr="008C59AE" w14:paraId="4723D5A4" w14:textId="77777777" w:rsidTr="00CA787A">
        <w:tc>
          <w:tcPr>
            <w:tcW w:w="1762" w:type="dxa"/>
          </w:tcPr>
          <w:p w14:paraId="3E6C4C0B" w14:textId="77777777" w:rsidR="0091022A" w:rsidRPr="00092316" w:rsidRDefault="0091022A" w:rsidP="00B12AD7">
            <w:pPr>
              <w:pStyle w:val="Heading3"/>
              <w:rPr>
                <w:rFonts w:cs="Arial"/>
                <w:szCs w:val="24"/>
              </w:rPr>
            </w:pPr>
          </w:p>
        </w:tc>
        <w:tc>
          <w:tcPr>
            <w:tcW w:w="3620" w:type="dxa"/>
          </w:tcPr>
          <w:p w14:paraId="5BAE110B" w14:textId="45D845CC" w:rsidR="0091022A" w:rsidRPr="00092316" w:rsidRDefault="00E77744" w:rsidP="00B12AD7">
            <w:pPr>
              <w:rPr>
                <w:rFonts w:cs="Arial"/>
                <w:szCs w:val="24"/>
              </w:rPr>
            </w:pPr>
            <w:r>
              <w:rPr>
                <w:rFonts w:cs="Arial"/>
                <w:szCs w:val="24"/>
              </w:rPr>
              <w:t>The applicant</w:t>
            </w:r>
          </w:p>
        </w:tc>
        <w:tc>
          <w:tcPr>
            <w:tcW w:w="16717" w:type="dxa"/>
          </w:tcPr>
          <w:p w14:paraId="7C0D861B" w14:textId="77777777" w:rsidR="0091022A" w:rsidRDefault="0091022A" w:rsidP="00B12AD7">
            <w:pPr>
              <w:pStyle w:val="QuestionMainBodyTextBold"/>
              <w:rPr>
                <w:rFonts w:cs="Arial"/>
                <w:szCs w:val="24"/>
              </w:rPr>
            </w:pPr>
            <w:r>
              <w:rPr>
                <w:rFonts w:cs="Arial"/>
                <w:szCs w:val="24"/>
              </w:rPr>
              <w:t>Risk of reservoir flooding</w:t>
            </w:r>
          </w:p>
          <w:p w14:paraId="19127E67" w14:textId="7B925256" w:rsidR="0091022A" w:rsidRDefault="00182F4E" w:rsidP="00182F4E">
            <w:pPr>
              <w:pStyle w:val="QuestionMainBodyText"/>
            </w:pPr>
            <w:r w:rsidRPr="00182F4E">
              <w:t xml:space="preserve">The </w:t>
            </w:r>
            <w:r w:rsidR="00E16CEA">
              <w:t xml:space="preserve">proposed </w:t>
            </w:r>
            <w:r w:rsidRPr="00182F4E">
              <w:t xml:space="preserve">SDS3 and SDS4 </w:t>
            </w:r>
            <w:r w:rsidR="00E16CEA">
              <w:t>are</w:t>
            </w:r>
            <w:r w:rsidRPr="00182F4E">
              <w:t xml:space="preserve"> identified at risk of reservoir flooding. </w:t>
            </w:r>
            <w:r w:rsidR="00831F48">
              <w:t>The applicant is to explain w</w:t>
            </w:r>
            <w:r w:rsidRPr="00182F4E">
              <w:t>hat would the consequence of a reservoir failure be for the proposed development</w:t>
            </w:r>
            <w:r w:rsidR="00EE087E">
              <w:t>,</w:t>
            </w:r>
            <w:r w:rsidRPr="00182F4E">
              <w:t xml:space="preserve"> and would flood sensitive equipment remain operational during a flood? If not, could it be quickly brought back into operation without significant refurbishment</w:t>
            </w:r>
            <w:r w:rsidR="00B1390A">
              <w:t xml:space="preserve"> in accordance with policy F7 of the NPPF</w:t>
            </w:r>
            <w:r w:rsidR="00831F48">
              <w:t>?</w:t>
            </w:r>
          </w:p>
          <w:p w14:paraId="2C218BC4" w14:textId="77777777" w:rsidR="00ED2AAF" w:rsidRDefault="00ED2AAF" w:rsidP="00182F4E">
            <w:pPr>
              <w:pStyle w:val="QuestionMainBodyText"/>
            </w:pPr>
          </w:p>
          <w:p w14:paraId="3FD0C50A" w14:textId="7EDC3A0E" w:rsidR="0091022A" w:rsidRPr="00092316" w:rsidRDefault="00E77744" w:rsidP="00182F4E">
            <w:pPr>
              <w:pStyle w:val="QuestionMainBodyText"/>
              <w:rPr>
                <w:rFonts w:cs="Arial"/>
                <w:szCs w:val="24"/>
              </w:rPr>
            </w:pPr>
            <w:r w:rsidRPr="00F05566">
              <w:t>In addition, t</w:t>
            </w:r>
            <w:r w:rsidR="00EA4681" w:rsidRPr="00F05566">
              <w:t xml:space="preserve">he applicant is to explain </w:t>
            </w:r>
            <w:r w:rsidR="00CB7BF7" w:rsidRPr="00F05566">
              <w:t>what discussions have been held with the relevant reservoir owner</w:t>
            </w:r>
            <w:r w:rsidR="00ED0DA2" w:rsidRPr="00F05566">
              <w:t>(</w:t>
            </w:r>
            <w:r w:rsidR="00CB7BF7" w:rsidRPr="00F05566">
              <w:t>s</w:t>
            </w:r>
            <w:r w:rsidR="00ED0DA2" w:rsidRPr="00F05566">
              <w:t>)</w:t>
            </w:r>
            <w:r w:rsidR="00CB7BF7" w:rsidRPr="00F05566">
              <w:t xml:space="preserve"> </w:t>
            </w:r>
            <w:r w:rsidR="00D4697F" w:rsidRPr="00F05566">
              <w:t xml:space="preserve">and whether </w:t>
            </w:r>
            <w:r w:rsidRPr="00F05566">
              <w:t xml:space="preserve">the proposed development </w:t>
            </w:r>
            <w:r w:rsidR="00B35278" w:rsidRPr="00F05566">
              <w:t xml:space="preserve">increases </w:t>
            </w:r>
            <w:r w:rsidRPr="00F05566">
              <w:t xml:space="preserve">risks that would require the reservoir owners to increase their standard of protection, </w:t>
            </w:r>
            <w:r w:rsidR="00CB7BF7" w:rsidRPr="00F05566">
              <w:t xml:space="preserve">in accordance with paragraph 5.8.18 </w:t>
            </w:r>
            <w:r w:rsidRPr="00F05566">
              <w:t xml:space="preserve">and footnote 191 </w:t>
            </w:r>
            <w:r w:rsidR="00CB7BF7" w:rsidRPr="00F05566">
              <w:t>of NPS EN-1</w:t>
            </w:r>
            <w:r w:rsidRPr="00F05566">
              <w:t>.</w:t>
            </w:r>
          </w:p>
        </w:tc>
      </w:tr>
      <w:tr w:rsidR="007311BD" w:rsidRPr="008C59AE" w14:paraId="060660FA" w14:textId="77777777" w:rsidTr="00CA787A">
        <w:tc>
          <w:tcPr>
            <w:tcW w:w="1762" w:type="dxa"/>
          </w:tcPr>
          <w:p w14:paraId="119A5F55" w14:textId="77777777" w:rsidR="007311BD" w:rsidRPr="00092316" w:rsidRDefault="007311BD" w:rsidP="00B12AD7">
            <w:pPr>
              <w:pStyle w:val="Heading3"/>
              <w:rPr>
                <w:rFonts w:cs="Arial"/>
                <w:szCs w:val="24"/>
              </w:rPr>
            </w:pPr>
          </w:p>
        </w:tc>
        <w:tc>
          <w:tcPr>
            <w:tcW w:w="3620" w:type="dxa"/>
          </w:tcPr>
          <w:p w14:paraId="0B3422AB" w14:textId="77777777" w:rsidR="0009528A" w:rsidRDefault="00EA6DFC" w:rsidP="00B12AD7">
            <w:pPr>
              <w:rPr>
                <w:rFonts w:cs="Arial"/>
                <w:szCs w:val="24"/>
              </w:rPr>
            </w:pPr>
            <w:r>
              <w:rPr>
                <w:rFonts w:cs="Arial"/>
                <w:szCs w:val="24"/>
              </w:rPr>
              <w:t xml:space="preserve">The applicant </w:t>
            </w:r>
          </w:p>
          <w:p w14:paraId="6A47E950" w14:textId="24206E4C" w:rsidR="007311BD" w:rsidRPr="00092316" w:rsidRDefault="00EA6DFC" w:rsidP="00B12AD7">
            <w:pPr>
              <w:rPr>
                <w:rFonts w:cs="Arial"/>
                <w:szCs w:val="24"/>
              </w:rPr>
            </w:pPr>
            <w:r>
              <w:rPr>
                <w:rFonts w:cs="Arial"/>
                <w:szCs w:val="24"/>
              </w:rPr>
              <w:t>Environment Agency</w:t>
            </w:r>
          </w:p>
        </w:tc>
        <w:tc>
          <w:tcPr>
            <w:tcW w:w="16717" w:type="dxa"/>
          </w:tcPr>
          <w:p w14:paraId="038630E1" w14:textId="77777777" w:rsidR="00B45FC6" w:rsidRDefault="00B45FC6" w:rsidP="00B45FC6">
            <w:pPr>
              <w:pStyle w:val="QuestionMainBodyTextBold"/>
              <w:rPr>
                <w:rFonts w:cs="Arial"/>
                <w:szCs w:val="24"/>
              </w:rPr>
            </w:pPr>
            <w:r>
              <w:rPr>
                <w:rFonts w:cs="Arial"/>
                <w:szCs w:val="24"/>
              </w:rPr>
              <w:t>Reservoir at Wistow</w:t>
            </w:r>
          </w:p>
          <w:p w14:paraId="4E0DD405" w14:textId="5AB68801" w:rsidR="00B45FC6" w:rsidRDefault="00B45FC6" w:rsidP="00B45FC6">
            <w:pPr>
              <w:pStyle w:val="QuestionMainBodyText"/>
            </w:pPr>
            <w:r>
              <w:t>Considering the reservoir referred to in the Environment Agency’s representation [</w:t>
            </w:r>
            <w:hyperlink r:id="rId249" w:history="1">
              <w:r w:rsidR="00B14384" w:rsidRPr="0057365D">
                <w:rPr>
                  <w:rStyle w:val="Hyperlink"/>
                </w:rPr>
                <w:t>REP1-019</w:t>
              </w:r>
            </w:hyperlink>
            <w:r>
              <w:t>], both parties are to collaborate to confirm the following:</w:t>
            </w:r>
          </w:p>
          <w:p w14:paraId="038BAB12" w14:textId="1F1ADDE9" w:rsidR="00B45FC6" w:rsidRPr="00FF6199" w:rsidRDefault="00B45FC6" w:rsidP="00B45FC6">
            <w:pPr>
              <w:pStyle w:val="ListBullet"/>
              <w:rPr>
                <w:rFonts w:cs="Arial"/>
                <w:szCs w:val="24"/>
              </w:rPr>
            </w:pPr>
            <w:r w:rsidRPr="00716080">
              <w:t xml:space="preserve">what </w:t>
            </w:r>
            <w:r>
              <w:t xml:space="preserve">is the current </w:t>
            </w:r>
            <w:r w:rsidRPr="00716080">
              <w:t xml:space="preserve">condition </w:t>
            </w:r>
            <w:r>
              <w:t>of</w:t>
            </w:r>
            <w:r w:rsidRPr="00716080">
              <w:t xml:space="preserve"> the </w:t>
            </w:r>
            <w:r w:rsidR="00EA6DFC">
              <w:t xml:space="preserve">relevant </w:t>
            </w:r>
            <w:r>
              <w:t>defences</w:t>
            </w:r>
          </w:p>
          <w:p w14:paraId="202E908E" w14:textId="77777777" w:rsidR="00B45FC6" w:rsidRPr="00FF6199" w:rsidRDefault="00B45FC6" w:rsidP="00B45FC6">
            <w:pPr>
              <w:pStyle w:val="ListBullet"/>
              <w:rPr>
                <w:rFonts w:cs="Arial"/>
                <w:szCs w:val="24"/>
              </w:rPr>
            </w:pPr>
            <w:r w:rsidRPr="00716080">
              <w:t xml:space="preserve">what is the likelihood of issues occurring during </w:t>
            </w:r>
            <w:r>
              <w:t xml:space="preserve">the construction phase of the proposed development </w:t>
            </w:r>
          </w:p>
          <w:p w14:paraId="356C6836" w14:textId="719A1159" w:rsidR="00B45FC6" w:rsidRPr="00C57ED8" w:rsidRDefault="00B45FC6" w:rsidP="00B45FC6">
            <w:pPr>
              <w:pStyle w:val="ListBullet"/>
              <w:rPr>
                <w:rFonts w:cs="Arial"/>
                <w:szCs w:val="24"/>
              </w:rPr>
            </w:pPr>
            <w:r w:rsidRPr="00716080">
              <w:t xml:space="preserve">how </w:t>
            </w:r>
            <w:r>
              <w:t>could</w:t>
            </w:r>
            <w:r w:rsidRPr="00716080">
              <w:t xml:space="preserve"> </w:t>
            </w:r>
            <w:r>
              <w:t>foreseen issues</w:t>
            </w:r>
            <w:r w:rsidRPr="00716080">
              <w:t xml:space="preserve"> be avoided or </w:t>
            </w:r>
            <w:r>
              <w:t xml:space="preserve">what </w:t>
            </w:r>
            <w:r w:rsidRPr="00716080">
              <w:t>mitigat</w:t>
            </w:r>
            <w:r w:rsidR="00B14384">
              <w:t>ion</w:t>
            </w:r>
            <w:r>
              <w:t xml:space="preserve"> is </w:t>
            </w:r>
            <w:r w:rsidRPr="00716080">
              <w:t xml:space="preserve">proposed </w:t>
            </w:r>
          </w:p>
          <w:p w14:paraId="1AE6A42E" w14:textId="77777777" w:rsidR="00B45FC6" w:rsidRPr="005164E9" w:rsidRDefault="00B45FC6" w:rsidP="00B45FC6">
            <w:pPr>
              <w:pStyle w:val="ListBullet"/>
              <w:rPr>
                <w:rFonts w:cs="Arial"/>
                <w:szCs w:val="24"/>
              </w:rPr>
            </w:pPr>
            <w:r w:rsidRPr="00716080">
              <w:t>what additional mitigation would be required should shifting or cracking</w:t>
            </w:r>
            <w:r>
              <w:t xml:space="preserve"> of the defences</w:t>
            </w:r>
            <w:r w:rsidRPr="00716080">
              <w:t xml:space="preserve"> occur</w:t>
            </w:r>
            <w:r>
              <w:t xml:space="preserve"> and </w:t>
            </w:r>
            <w:r w:rsidRPr="00716080">
              <w:t>what delay would this have to the construction</w:t>
            </w:r>
            <w:r>
              <w:t xml:space="preserve"> phase</w:t>
            </w:r>
            <w:r w:rsidRPr="00716080">
              <w:t xml:space="preserve"> </w:t>
            </w:r>
          </w:p>
          <w:p w14:paraId="63CE8D0F" w14:textId="2878D306" w:rsidR="007311BD" w:rsidRPr="00092316" w:rsidRDefault="00B45FC6" w:rsidP="00B12AD7">
            <w:pPr>
              <w:pStyle w:val="ListBullet"/>
              <w:rPr>
                <w:rFonts w:cs="Arial"/>
                <w:szCs w:val="24"/>
              </w:rPr>
            </w:pPr>
            <w:r w:rsidRPr="00716080">
              <w:t xml:space="preserve">what </w:t>
            </w:r>
            <w:r>
              <w:t>the consequence would be i</w:t>
            </w:r>
            <w:r w:rsidRPr="00716080">
              <w:t xml:space="preserve">f a defence </w:t>
            </w:r>
            <w:r>
              <w:t xml:space="preserve">associated with the reservoir </w:t>
            </w:r>
            <w:r w:rsidRPr="00716080">
              <w:t>fail</w:t>
            </w:r>
            <w:r>
              <w:t>ed</w:t>
            </w:r>
          </w:p>
        </w:tc>
      </w:tr>
      <w:tr w:rsidR="007311BD" w:rsidRPr="008C59AE" w14:paraId="07FE2771" w14:textId="77777777" w:rsidTr="00CA787A">
        <w:tc>
          <w:tcPr>
            <w:tcW w:w="1762" w:type="dxa"/>
          </w:tcPr>
          <w:p w14:paraId="3DC31935" w14:textId="77777777" w:rsidR="007311BD" w:rsidRPr="00092316" w:rsidRDefault="007311BD" w:rsidP="00B12AD7">
            <w:pPr>
              <w:pStyle w:val="Heading3"/>
              <w:rPr>
                <w:rFonts w:cs="Arial"/>
                <w:szCs w:val="24"/>
              </w:rPr>
            </w:pPr>
          </w:p>
        </w:tc>
        <w:tc>
          <w:tcPr>
            <w:tcW w:w="3620" w:type="dxa"/>
          </w:tcPr>
          <w:p w14:paraId="00AADD8D" w14:textId="4AB722C4" w:rsidR="007311BD" w:rsidRPr="00092316" w:rsidRDefault="00B14384" w:rsidP="00B12AD7">
            <w:pPr>
              <w:rPr>
                <w:rFonts w:cs="Arial"/>
                <w:szCs w:val="24"/>
              </w:rPr>
            </w:pPr>
            <w:r>
              <w:rPr>
                <w:rFonts w:cs="Arial"/>
                <w:szCs w:val="24"/>
              </w:rPr>
              <w:t>The applicant</w:t>
            </w:r>
          </w:p>
        </w:tc>
        <w:tc>
          <w:tcPr>
            <w:tcW w:w="16717" w:type="dxa"/>
          </w:tcPr>
          <w:p w14:paraId="1F19470B" w14:textId="77777777" w:rsidR="007311BD" w:rsidRDefault="007311BD" w:rsidP="00B12AD7">
            <w:pPr>
              <w:pStyle w:val="QuestionMainBodyTextBold"/>
              <w:rPr>
                <w:rFonts w:cs="Arial"/>
                <w:szCs w:val="24"/>
              </w:rPr>
            </w:pPr>
            <w:r>
              <w:rPr>
                <w:rFonts w:cs="Arial"/>
                <w:szCs w:val="24"/>
              </w:rPr>
              <w:t>Figure 15.10</w:t>
            </w:r>
          </w:p>
          <w:p w14:paraId="36020ECA" w14:textId="5FC76A42" w:rsidR="007311BD" w:rsidRPr="00092316" w:rsidRDefault="00A06D4E" w:rsidP="007311BD">
            <w:pPr>
              <w:pStyle w:val="QuestionMainBodyText"/>
            </w:pPr>
            <w:r>
              <w:t xml:space="preserve">ES </w:t>
            </w:r>
            <w:r w:rsidR="00C543E7">
              <w:t xml:space="preserve">Figure 15.10 revision 1A submitted at procedural deadline A </w:t>
            </w:r>
            <w:r w:rsidR="008A1E06">
              <w:t>[</w:t>
            </w:r>
            <w:hyperlink r:id="rId250" w:history="1">
              <w:r w:rsidR="008A1E06" w:rsidRPr="0057365D">
                <w:rPr>
                  <w:rStyle w:val="Hyperlink"/>
                </w:rPr>
                <w:t>PDA-011</w:t>
              </w:r>
            </w:hyperlink>
            <w:r w:rsidR="008A1E06">
              <w:t xml:space="preserve">] </w:t>
            </w:r>
            <w:r w:rsidR="00C543E7">
              <w:t xml:space="preserve">identifies </w:t>
            </w:r>
            <w:r w:rsidR="0081548E" w:rsidRPr="0081548E">
              <w:t>area</w:t>
            </w:r>
            <w:r w:rsidR="000D5EE0">
              <w:t>s</w:t>
            </w:r>
            <w:r w:rsidR="0081548E" w:rsidRPr="0081548E">
              <w:t xml:space="preserve"> at risk of </w:t>
            </w:r>
            <w:r w:rsidR="001B7D64">
              <w:t xml:space="preserve">rivers and sea </w:t>
            </w:r>
            <w:r w:rsidR="0081548E" w:rsidRPr="0081548E">
              <w:t xml:space="preserve">flooding </w:t>
            </w:r>
            <w:r w:rsidR="001B7D64">
              <w:t>including</w:t>
            </w:r>
            <w:r w:rsidR="0081548E" w:rsidRPr="0081548E">
              <w:t xml:space="preserve"> climate change for</w:t>
            </w:r>
            <w:r w:rsidR="0081548E">
              <w:t xml:space="preserve"> years</w:t>
            </w:r>
            <w:r w:rsidR="0081548E" w:rsidRPr="0081548E">
              <w:t xml:space="preserve"> 2070 to 2125.</w:t>
            </w:r>
            <w:r w:rsidR="008A1E06">
              <w:t xml:space="preserve"> </w:t>
            </w:r>
            <w:r w:rsidR="0099081F">
              <w:t>R</w:t>
            </w:r>
            <w:r w:rsidR="005E35A7">
              <w:t>e</w:t>
            </w:r>
            <w:r w:rsidR="0099081F">
              <w:t>v</w:t>
            </w:r>
            <w:r w:rsidR="005E35A7">
              <w:t>i</w:t>
            </w:r>
            <w:r w:rsidR="001B7D64">
              <w:t>si</w:t>
            </w:r>
            <w:r w:rsidR="005E35A7">
              <w:t xml:space="preserve">on </w:t>
            </w:r>
            <w:r w:rsidR="001F54CB">
              <w:t xml:space="preserve">P02 submitted at deadline 2 </w:t>
            </w:r>
            <w:r w:rsidR="009C13AB">
              <w:t>[</w:t>
            </w:r>
            <w:hyperlink r:id="rId251" w:history="1">
              <w:r w:rsidR="00EE7782" w:rsidRPr="0057365D">
                <w:rPr>
                  <w:rStyle w:val="Hyperlink"/>
                </w:rPr>
                <w:t>REP2-055</w:t>
              </w:r>
            </w:hyperlink>
            <w:r w:rsidR="00EE7782">
              <w:t>] ident</w:t>
            </w:r>
            <w:r w:rsidR="00AD5993">
              <w:t>ifies</w:t>
            </w:r>
            <w:r w:rsidR="00EE7782">
              <w:t xml:space="preserve"> </w:t>
            </w:r>
            <w:r w:rsidR="000D5EE0">
              <w:t>different area</w:t>
            </w:r>
            <w:r w:rsidR="00BE3637">
              <w:t xml:space="preserve">s at risk </w:t>
            </w:r>
            <w:r w:rsidR="009320A2">
              <w:t>of flooding with climate change and does</w:t>
            </w:r>
            <w:r w:rsidR="00623392">
              <w:t xml:space="preserve"> not</w:t>
            </w:r>
            <w:r w:rsidR="009320A2">
              <w:t xml:space="preserve"> provide </w:t>
            </w:r>
            <w:r w:rsidR="0099081F">
              <w:t>a relevant time period</w:t>
            </w:r>
            <w:r w:rsidR="00D47213">
              <w:t>.</w:t>
            </w:r>
            <w:r w:rsidR="0099081F">
              <w:t xml:space="preserve"> </w:t>
            </w:r>
            <w:r w:rsidR="00C543E7">
              <w:t>The applicant is to explain why</w:t>
            </w:r>
            <w:r w:rsidR="0099081F">
              <w:t xml:space="preserve"> these revisions </w:t>
            </w:r>
            <w:r w:rsidR="00BA23F9">
              <w:t>differ</w:t>
            </w:r>
            <w:r w:rsidR="00623392">
              <w:t>,</w:t>
            </w:r>
            <w:r w:rsidR="001B7D64">
              <w:t xml:space="preserve"> and</w:t>
            </w:r>
            <w:r w:rsidR="00623392">
              <w:t xml:space="preserve"> to</w:t>
            </w:r>
            <w:r w:rsidR="001B7D64">
              <w:t xml:space="preserve"> confirm </w:t>
            </w:r>
            <w:r w:rsidR="009526FA">
              <w:t>if</w:t>
            </w:r>
            <w:r w:rsidR="00BA23F9">
              <w:t xml:space="preserve"> they use the same dataset</w:t>
            </w:r>
            <w:r w:rsidR="001B7D64">
              <w:t xml:space="preserve"> to identify the risk </w:t>
            </w:r>
            <w:r w:rsidR="009526FA">
              <w:t xml:space="preserve">of flooding </w:t>
            </w:r>
            <w:r w:rsidR="001B7D64">
              <w:t>from climate change</w:t>
            </w:r>
            <w:r w:rsidR="009526FA">
              <w:t>?</w:t>
            </w:r>
          </w:p>
        </w:tc>
      </w:tr>
      <w:tr w:rsidR="007311BD" w:rsidRPr="008C59AE" w14:paraId="4DD9AFDD" w14:textId="77777777" w:rsidTr="00CA787A">
        <w:tc>
          <w:tcPr>
            <w:tcW w:w="1762" w:type="dxa"/>
          </w:tcPr>
          <w:p w14:paraId="3EE8D45D" w14:textId="77777777" w:rsidR="007311BD" w:rsidRPr="00092316" w:rsidRDefault="007311BD" w:rsidP="00B12AD7">
            <w:pPr>
              <w:pStyle w:val="Heading3"/>
              <w:rPr>
                <w:rFonts w:cs="Arial"/>
                <w:szCs w:val="24"/>
              </w:rPr>
            </w:pPr>
          </w:p>
        </w:tc>
        <w:tc>
          <w:tcPr>
            <w:tcW w:w="3620" w:type="dxa"/>
          </w:tcPr>
          <w:p w14:paraId="0527B773" w14:textId="0168CAAC" w:rsidR="007311BD" w:rsidRPr="00092316" w:rsidRDefault="00B14384" w:rsidP="00B12AD7">
            <w:pPr>
              <w:rPr>
                <w:rFonts w:cs="Arial"/>
                <w:szCs w:val="24"/>
              </w:rPr>
            </w:pPr>
            <w:r>
              <w:rPr>
                <w:rFonts w:cs="Arial"/>
                <w:szCs w:val="24"/>
              </w:rPr>
              <w:t>The applicant</w:t>
            </w:r>
          </w:p>
        </w:tc>
        <w:tc>
          <w:tcPr>
            <w:tcW w:w="16717" w:type="dxa"/>
          </w:tcPr>
          <w:p w14:paraId="11F2EFD6" w14:textId="595CBBD0" w:rsidR="007311BD" w:rsidRDefault="00457D4F" w:rsidP="00B12AD7">
            <w:pPr>
              <w:pStyle w:val="QuestionMainBodyTextBold"/>
              <w:rPr>
                <w:rFonts w:cs="Arial"/>
                <w:szCs w:val="24"/>
              </w:rPr>
            </w:pPr>
            <w:r>
              <w:rPr>
                <w:rFonts w:cs="Arial"/>
                <w:szCs w:val="24"/>
              </w:rPr>
              <w:t xml:space="preserve">Direct rainfall modelling </w:t>
            </w:r>
            <w:r w:rsidR="00A669AE">
              <w:rPr>
                <w:rFonts w:cs="Arial"/>
                <w:szCs w:val="24"/>
              </w:rPr>
              <w:t>figures</w:t>
            </w:r>
          </w:p>
          <w:p w14:paraId="5FB56B13" w14:textId="56B13F2A" w:rsidR="007311BD" w:rsidRPr="00092316" w:rsidRDefault="002A0D1E" w:rsidP="005E1416">
            <w:pPr>
              <w:pStyle w:val="QuestionMainBodyText"/>
              <w:rPr>
                <w:rFonts w:cs="Arial"/>
                <w:szCs w:val="24"/>
              </w:rPr>
            </w:pPr>
            <w:r>
              <w:rPr>
                <w:rFonts w:cs="Arial"/>
                <w:szCs w:val="24"/>
              </w:rPr>
              <w:t xml:space="preserve">ES </w:t>
            </w:r>
            <w:r w:rsidR="000F50E1" w:rsidRPr="000F50E1">
              <w:rPr>
                <w:rFonts w:cs="Arial"/>
                <w:szCs w:val="24"/>
              </w:rPr>
              <w:t>Figure 15.23</w:t>
            </w:r>
            <w:r w:rsidR="000F50E1">
              <w:rPr>
                <w:rFonts w:cs="Arial"/>
                <w:szCs w:val="24"/>
              </w:rPr>
              <w:t xml:space="preserve"> </w:t>
            </w:r>
            <w:r w:rsidR="005B423E">
              <w:rPr>
                <w:rFonts w:cs="Arial"/>
                <w:szCs w:val="24"/>
              </w:rPr>
              <w:t>r</w:t>
            </w:r>
            <w:r w:rsidR="00823A81">
              <w:rPr>
                <w:rFonts w:cs="Arial"/>
                <w:szCs w:val="24"/>
              </w:rPr>
              <w:t>ev</w:t>
            </w:r>
            <w:r w:rsidR="008A78E9">
              <w:rPr>
                <w:rFonts w:cs="Arial"/>
                <w:szCs w:val="24"/>
              </w:rPr>
              <w:t xml:space="preserve">ision </w:t>
            </w:r>
            <w:r w:rsidR="00DE5C6C">
              <w:rPr>
                <w:rFonts w:cs="Arial"/>
                <w:szCs w:val="24"/>
              </w:rPr>
              <w:t xml:space="preserve">P02 </w:t>
            </w:r>
            <w:r w:rsidR="002E7354">
              <w:rPr>
                <w:rFonts w:cs="Arial"/>
                <w:szCs w:val="24"/>
              </w:rPr>
              <w:t xml:space="preserve">submitted at deadline 2 </w:t>
            </w:r>
            <w:r w:rsidR="00E16AA3">
              <w:rPr>
                <w:rFonts w:cs="Arial"/>
                <w:szCs w:val="24"/>
              </w:rPr>
              <w:t>[</w:t>
            </w:r>
            <w:hyperlink r:id="rId252" w:history="1">
              <w:r w:rsidR="00E16AA3" w:rsidRPr="0057365D">
                <w:rPr>
                  <w:rStyle w:val="Hyperlink"/>
                  <w:rFonts w:cs="Arial"/>
                  <w:szCs w:val="24"/>
                </w:rPr>
                <w:t>REP2-065</w:t>
              </w:r>
            </w:hyperlink>
            <w:r w:rsidR="00E16AA3">
              <w:rPr>
                <w:rFonts w:cs="Arial"/>
                <w:szCs w:val="24"/>
              </w:rPr>
              <w:t>]</w:t>
            </w:r>
            <w:r w:rsidR="002E7354">
              <w:rPr>
                <w:rFonts w:cs="Arial"/>
                <w:szCs w:val="24"/>
              </w:rPr>
              <w:t xml:space="preserve"> identifies a much larger area at risk </w:t>
            </w:r>
            <w:r w:rsidR="005E1416">
              <w:t>of flooding tha</w:t>
            </w:r>
            <w:r w:rsidR="00F776C2">
              <w:t>n</w:t>
            </w:r>
            <w:r w:rsidR="005E1416">
              <w:t xml:space="preserve"> </w:t>
            </w:r>
            <w:r w:rsidR="00DB44FF">
              <w:t xml:space="preserve">revision P01 </w:t>
            </w:r>
            <w:r w:rsidR="0070420C">
              <w:t>[</w:t>
            </w:r>
            <w:hyperlink r:id="rId253" w:history="1">
              <w:r w:rsidR="0070420C" w:rsidRPr="0057365D">
                <w:rPr>
                  <w:rStyle w:val="Hyperlink"/>
                </w:rPr>
                <w:t>APP-137</w:t>
              </w:r>
            </w:hyperlink>
            <w:r w:rsidR="0070420C">
              <w:t xml:space="preserve">]. </w:t>
            </w:r>
            <w:r w:rsidR="000F50E1">
              <w:t xml:space="preserve">The same </w:t>
            </w:r>
            <w:r w:rsidR="006276E0">
              <w:t xml:space="preserve">observation is made for </w:t>
            </w:r>
            <w:r w:rsidR="004C26A1">
              <w:t>all 15.23 f</w:t>
            </w:r>
            <w:r w:rsidR="006276E0">
              <w:t>igures</w:t>
            </w:r>
            <w:r w:rsidR="005B423E">
              <w:t xml:space="preserve"> submitted at deadline 2 when compared to those </w:t>
            </w:r>
            <w:r w:rsidR="00457D4F">
              <w:t>submitted when the application was accepted</w:t>
            </w:r>
            <w:r w:rsidR="005B423E">
              <w:t>.</w:t>
            </w:r>
            <w:r w:rsidR="000F50E1">
              <w:t xml:space="preserve"> </w:t>
            </w:r>
            <w:r w:rsidR="004414DC" w:rsidRPr="004414DC">
              <w:t xml:space="preserve">The applicant is to explain why these </w:t>
            </w:r>
            <w:r w:rsidR="00457D4F">
              <w:t xml:space="preserve">figure </w:t>
            </w:r>
            <w:r w:rsidR="004414DC" w:rsidRPr="004414DC">
              <w:t>revisions differ</w:t>
            </w:r>
            <w:r w:rsidR="00215E0E">
              <w:t>,</w:t>
            </w:r>
            <w:r w:rsidR="004414DC" w:rsidRPr="004414DC">
              <w:t xml:space="preserve"> and confirm if the same dataset</w:t>
            </w:r>
            <w:r w:rsidR="00C12A08">
              <w:t xml:space="preserve"> was</w:t>
            </w:r>
            <w:r w:rsidR="004414DC" w:rsidRPr="004414DC">
              <w:t xml:space="preserve"> use</w:t>
            </w:r>
            <w:r w:rsidR="00C12A08">
              <w:t>d</w:t>
            </w:r>
            <w:r w:rsidR="004414DC">
              <w:t>?</w:t>
            </w:r>
          </w:p>
        </w:tc>
      </w:tr>
      <w:tr w:rsidR="00D12FEB" w:rsidRPr="008C59AE" w14:paraId="0059E87D" w14:textId="77777777" w:rsidTr="00CA787A">
        <w:tc>
          <w:tcPr>
            <w:tcW w:w="1762" w:type="dxa"/>
          </w:tcPr>
          <w:p w14:paraId="2913E9DB" w14:textId="77777777" w:rsidR="00D12FEB" w:rsidRPr="00092316" w:rsidRDefault="00D12FEB" w:rsidP="00B12AD7">
            <w:pPr>
              <w:pStyle w:val="Heading3"/>
              <w:rPr>
                <w:rFonts w:cs="Arial"/>
                <w:szCs w:val="24"/>
              </w:rPr>
            </w:pPr>
          </w:p>
        </w:tc>
        <w:tc>
          <w:tcPr>
            <w:tcW w:w="3620" w:type="dxa"/>
          </w:tcPr>
          <w:p w14:paraId="7BFF5231" w14:textId="0A647D10" w:rsidR="00D12FEB" w:rsidRPr="00092316" w:rsidRDefault="0010094F" w:rsidP="00B12AD7">
            <w:pPr>
              <w:rPr>
                <w:rFonts w:cs="Arial"/>
                <w:szCs w:val="24"/>
              </w:rPr>
            </w:pPr>
            <w:r>
              <w:rPr>
                <w:rFonts w:cs="Arial"/>
                <w:szCs w:val="24"/>
              </w:rPr>
              <w:t>The applicant</w:t>
            </w:r>
          </w:p>
        </w:tc>
        <w:tc>
          <w:tcPr>
            <w:tcW w:w="16717" w:type="dxa"/>
          </w:tcPr>
          <w:p w14:paraId="71090907" w14:textId="77777777" w:rsidR="00D12FEB" w:rsidRDefault="00C37161" w:rsidP="00B12AD7">
            <w:pPr>
              <w:pStyle w:val="QuestionMainBodyTextBold"/>
              <w:rPr>
                <w:rFonts w:cs="Arial"/>
                <w:szCs w:val="24"/>
              </w:rPr>
            </w:pPr>
            <w:r>
              <w:rPr>
                <w:rFonts w:cs="Arial"/>
                <w:szCs w:val="24"/>
              </w:rPr>
              <w:t xml:space="preserve">Cable corridor </w:t>
            </w:r>
            <w:r w:rsidR="0010094F">
              <w:rPr>
                <w:rFonts w:cs="Arial"/>
                <w:szCs w:val="24"/>
              </w:rPr>
              <w:t>– fluvial risk</w:t>
            </w:r>
          </w:p>
          <w:p w14:paraId="5B0B49C3" w14:textId="36C0833F" w:rsidR="00622170" w:rsidRDefault="0010094F" w:rsidP="0010094F">
            <w:pPr>
              <w:pStyle w:val="QuestionMainBodyText"/>
            </w:pPr>
            <w:r>
              <w:t xml:space="preserve">Paragraph </w:t>
            </w:r>
            <w:r w:rsidRPr="0010094F">
              <w:t>H.2.33</w:t>
            </w:r>
            <w:r>
              <w:t xml:space="preserve"> </w:t>
            </w:r>
            <w:r w:rsidRPr="00E119F7">
              <w:t xml:space="preserve">of the FRA </w:t>
            </w:r>
            <w:r w:rsidR="00F2423D" w:rsidRPr="00E119F7">
              <w:t>[</w:t>
            </w:r>
            <w:hyperlink r:id="rId254" w:history="1">
              <w:r w:rsidR="00F2423D" w:rsidRPr="0057365D">
                <w:rPr>
                  <w:rStyle w:val="Hyperlink"/>
                </w:rPr>
                <w:t>REP2</w:t>
              </w:r>
              <w:r w:rsidR="00226D19" w:rsidRPr="0057365D">
                <w:rPr>
                  <w:rStyle w:val="Hyperlink"/>
                </w:rPr>
                <w:t>-079</w:t>
              </w:r>
            </w:hyperlink>
            <w:r w:rsidR="00226D19" w:rsidRPr="00E119F7">
              <w:t xml:space="preserve">] </w:t>
            </w:r>
            <w:r w:rsidRPr="00E119F7">
              <w:t xml:space="preserve">explains ES </w:t>
            </w:r>
            <w:r w:rsidR="00C12A08" w:rsidRPr="00E119F7">
              <w:t>F</w:t>
            </w:r>
            <w:r w:rsidRPr="00E119F7">
              <w:t>igure 15.15</w:t>
            </w:r>
            <w:r w:rsidR="00B86BE7" w:rsidRPr="00E119F7">
              <w:t xml:space="preserve"> [</w:t>
            </w:r>
            <w:hyperlink r:id="rId255" w:history="1">
              <w:r w:rsidR="00B86BE7" w:rsidRPr="0057365D">
                <w:rPr>
                  <w:rStyle w:val="Hyperlink"/>
                </w:rPr>
                <w:t>REP2-</w:t>
              </w:r>
              <w:r w:rsidR="0009195A" w:rsidRPr="0057365D">
                <w:rPr>
                  <w:rStyle w:val="Hyperlink"/>
                </w:rPr>
                <w:t>057</w:t>
              </w:r>
            </w:hyperlink>
            <w:r w:rsidR="0009195A" w:rsidRPr="00E119F7">
              <w:t>]</w:t>
            </w:r>
            <w:r w:rsidRPr="00E119F7">
              <w:t xml:space="preserve"> identifies "a small area of the northern corner of Compound 2 lies within the modelled flood extent the design event". ES </w:t>
            </w:r>
            <w:r w:rsidR="00C12A08" w:rsidRPr="00E119F7">
              <w:t>F</w:t>
            </w:r>
            <w:r w:rsidRPr="00E119F7">
              <w:t>igure 15.15 appears to only identify SDS compounds and not cable construction compounds.</w:t>
            </w:r>
          </w:p>
          <w:p w14:paraId="7FD14066" w14:textId="77777777" w:rsidR="00622170" w:rsidRDefault="00622170" w:rsidP="0010094F">
            <w:pPr>
              <w:pStyle w:val="QuestionMainBodyText"/>
            </w:pPr>
          </w:p>
          <w:p w14:paraId="0D0127A0" w14:textId="4C4C42E4" w:rsidR="00D12FEB" w:rsidRDefault="00622170" w:rsidP="0010094F">
            <w:pPr>
              <w:pStyle w:val="QuestionMainBodyText"/>
              <w:rPr>
                <w:rFonts w:cs="Arial"/>
                <w:szCs w:val="24"/>
              </w:rPr>
            </w:pPr>
            <w:r>
              <w:t>T</w:t>
            </w:r>
            <w:r w:rsidR="0010094F" w:rsidRPr="0010094F">
              <w:t>he</w:t>
            </w:r>
            <w:r w:rsidR="0010094F" w:rsidRPr="00E119F7">
              <w:t xml:space="preserve"> applicant</w:t>
            </w:r>
            <w:r w:rsidR="0010094F" w:rsidRPr="0010094F">
              <w:t xml:space="preserve"> </w:t>
            </w:r>
            <w:r>
              <w:t>should</w:t>
            </w:r>
            <w:r w:rsidR="0010094F" w:rsidRPr="00E119F7">
              <w:t xml:space="preserve"> clarify the specific sheet of ES figure 15.15 that the aforementioned</w:t>
            </w:r>
            <w:r w:rsidR="0010094F" w:rsidRPr="0010094F">
              <w:t xml:space="preserve"> paragraph is referring to or update</w:t>
            </w:r>
            <w:r w:rsidR="0010094F">
              <w:t xml:space="preserve"> the figure </w:t>
            </w:r>
            <w:r w:rsidR="0010094F" w:rsidRPr="0010094F">
              <w:t>to identify all construction compounds relative to the risk of fluvial flooding.</w:t>
            </w:r>
          </w:p>
        </w:tc>
      </w:tr>
      <w:tr w:rsidR="007311BD" w:rsidRPr="008C59AE" w14:paraId="07E9EF28" w14:textId="77777777" w:rsidTr="00CA787A">
        <w:tc>
          <w:tcPr>
            <w:tcW w:w="22099" w:type="dxa"/>
            <w:gridSpan w:val="3"/>
          </w:tcPr>
          <w:p w14:paraId="0AB975D4" w14:textId="57F80069" w:rsidR="007311BD" w:rsidRPr="00092316" w:rsidRDefault="00C734C5" w:rsidP="00C734C5">
            <w:pPr>
              <w:pStyle w:val="Heading2"/>
              <w:rPr>
                <w:rFonts w:cs="Arial"/>
                <w:szCs w:val="24"/>
              </w:rPr>
            </w:pPr>
            <w:r w:rsidRPr="00C734C5">
              <w:t xml:space="preserve"> </w:t>
            </w:r>
            <w:bookmarkStart w:id="16" w:name="_Toc240985059"/>
            <w:r>
              <w:t>Drainage</w:t>
            </w:r>
            <w:bookmarkEnd w:id="16"/>
          </w:p>
        </w:tc>
      </w:tr>
      <w:tr w:rsidR="007311BD" w:rsidRPr="008C59AE" w14:paraId="65C697CB" w14:textId="77777777" w:rsidTr="00CA787A">
        <w:tc>
          <w:tcPr>
            <w:tcW w:w="1762" w:type="dxa"/>
          </w:tcPr>
          <w:p w14:paraId="34887A4B" w14:textId="77777777" w:rsidR="007311BD" w:rsidRPr="00092316" w:rsidRDefault="007311BD" w:rsidP="00B12AD7">
            <w:pPr>
              <w:pStyle w:val="Heading3"/>
              <w:rPr>
                <w:rFonts w:cs="Arial"/>
                <w:szCs w:val="24"/>
              </w:rPr>
            </w:pPr>
          </w:p>
        </w:tc>
        <w:tc>
          <w:tcPr>
            <w:tcW w:w="3620" w:type="dxa"/>
          </w:tcPr>
          <w:p w14:paraId="72C861E4" w14:textId="1DDEB1C6" w:rsidR="007311BD" w:rsidRPr="00092316" w:rsidRDefault="00E04716" w:rsidP="00B12AD7">
            <w:pPr>
              <w:rPr>
                <w:rFonts w:cs="Arial"/>
                <w:szCs w:val="24"/>
              </w:rPr>
            </w:pPr>
            <w:r>
              <w:rPr>
                <w:rFonts w:cs="Arial"/>
                <w:szCs w:val="24"/>
              </w:rPr>
              <w:t>The applicant</w:t>
            </w:r>
          </w:p>
        </w:tc>
        <w:tc>
          <w:tcPr>
            <w:tcW w:w="16717" w:type="dxa"/>
          </w:tcPr>
          <w:p w14:paraId="6A3E949A" w14:textId="77777777" w:rsidR="007311BD" w:rsidRDefault="009956A6" w:rsidP="00B12AD7">
            <w:pPr>
              <w:pStyle w:val="QuestionMainBodyTextBold"/>
              <w:rPr>
                <w:rFonts w:cs="Arial"/>
                <w:szCs w:val="24"/>
              </w:rPr>
            </w:pPr>
            <w:r>
              <w:rPr>
                <w:rFonts w:cs="Arial"/>
                <w:szCs w:val="24"/>
              </w:rPr>
              <w:t>Surface water drainage</w:t>
            </w:r>
          </w:p>
          <w:p w14:paraId="3DCBE213" w14:textId="5AB0B26F" w:rsidR="009956A6" w:rsidRPr="00E119F7" w:rsidRDefault="009956A6" w:rsidP="009956A6">
            <w:pPr>
              <w:pStyle w:val="QuestionMainBodyText"/>
            </w:pPr>
            <w:r w:rsidRPr="009956A6">
              <w:t xml:space="preserve">The proposed development would introduce many impermeable elements (solar panels and supports, smaller electrical infrastructure associated with solar panels, </w:t>
            </w:r>
            <w:r w:rsidRPr="00E119F7">
              <w:t xml:space="preserve">substations, BESS area, access tracks, etc) which could potentially have important </w:t>
            </w:r>
            <w:r w:rsidR="002E795E" w:rsidRPr="00E119F7">
              <w:t xml:space="preserve">drainage </w:t>
            </w:r>
            <w:r w:rsidRPr="00E119F7">
              <w:t xml:space="preserve">impacts locally and cumulatively if not addressed on each site. The </w:t>
            </w:r>
            <w:r w:rsidR="00196E5D" w:rsidRPr="00E119F7">
              <w:t>o</w:t>
            </w:r>
            <w:r w:rsidRPr="00E119F7">
              <w:t>DS [</w:t>
            </w:r>
            <w:hyperlink r:id="rId256" w:history="1">
              <w:r w:rsidR="00334D84" w:rsidRPr="0057365D">
                <w:rPr>
                  <w:rStyle w:val="Hyperlink"/>
                </w:rPr>
                <w:t>REP2-</w:t>
              </w:r>
              <w:r w:rsidR="00386E23" w:rsidRPr="0057365D">
                <w:rPr>
                  <w:rStyle w:val="Hyperlink"/>
                </w:rPr>
                <w:t>085</w:t>
              </w:r>
            </w:hyperlink>
            <w:r w:rsidRPr="00E119F7">
              <w:t>] provides little quantification of the impact of the proposed development on surface water runoff</w:t>
            </w:r>
            <w:r w:rsidR="00C40877" w:rsidRPr="00E119F7">
              <w:t xml:space="preserve"> or the sustainable </w:t>
            </w:r>
            <w:r w:rsidR="00496C35" w:rsidRPr="00E119F7">
              <w:t>drainage systems (SuDS) proposed</w:t>
            </w:r>
            <w:r w:rsidRPr="00E119F7">
              <w:t>.</w:t>
            </w:r>
          </w:p>
          <w:p w14:paraId="1F4BA252" w14:textId="77777777" w:rsidR="00993269" w:rsidRPr="009956A6" w:rsidRDefault="00993269" w:rsidP="009956A6">
            <w:pPr>
              <w:pStyle w:val="QuestionMainBodyText"/>
            </w:pPr>
          </w:p>
          <w:p w14:paraId="3AF1913C" w14:textId="73C12B59" w:rsidR="005C5AA5" w:rsidRPr="00E119F7" w:rsidRDefault="009956A6" w:rsidP="00231936">
            <w:pPr>
              <w:pStyle w:val="QuestionMainBodyText"/>
            </w:pPr>
            <w:r w:rsidRPr="00E119F7">
              <w:t xml:space="preserve">The </w:t>
            </w:r>
            <w:r w:rsidR="003F2601" w:rsidRPr="00E119F7">
              <w:t>o</w:t>
            </w:r>
            <w:r w:rsidRPr="00E119F7">
              <w:t xml:space="preserve">DS proposes to discharge surface water to ground in the first instance which would be </w:t>
            </w:r>
            <w:r w:rsidR="00C222C7" w:rsidRPr="00E119F7">
              <w:t>subject to further investigations. How</w:t>
            </w:r>
            <w:r w:rsidRPr="00E119F7">
              <w:t>ever</w:t>
            </w:r>
            <w:r w:rsidR="00C222C7" w:rsidRPr="00E119F7">
              <w:t>,</w:t>
            </w:r>
            <w:r w:rsidRPr="00E119F7">
              <w:t xml:space="preserve"> the Ex</w:t>
            </w:r>
            <w:r w:rsidR="0098278F" w:rsidRPr="00E119F7">
              <w:t>amin</w:t>
            </w:r>
            <w:r w:rsidR="00287712" w:rsidRPr="00E119F7">
              <w:t xml:space="preserve">ing </w:t>
            </w:r>
            <w:r w:rsidRPr="00E119F7">
              <w:t>A</w:t>
            </w:r>
            <w:r w:rsidR="00287712" w:rsidRPr="00E119F7">
              <w:t>uthority</w:t>
            </w:r>
            <w:r w:rsidRPr="00E119F7">
              <w:t xml:space="preserve"> notes from the ES that infiltration may not be feasible due </w:t>
            </w:r>
            <w:r w:rsidR="002E795E" w:rsidRPr="00E119F7">
              <w:t xml:space="preserve">to </w:t>
            </w:r>
            <w:r w:rsidRPr="00E119F7">
              <w:t xml:space="preserve">ground conditions, the presence of groundwater and the need to protect groundwater bodies. In these circumstances, the </w:t>
            </w:r>
            <w:r w:rsidR="00D14F32" w:rsidRPr="00E119F7">
              <w:t>o</w:t>
            </w:r>
            <w:r w:rsidRPr="00E119F7">
              <w:t>DS proposes to discharge surface water to watercourses</w:t>
            </w:r>
            <w:r w:rsidR="009572C9">
              <w:t>. However, it does not</w:t>
            </w:r>
            <w:r w:rsidRPr="00E119F7">
              <w:t xml:space="preserve"> identify the receiving watercourse for each proposed impermeable area or assess the catchment’s suitability to accept the discharge. Section 5.2 of the </w:t>
            </w:r>
            <w:r w:rsidR="00D14F32" w:rsidRPr="00E119F7">
              <w:t>o</w:t>
            </w:r>
            <w:r w:rsidRPr="00E119F7">
              <w:t>DS explains that</w:t>
            </w:r>
            <w:r w:rsidR="009513D6">
              <w:t>,</w:t>
            </w:r>
            <w:r w:rsidRPr="00E119F7">
              <w:t xml:space="preserve"> should a discharge to a ground or surface waterbody be </w:t>
            </w:r>
            <w:r w:rsidR="00231936" w:rsidRPr="00E119F7">
              <w:t>unachievable</w:t>
            </w:r>
            <w:r w:rsidRPr="00E119F7">
              <w:t>, then the drainage hierarchy would be followed and a discharge to the public sewer network would be considered as the final resort. However, the Ex</w:t>
            </w:r>
            <w:r w:rsidR="006E432E" w:rsidRPr="00E119F7">
              <w:t xml:space="preserve">amining </w:t>
            </w:r>
            <w:r w:rsidRPr="00E119F7">
              <w:t>A</w:t>
            </w:r>
            <w:r w:rsidR="006E432E" w:rsidRPr="00E119F7">
              <w:t>uthority</w:t>
            </w:r>
            <w:r w:rsidRPr="00E119F7">
              <w:t xml:space="preserve"> notes that annexes A to G of the FRA [</w:t>
            </w:r>
            <w:hyperlink r:id="rId257" w:history="1">
              <w:r w:rsidR="00DF7882" w:rsidRPr="0057365D">
                <w:rPr>
                  <w:rStyle w:val="Hyperlink"/>
                </w:rPr>
                <w:t>REP2-</w:t>
              </w:r>
              <w:r w:rsidR="00C6591D" w:rsidRPr="0057365D">
                <w:rPr>
                  <w:rStyle w:val="Hyperlink"/>
                </w:rPr>
                <w:t>079</w:t>
              </w:r>
            </w:hyperlink>
            <w:r w:rsidRPr="00E119F7">
              <w:t>]</w:t>
            </w:r>
            <w:r w:rsidR="00123EFC" w:rsidRPr="00E119F7">
              <w:t xml:space="preserve"> state </w:t>
            </w:r>
            <w:r w:rsidR="00231936" w:rsidRPr="00E119F7">
              <w:t xml:space="preserve">“no existing sewers or private drainage systems have been identified” within any of the proposed solar development sites. </w:t>
            </w:r>
            <w:r w:rsidR="00B45472" w:rsidRPr="00E119F7">
              <w:t xml:space="preserve">It is therefore not clear from the </w:t>
            </w:r>
            <w:r w:rsidR="00D14F32" w:rsidRPr="00E119F7">
              <w:t>o</w:t>
            </w:r>
            <w:r w:rsidR="00B45472" w:rsidRPr="00E119F7">
              <w:t xml:space="preserve">DS how surface water runoff from the proposed development would be managed </w:t>
            </w:r>
            <w:r w:rsidR="00670A1E" w:rsidRPr="00E119F7">
              <w:t xml:space="preserve">to prevent </w:t>
            </w:r>
            <w:r w:rsidR="00DC0F2D" w:rsidRPr="00E119F7">
              <w:t>increasing flood risk elsewhere</w:t>
            </w:r>
            <w:r w:rsidR="00F435DB" w:rsidRPr="00E119F7">
              <w:t xml:space="preserve"> and demonstrate compliance with paragraph 5.8.15 of NPS EN-1</w:t>
            </w:r>
            <w:r w:rsidR="00DC0F2D" w:rsidRPr="00E119F7">
              <w:t xml:space="preserve">. </w:t>
            </w:r>
            <w:r w:rsidR="009513D6">
              <w:t>Therefore, t</w:t>
            </w:r>
            <w:r w:rsidR="005C5AA5">
              <w:t>he</w:t>
            </w:r>
            <w:r w:rsidR="005C5AA5" w:rsidRPr="00E119F7">
              <w:t xml:space="preserve"> applicant is to:</w:t>
            </w:r>
          </w:p>
          <w:p w14:paraId="5E864B67" w14:textId="3D645705" w:rsidR="00A41BBE" w:rsidRPr="00E119F7" w:rsidRDefault="00D359EA" w:rsidP="005858C5">
            <w:pPr>
              <w:pStyle w:val="Questionalphabullet"/>
            </w:pPr>
            <w:r w:rsidRPr="00E119F7">
              <w:t>p</w:t>
            </w:r>
            <w:r w:rsidR="00D510FE" w:rsidRPr="00E119F7">
              <w:t xml:space="preserve">rovide a </w:t>
            </w:r>
            <w:r w:rsidR="00B521D4" w:rsidRPr="00E119F7">
              <w:t>high</w:t>
            </w:r>
            <w:r w:rsidR="00262225" w:rsidRPr="00E119F7">
              <w:t>-</w:t>
            </w:r>
            <w:r w:rsidR="00C04B77" w:rsidRPr="00E119F7">
              <w:t>level</w:t>
            </w:r>
            <w:r w:rsidR="00D510FE" w:rsidRPr="00E119F7">
              <w:t xml:space="preserve"> calculation of the effect of all impermeable areas for each </w:t>
            </w:r>
            <w:r w:rsidR="00116853" w:rsidRPr="00E119F7">
              <w:t xml:space="preserve">solar development </w:t>
            </w:r>
            <w:r w:rsidR="00D510FE" w:rsidRPr="00E119F7">
              <w:t xml:space="preserve">site, setting out the existing rates and volumes of surface water run-off generated by the site and </w:t>
            </w:r>
            <w:r w:rsidR="008F5745" w:rsidRPr="00E119F7">
              <w:t xml:space="preserve">their existing </w:t>
            </w:r>
            <w:r w:rsidR="00AF58D9" w:rsidRPr="00E119F7">
              <w:t>catchments</w:t>
            </w:r>
          </w:p>
          <w:p w14:paraId="62500521" w14:textId="1CF33130" w:rsidR="00C04B77" w:rsidRPr="00E119F7" w:rsidRDefault="00262225" w:rsidP="005858C5">
            <w:pPr>
              <w:pStyle w:val="Questionalphabullet"/>
            </w:pPr>
            <w:r w:rsidRPr="00E119F7">
              <w:t>provide outline drainage layouts for each site showing potential S</w:t>
            </w:r>
            <w:r w:rsidR="00C40877" w:rsidRPr="00E119F7">
              <w:t>u</w:t>
            </w:r>
            <w:r w:rsidRPr="00E119F7">
              <w:t xml:space="preserve">DS </w:t>
            </w:r>
            <w:r w:rsidR="00496C35" w:rsidRPr="00E119F7">
              <w:t>discharge points or</w:t>
            </w:r>
            <w:r w:rsidRPr="00E119F7">
              <w:t xml:space="preserve"> connections with existing drainage features</w:t>
            </w:r>
            <w:r w:rsidR="000F1993" w:rsidRPr="00E119F7">
              <w:t>, the type of drainage features that could be used</w:t>
            </w:r>
            <w:r w:rsidRPr="00E119F7">
              <w:t xml:space="preserve"> and exceedance routing</w:t>
            </w:r>
          </w:p>
          <w:p w14:paraId="0C604F15" w14:textId="67641981" w:rsidR="007311BD" w:rsidRPr="00092316" w:rsidRDefault="004B3287" w:rsidP="009956A6">
            <w:pPr>
              <w:pStyle w:val="Questionalphabullet"/>
              <w:rPr>
                <w:rFonts w:cs="Arial"/>
                <w:szCs w:val="24"/>
              </w:rPr>
            </w:pPr>
            <w:r w:rsidRPr="00E119F7">
              <w:t xml:space="preserve">explain how </w:t>
            </w:r>
            <w:r w:rsidR="0045414D" w:rsidRPr="00E119F7">
              <w:t>the proposed SuDS</w:t>
            </w:r>
            <w:r w:rsidRPr="00E119F7">
              <w:t xml:space="preserve"> have been integrated with other aspects of the </w:t>
            </w:r>
            <w:r w:rsidR="0045414D" w:rsidRPr="00E119F7">
              <w:t xml:space="preserve">proposed </w:t>
            </w:r>
            <w:r w:rsidRPr="00E119F7">
              <w:t>development such as open space or green infrastructure</w:t>
            </w:r>
            <w:r w:rsidR="00127947" w:rsidRPr="00E119F7">
              <w:t>, and describe the multifunctional benefits they would provide</w:t>
            </w:r>
            <w:r w:rsidR="009513D6">
              <w:t>.</w:t>
            </w:r>
          </w:p>
        </w:tc>
      </w:tr>
      <w:tr w:rsidR="00EE5659" w:rsidRPr="008C59AE" w14:paraId="428B4C19" w14:textId="77777777" w:rsidTr="00CA787A">
        <w:tc>
          <w:tcPr>
            <w:tcW w:w="1762" w:type="dxa"/>
          </w:tcPr>
          <w:p w14:paraId="72C9CD4A" w14:textId="77777777" w:rsidR="00EE5659" w:rsidRPr="00092316" w:rsidRDefault="00EE5659" w:rsidP="00B12AD7">
            <w:pPr>
              <w:pStyle w:val="Heading3"/>
              <w:rPr>
                <w:rFonts w:cs="Arial"/>
                <w:szCs w:val="24"/>
              </w:rPr>
            </w:pPr>
          </w:p>
        </w:tc>
        <w:tc>
          <w:tcPr>
            <w:tcW w:w="3620" w:type="dxa"/>
          </w:tcPr>
          <w:p w14:paraId="42D5775C" w14:textId="2665CC29" w:rsidR="00EE5659" w:rsidRPr="00092316" w:rsidRDefault="00655718" w:rsidP="00B12AD7">
            <w:pPr>
              <w:rPr>
                <w:rFonts w:cs="Arial"/>
                <w:szCs w:val="24"/>
              </w:rPr>
            </w:pPr>
            <w:r>
              <w:rPr>
                <w:rFonts w:cs="Arial"/>
                <w:szCs w:val="24"/>
              </w:rPr>
              <w:t>The applicant</w:t>
            </w:r>
          </w:p>
        </w:tc>
        <w:tc>
          <w:tcPr>
            <w:tcW w:w="16717" w:type="dxa"/>
          </w:tcPr>
          <w:p w14:paraId="21F02B52" w14:textId="77777777" w:rsidR="00EE5659" w:rsidRPr="00E119F7" w:rsidRDefault="004228A5" w:rsidP="00B12AD7">
            <w:pPr>
              <w:pStyle w:val="QuestionMainBodyTextBold"/>
              <w:rPr>
                <w:rFonts w:cs="Arial"/>
                <w:szCs w:val="24"/>
              </w:rPr>
            </w:pPr>
            <w:r w:rsidRPr="00E119F7">
              <w:rPr>
                <w:rFonts w:cs="Arial"/>
                <w:szCs w:val="24"/>
              </w:rPr>
              <w:t>Solar panel runoff</w:t>
            </w:r>
          </w:p>
          <w:p w14:paraId="14C4360E" w14:textId="69EA86F8" w:rsidR="00F877D8" w:rsidRPr="00E119F7" w:rsidRDefault="002A5426" w:rsidP="00C03685">
            <w:pPr>
              <w:pStyle w:val="QuestionMainBodyText"/>
              <w:rPr>
                <w:rFonts w:cs="Arial"/>
                <w:szCs w:val="24"/>
              </w:rPr>
            </w:pPr>
            <w:r w:rsidRPr="00E119F7">
              <w:rPr>
                <w:rFonts w:cs="Arial"/>
                <w:szCs w:val="24"/>
              </w:rPr>
              <w:t>Section 5.3 of t</w:t>
            </w:r>
            <w:r w:rsidR="004228A5" w:rsidRPr="00E119F7">
              <w:rPr>
                <w:rFonts w:cs="Arial"/>
                <w:szCs w:val="24"/>
              </w:rPr>
              <w:t xml:space="preserve">he </w:t>
            </w:r>
            <w:r w:rsidR="00E5469C" w:rsidRPr="00E119F7">
              <w:rPr>
                <w:rFonts w:cs="Arial"/>
                <w:szCs w:val="24"/>
              </w:rPr>
              <w:t>o</w:t>
            </w:r>
            <w:r w:rsidR="004228A5" w:rsidRPr="00E119F7">
              <w:rPr>
                <w:rFonts w:cs="Arial"/>
                <w:szCs w:val="24"/>
              </w:rPr>
              <w:t xml:space="preserve">DS </w:t>
            </w:r>
            <w:r w:rsidRPr="00E119F7">
              <w:rPr>
                <w:rFonts w:cs="Arial"/>
                <w:szCs w:val="24"/>
              </w:rPr>
              <w:t>[</w:t>
            </w:r>
            <w:hyperlink r:id="rId258" w:history="1">
              <w:r w:rsidR="008F3878" w:rsidRPr="0057365D">
                <w:rPr>
                  <w:rStyle w:val="Hyperlink"/>
                  <w:rFonts w:cs="Arial"/>
                  <w:szCs w:val="24"/>
                </w:rPr>
                <w:t>REP2-085</w:t>
              </w:r>
            </w:hyperlink>
            <w:r w:rsidRPr="00E119F7">
              <w:rPr>
                <w:rFonts w:cs="Arial"/>
                <w:szCs w:val="24"/>
              </w:rPr>
              <w:t xml:space="preserve">] sets out that </w:t>
            </w:r>
            <w:r w:rsidR="004910FB" w:rsidRPr="00E119F7">
              <w:rPr>
                <w:rFonts w:cs="Arial"/>
                <w:szCs w:val="24"/>
              </w:rPr>
              <w:t xml:space="preserve">solar panels </w:t>
            </w:r>
            <w:r w:rsidR="00F877D8" w:rsidRPr="00F877D8">
              <w:rPr>
                <w:rFonts w:cs="Arial"/>
                <w:szCs w:val="24"/>
              </w:rPr>
              <w:t>w</w:t>
            </w:r>
            <w:r w:rsidR="00604C55">
              <w:rPr>
                <w:rFonts w:cs="Arial"/>
                <w:szCs w:val="24"/>
              </w:rPr>
              <w:t>ould</w:t>
            </w:r>
            <w:r w:rsidR="00F877D8" w:rsidRPr="00E119F7">
              <w:rPr>
                <w:rFonts w:cs="Arial"/>
                <w:szCs w:val="24"/>
              </w:rPr>
              <w:t xml:space="preserve"> drain freely onto the surrounding vegetated ground </w:t>
            </w:r>
            <w:r w:rsidR="00C03685" w:rsidRPr="00E119F7">
              <w:t xml:space="preserve">with no introduction of hard infrastructure such as pipework, manholes or storage features. </w:t>
            </w:r>
            <w:r w:rsidR="00B073B9" w:rsidRPr="00E119F7">
              <w:t xml:space="preserve">Furthermore, that grass or wildflower cover </w:t>
            </w:r>
            <w:r w:rsidR="00B073B9">
              <w:t>w</w:t>
            </w:r>
            <w:r w:rsidR="00604C55">
              <w:t>ould</w:t>
            </w:r>
            <w:r w:rsidR="00B073B9" w:rsidRPr="00E119F7">
              <w:t xml:space="preserve"> be present across</w:t>
            </w:r>
            <w:r w:rsidR="00CC142B" w:rsidRPr="00E119F7">
              <w:t xml:space="preserve"> the proposed </w:t>
            </w:r>
            <w:r w:rsidR="000201C9" w:rsidRPr="00E119F7">
              <w:t xml:space="preserve">solar panel areas. </w:t>
            </w:r>
            <w:r w:rsidR="003F0A19" w:rsidRPr="00E119F7">
              <w:t>The applicant is to:</w:t>
            </w:r>
          </w:p>
          <w:p w14:paraId="6715A4BF" w14:textId="2A55F92B" w:rsidR="003F0A19" w:rsidRPr="00E119F7" w:rsidRDefault="00756DCF" w:rsidP="003F0A19">
            <w:pPr>
              <w:pStyle w:val="Questionalphabullet"/>
            </w:pPr>
            <w:r w:rsidRPr="00E119F7">
              <w:t xml:space="preserve">confirm </w:t>
            </w:r>
            <w:r w:rsidR="00901185" w:rsidRPr="00E119F7">
              <w:t>w</w:t>
            </w:r>
            <w:r w:rsidR="003F0A19" w:rsidRPr="00E119F7">
              <w:t xml:space="preserve">hat assessment </w:t>
            </w:r>
            <w:r w:rsidR="00901185" w:rsidRPr="00E119F7">
              <w:t>of the soil type</w:t>
            </w:r>
            <w:r w:rsidR="005E2461" w:rsidRPr="00E119F7">
              <w:t xml:space="preserve"> and</w:t>
            </w:r>
            <w:r w:rsidR="009378D3" w:rsidRPr="00E119F7">
              <w:t xml:space="preserve"> </w:t>
            </w:r>
            <w:r w:rsidR="005E2461" w:rsidRPr="00E119F7">
              <w:t xml:space="preserve">topography </w:t>
            </w:r>
            <w:r w:rsidR="003F0A19" w:rsidRPr="00E119F7">
              <w:t xml:space="preserve">has been </w:t>
            </w:r>
            <w:r w:rsidR="00901185" w:rsidRPr="00E119F7">
              <w:t>u</w:t>
            </w:r>
            <w:r w:rsidR="00B71536" w:rsidRPr="00E119F7">
              <w:t xml:space="preserve">ndertaken </w:t>
            </w:r>
            <w:r w:rsidR="00981FC1" w:rsidRPr="00E119F7">
              <w:t xml:space="preserve">to conclude runoff </w:t>
            </w:r>
            <w:r w:rsidR="00F169B1" w:rsidRPr="00E119F7">
              <w:t xml:space="preserve">from the proposed solar </w:t>
            </w:r>
            <w:r w:rsidR="00C25078" w:rsidRPr="00E119F7">
              <w:t xml:space="preserve">panel </w:t>
            </w:r>
            <w:r w:rsidR="00F169B1" w:rsidRPr="00E119F7">
              <w:t>areas</w:t>
            </w:r>
            <w:r w:rsidRPr="00E119F7">
              <w:t xml:space="preserve"> would not have adverse effects</w:t>
            </w:r>
            <w:r w:rsidR="00722B21" w:rsidRPr="00E119F7">
              <w:t xml:space="preserve"> on </w:t>
            </w:r>
            <w:r w:rsidR="00843C3C" w:rsidRPr="00E119F7">
              <w:t xml:space="preserve">discharge </w:t>
            </w:r>
            <w:r w:rsidR="00981FC1" w:rsidRPr="00E119F7">
              <w:t>rates</w:t>
            </w:r>
            <w:r w:rsidR="00843C3C" w:rsidRPr="00E119F7">
              <w:t>, soil erosion</w:t>
            </w:r>
            <w:r w:rsidR="00981FC1" w:rsidRPr="00E119F7">
              <w:t xml:space="preserve"> and </w:t>
            </w:r>
            <w:r w:rsidR="0004540A" w:rsidRPr="00E119F7">
              <w:t xml:space="preserve">siltation </w:t>
            </w:r>
            <w:r w:rsidR="006C0F97" w:rsidRPr="00E119F7">
              <w:t>deposition</w:t>
            </w:r>
          </w:p>
          <w:p w14:paraId="1250D86B" w14:textId="43627876" w:rsidR="00EE5659" w:rsidRPr="00E119F7" w:rsidRDefault="00756DCF" w:rsidP="00B12AD7">
            <w:pPr>
              <w:pStyle w:val="Questionalphabullet"/>
              <w:rPr>
                <w:rFonts w:cs="Arial"/>
                <w:szCs w:val="24"/>
              </w:rPr>
            </w:pPr>
            <w:r w:rsidRPr="00E119F7">
              <w:t xml:space="preserve">explain </w:t>
            </w:r>
            <w:r w:rsidR="00722B21" w:rsidRPr="00E119F7">
              <w:t>to what extent</w:t>
            </w:r>
            <w:r w:rsidR="003A3ACD" w:rsidRPr="00E119F7">
              <w:t xml:space="preserve"> tracking solar </w:t>
            </w:r>
            <w:r w:rsidR="00CA73F4" w:rsidRPr="00E119F7">
              <w:t xml:space="preserve">panels </w:t>
            </w:r>
            <w:r w:rsidR="005B6B61" w:rsidRPr="00E119F7">
              <w:t xml:space="preserve">would affect the </w:t>
            </w:r>
            <w:r w:rsidR="005B5EEA" w:rsidRPr="00E119F7">
              <w:t xml:space="preserve">ground cover </w:t>
            </w:r>
            <w:r w:rsidR="007A0300" w:rsidRPr="00E119F7">
              <w:t xml:space="preserve">due to </w:t>
            </w:r>
            <w:r w:rsidR="00923F68" w:rsidRPr="00E119F7">
              <w:t xml:space="preserve">the vegetation receiving </w:t>
            </w:r>
            <w:r w:rsidR="004C5746" w:rsidRPr="00E119F7">
              <w:t>(presumably) significantly</w:t>
            </w:r>
            <w:r w:rsidR="00923F68" w:rsidRPr="00E119F7">
              <w:t xml:space="preserve"> </w:t>
            </w:r>
            <w:r w:rsidR="004E74A9" w:rsidRPr="00E119F7">
              <w:t>less sunlight</w:t>
            </w:r>
            <w:r w:rsidR="00315F67">
              <w:t>.</w:t>
            </w:r>
          </w:p>
        </w:tc>
      </w:tr>
      <w:tr w:rsidR="00EE5659" w:rsidRPr="008C59AE" w14:paraId="3ADA4A12" w14:textId="77777777" w:rsidTr="00CA787A">
        <w:tc>
          <w:tcPr>
            <w:tcW w:w="1762" w:type="dxa"/>
          </w:tcPr>
          <w:p w14:paraId="74F34301" w14:textId="77777777" w:rsidR="00EE5659" w:rsidRPr="00092316" w:rsidRDefault="00EE5659" w:rsidP="00B12AD7">
            <w:pPr>
              <w:pStyle w:val="Heading3"/>
              <w:rPr>
                <w:rFonts w:cs="Arial"/>
                <w:szCs w:val="24"/>
              </w:rPr>
            </w:pPr>
          </w:p>
        </w:tc>
        <w:tc>
          <w:tcPr>
            <w:tcW w:w="3620" w:type="dxa"/>
          </w:tcPr>
          <w:p w14:paraId="335E7B18" w14:textId="2D67CFD0" w:rsidR="00EE5659" w:rsidRPr="00092316" w:rsidRDefault="00655718" w:rsidP="00B12AD7">
            <w:pPr>
              <w:rPr>
                <w:rFonts w:cs="Arial"/>
                <w:szCs w:val="24"/>
              </w:rPr>
            </w:pPr>
            <w:r>
              <w:rPr>
                <w:rFonts w:cs="Arial"/>
                <w:szCs w:val="24"/>
              </w:rPr>
              <w:t>The applicant</w:t>
            </w:r>
          </w:p>
        </w:tc>
        <w:tc>
          <w:tcPr>
            <w:tcW w:w="16717" w:type="dxa"/>
          </w:tcPr>
          <w:p w14:paraId="6B5FB846" w14:textId="77777777" w:rsidR="00EE5659" w:rsidRPr="00E119F7" w:rsidRDefault="009F7A5B" w:rsidP="00B12AD7">
            <w:pPr>
              <w:pStyle w:val="QuestionMainBodyTextBold"/>
              <w:rPr>
                <w:rFonts w:cs="Arial"/>
                <w:szCs w:val="24"/>
              </w:rPr>
            </w:pPr>
            <w:r w:rsidRPr="00E119F7">
              <w:rPr>
                <w:rFonts w:cs="Arial"/>
                <w:szCs w:val="24"/>
              </w:rPr>
              <w:t>Drainage of access roads</w:t>
            </w:r>
          </w:p>
          <w:p w14:paraId="4AA519C4" w14:textId="28AC17EC" w:rsidR="00EE5659" w:rsidRPr="00E119F7" w:rsidRDefault="0031393A" w:rsidP="0031393A">
            <w:pPr>
              <w:pStyle w:val="QuestionMainBodyText"/>
            </w:pPr>
            <w:r w:rsidRPr="00E119F7">
              <w:t xml:space="preserve">The </w:t>
            </w:r>
            <w:r w:rsidR="00E5469C" w:rsidRPr="00E119F7">
              <w:t>o</w:t>
            </w:r>
            <w:r w:rsidRPr="00E119F7">
              <w:t xml:space="preserve">DS </w:t>
            </w:r>
            <w:r w:rsidR="00121902" w:rsidRPr="00E119F7">
              <w:t>[</w:t>
            </w:r>
            <w:hyperlink r:id="rId259" w:history="1">
              <w:r w:rsidR="00121902" w:rsidRPr="0057365D">
                <w:rPr>
                  <w:rStyle w:val="Hyperlink"/>
                </w:rPr>
                <w:t>REP2-</w:t>
              </w:r>
              <w:r w:rsidR="005F7CA5" w:rsidRPr="0057365D">
                <w:rPr>
                  <w:rStyle w:val="Hyperlink"/>
                </w:rPr>
                <w:t>085</w:t>
              </w:r>
            </w:hyperlink>
            <w:r w:rsidR="005F7CA5" w:rsidRPr="00E119F7">
              <w:t>]</w:t>
            </w:r>
            <w:r w:rsidRPr="00E119F7">
              <w:t xml:space="preserve"> does not clearly differentiate between temporary and permanent access roads and internal roads. </w:t>
            </w:r>
            <w:r w:rsidR="008F64BD" w:rsidRPr="00E119F7">
              <w:t>Furthermore, t</w:t>
            </w:r>
            <w:r w:rsidRPr="00E119F7">
              <w:t xml:space="preserve">he </w:t>
            </w:r>
            <w:r w:rsidR="006A40B2" w:rsidRPr="00E119F7">
              <w:t>o</w:t>
            </w:r>
            <w:r w:rsidRPr="00E119F7">
              <w:t xml:space="preserve">DS does not appear to calculate runoff volumes for proposed roads </w:t>
            </w:r>
            <w:r w:rsidR="008F64BD" w:rsidRPr="00E119F7">
              <w:t>or alteration of existing public and private roads</w:t>
            </w:r>
            <w:r w:rsidRPr="00E119F7">
              <w:t xml:space="preserve"> and </w:t>
            </w:r>
            <w:r w:rsidR="00A12869" w:rsidRPr="00E119F7">
              <w:t xml:space="preserve">seems to </w:t>
            </w:r>
            <w:r w:rsidRPr="00E119F7">
              <w:t>provide flexibility for impermeable surfaces</w:t>
            </w:r>
            <w:r w:rsidR="004E0869" w:rsidRPr="00E119F7">
              <w:t xml:space="preserve"> at detail design</w:t>
            </w:r>
            <w:r w:rsidRPr="00E119F7">
              <w:t xml:space="preserve">. </w:t>
            </w:r>
            <w:r w:rsidR="00DF034C" w:rsidRPr="00E119F7">
              <w:t>In addition, t</w:t>
            </w:r>
            <w:r w:rsidR="00B344F6" w:rsidRPr="00E119F7">
              <w:t xml:space="preserve">he applicant’s response to representation </w:t>
            </w:r>
            <w:r w:rsidR="007F342A" w:rsidRPr="00E119F7">
              <w:t>reference IDB-11 [</w:t>
            </w:r>
            <w:hyperlink r:id="rId260" w:history="1">
              <w:r w:rsidR="007B7CBF" w:rsidRPr="0057365D">
                <w:rPr>
                  <w:rStyle w:val="Hyperlink"/>
                </w:rPr>
                <w:t>REP2-109</w:t>
              </w:r>
            </w:hyperlink>
            <w:r w:rsidR="007B7CBF" w:rsidRPr="00E119F7">
              <w:t>]</w:t>
            </w:r>
            <w:r w:rsidR="00BF64E9" w:rsidRPr="00E119F7">
              <w:t xml:space="preserve"> explain</w:t>
            </w:r>
            <w:r w:rsidR="00DF034C" w:rsidRPr="00E119F7">
              <w:t>ed</w:t>
            </w:r>
            <w:r w:rsidR="00BF64E9" w:rsidRPr="00E119F7">
              <w:t xml:space="preserve"> surfacing </w:t>
            </w:r>
            <w:r w:rsidR="00BF64E9">
              <w:t>w</w:t>
            </w:r>
            <w:r w:rsidR="00604C55">
              <w:t>ould</w:t>
            </w:r>
            <w:r w:rsidR="00BF64E9" w:rsidRPr="00E119F7">
              <w:t xml:space="preserve"> be </w:t>
            </w:r>
            <w:r w:rsidR="00F70E73" w:rsidRPr="00E119F7">
              <w:t xml:space="preserve">permeable where feasible </w:t>
            </w:r>
            <w:r w:rsidR="00DF034C" w:rsidRPr="00E119F7">
              <w:t xml:space="preserve">and where high flows or overtopping are possible, more robust or reinforced surfaces may be required. The applicant is to </w:t>
            </w:r>
            <w:r w:rsidR="009F7B34" w:rsidRPr="00E119F7">
              <w:t xml:space="preserve">review the </w:t>
            </w:r>
            <w:r w:rsidR="003F2601" w:rsidRPr="00E119F7">
              <w:t>o</w:t>
            </w:r>
            <w:r w:rsidR="009F7B34" w:rsidRPr="00E119F7">
              <w:t xml:space="preserve">DS to </w:t>
            </w:r>
            <w:r w:rsidR="00D2227A" w:rsidRPr="00E119F7">
              <w:t>provide clarity between temporary and permanent access roads and internal roads</w:t>
            </w:r>
            <w:r w:rsidR="007944E1" w:rsidRPr="00E119F7">
              <w:t>;</w:t>
            </w:r>
            <w:r w:rsidR="00D2227A" w:rsidRPr="00E119F7">
              <w:t xml:space="preserve"> and review the </w:t>
            </w:r>
            <w:r w:rsidR="007925CE">
              <w:t>DPC</w:t>
            </w:r>
            <w:r w:rsidR="00D9435D" w:rsidRPr="00E119F7">
              <w:t xml:space="preserve"> [</w:t>
            </w:r>
            <w:hyperlink r:id="rId261" w:history="1">
              <w:r w:rsidR="00B00ADF" w:rsidRPr="0057365D">
                <w:rPr>
                  <w:rStyle w:val="Hyperlink"/>
                </w:rPr>
                <w:t>REP2-021</w:t>
              </w:r>
            </w:hyperlink>
            <w:r w:rsidR="00B00ADF" w:rsidRPr="00E119F7">
              <w:t xml:space="preserve">] and </w:t>
            </w:r>
            <w:r w:rsidR="004C128C" w:rsidRPr="00E119F7">
              <w:t>o</w:t>
            </w:r>
            <w:r w:rsidR="00B00ADF" w:rsidRPr="00E119F7">
              <w:t xml:space="preserve">CEMP </w:t>
            </w:r>
            <w:r w:rsidR="00CE10D9" w:rsidRPr="00E119F7">
              <w:t>[</w:t>
            </w:r>
            <w:hyperlink r:id="rId262" w:history="1">
              <w:r w:rsidR="00CE10D9" w:rsidRPr="0057365D">
                <w:rPr>
                  <w:rStyle w:val="Hyperlink"/>
                </w:rPr>
                <w:t>REP2</w:t>
              </w:r>
              <w:r w:rsidR="007944E1" w:rsidRPr="0057365D">
                <w:rPr>
                  <w:rStyle w:val="Hyperlink"/>
                </w:rPr>
                <w:t>-089</w:t>
              </w:r>
            </w:hyperlink>
            <w:r w:rsidR="007944E1" w:rsidRPr="00E119F7">
              <w:t>]</w:t>
            </w:r>
            <w:r w:rsidR="00B00ADF" w:rsidRPr="00E119F7">
              <w:t xml:space="preserve"> to ensure consistency.</w:t>
            </w:r>
          </w:p>
        </w:tc>
      </w:tr>
      <w:tr w:rsidR="00F90F91" w:rsidRPr="008C59AE" w14:paraId="50074B07" w14:textId="77777777" w:rsidTr="00CA787A">
        <w:tc>
          <w:tcPr>
            <w:tcW w:w="1762" w:type="dxa"/>
          </w:tcPr>
          <w:p w14:paraId="61C07EC3" w14:textId="77777777" w:rsidR="00F90F91" w:rsidRPr="00092316" w:rsidRDefault="00F90F91" w:rsidP="00B12AD7">
            <w:pPr>
              <w:pStyle w:val="Heading3"/>
              <w:rPr>
                <w:rFonts w:cs="Arial"/>
                <w:szCs w:val="24"/>
              </w:rPr>
            </w:pPr>
          </w:p>
        </w:tc>
        <w:tc>
          <w:tcPr>
            <w:tcW w:w="3620" w:type="dxa"/>
          </w:tcPr>
          <w:p w14:paraId="59DEEAAD" w14:textId="6295A164" w:rsidR="00F40790" w:rsidRDefault="00C0603D" w:rsidP="007963ED">
            <w:pPr>
              <w:rPr>
                <w:rFonts w:cs="Arial"/>
                <w:szCs w:val="24"/>
              </w:rPr>
            </w:pPr>
            <w:r w:rsidRPr="00C0603D">
              <w:rPr>
                <w:rFonts w:cs="Arial"/>
                <w:szCs w:val="24"/>
              </w:rPr>
              <w:t xml:space="preserve">The applicant </w:t>
            </w:r>
          </w:p>
          <w:p w14:paraId="7CBC390A" w14:textId="77777777" w:rsidR="00F40790" w:rsidRDefault="00C0603D" w:rsidP="007963ED">
            <w:pPr>
              <w:rPr>
                <w:rFonts w:cs="Arial"/>
                <w:szCs w:val="24"/>
              </w:rPr>
            </w:pPr>
            <w:r w:rsidRPr="00C0603D">
              <w:rPr>
                <w:rFonts w:cs="Arial"/>
                <w:szCs w:val="24"/>
              </w:rPr>
              <w:t>Lead Local Flood Authority</w:t>
            </w:r>
          </w:p>
          <w:p w14:paraId="3A50FC7B" w14:textId="77777777" w:rsidR="006A3E31" w:rsidRDefault="00C0603D" w:rsidP="007963ED">
            <w:pPr>
              <w:rPr>
                <w:rFonts w:cs="Arial"/>
                <w:szCs w:val="24"/>
              </w:rPr>
            </w:pPr>
            <w:r>
              <w:rPr>
                <w:rFonts w:cs="Arial"/>
                <w:szCs w:val="24"/>
              </w:rPr>
              <w:t>Environment Agency</w:t>
            </w:r>
          </w:p>
          <w:p w14:paraId="5B5B687F" w14:textId="77777777" w:rsidR="00F90F91" w:rsidRDefault="00C0603D" w:rsidP="007963ED">
            <w:pPr>
              <w:rPr>
                <w:rFonts w:cs="Arial"/>
                <w:szCs w:val="24"/>
              </w:rPr>
            </w:pPr>
            <w:r w:rsidRPr="00C0603D">
              <w:rPr>
                <w:rFonts w:cs="Arial"/>
                <w:szCs w:val="24"/>
              </w:rPr>
              <w:t>Ouse and Derwent Internal Drainage Board</w:t>
            </w:r>
          </w:p>
          <w:p w14:paraId="30CBE139" w14:textId="5CC4B942" w:rsidR="00F90F91" w:rsidRPr="00092316" w:rsidRDefault="00C958E6" w:rsidP="007963ED">
            <w:pPr>
              <w:rPr>
                <w:rFonts w:cs="Arial"/>
                <w:szCs w:val="24"/>
              </w:rPr>
            </w:pPr>
            <w:r w:rsidRPr="00C958E6">
              <w:rPr>
                <w:rFonts w:cs="Arial"/>
                <w:szCs w:val="24"/>
              </w:rPr>
              <w:t>The Selby Area Internal Drainage Board</w:t>
            </w:r>
          </w:p>
        </w:tc>
        <w:tc>
          <w:tcPr>
            <w:tcW w:w="16717" w:type="dxa"/>
          </w:tcPr>
          <w:p w14:paraId="511A8D68" w14:textId="4B50E79D" w:rsidR="00F90F91" w:rsidRDefault="00B2359C" w:rsidP="00B12AD7">
            <w:pPr>
              <w:pStyle w:val="QuestionMainBodyTextBold"/>
              <w:rPr>
                <w:rFonts w:cs="Arial"/>
                <w:szCs w:val="24"/>
              </w:rPr>
            </w:pPr>
            <w:r>
              <w:rPr>
                <w:rFonts w:cs="Arial"/>
                <w:szCs w:val="24"/>
              </w:rPr>
              <w:t>Existing l</w:t>
            </w:r>
            <w:r w:rsidR="00C5042D">
              <w:rPr>
                <w:rFonts w:cs="Arial"/>
                <w:szCs w:val="24"/>
              </w:rPr>
              <w:t>and d</w:t>
            </w:r>
            <w:r w:rsidR="004936AF">
              <w:rPr>
                <w:rFonts w:cs="Arial"/>
                <w:szCs w:val="24"/>
              </w:rPr>
              <w:t xml:space="preserve">rainage </w:t>
            </w:r>
          </w:p>
          <w:p w14:paraId="3DC822FA" w14:textId="1150A70C" w:rsidR="00DB5D67" w:rsidRDefault="00D446C6" w:rsidP="007963ED">
            <w:pPr>
              <w:pStyle w:val="QuestionMainBodyText"/>
            </w:pPr>
            <w:r>
              <w:t>Paragrap</w:t>
            </w:r>
            <w:r w:rsidR="007963ED">
              <w:t>h 5.7.10 of t</w:t>
            </w:r>
            <w:r w:rsidR="004936AF">
              <w:t xml:space="preserve">he </w:t>
            </w:r>
            <w:r w:rsidR="003F2601">
              <w:t>o</w:t>
            </w:r>
            <w:r w:rsidR="00C5042D">
              <w:t xml:space="preserve">DS </w:t>
            </w:r>
            <w:r w:rsidR="007963ED">
              <w:t>states “</w:t>
            </w:r>
            <w:r w:rsidR="00A34A61">
              <w:t>W</w:t>
            </w:r>
            <w:r w:rsidR="007963ED">
              <w:t xml:space="preserve">here land use changes from agricultural use to solar PV, existing agricultural land drainage systems would no longer be required. Where there is the potential for interaction with existing land drains that are required to be retained, their locations would be identified through pre-construction surveys and measures implemented to avoid, protect and/ or divert them where practicable”. </w:t>
            </w:r>
            <w:r w:rsidR="00DB5D67">
              <w:t>This suggest</w:t>
            </w:r>
            <w:r w:rsidR="007B2E14">
              <w:t>s</w:t>
            </w:r>
            <w:r w:rsidR="00DB5D67">
              <w:t xml:space="preserve"> that existing land drainage systems may be removed</w:t>
            </w:r>
            <w:r w:rsidR="00F5143C">
              <w:t>,</w:t>
            </w:r>
            <w:r w:rsidR="00DB5D67">
              <w:t xml:space="preserve"> </w:t>
            </w:r>
            <w:r w:rsidR="0084723F">
              <w:t>or not protected</w:t>
            </w:r>
            <w:r w:rsidR="00F5143C">
              <w:t>,</w:t>
            </w:r>
            <w:r w:rsidR="0084723F">
              <w:t xml:space="preserve"> during the lifetime of the proposed development</w:t>
            </w:r>
            <w:r w:rsidR="005931E2">
              <w:t>, unles</w:t>
            </w:r>
            <w:r w:rsidR="006D4C5F">
              <w:t xml:space="preserve">s identified </w:t>
            </w:r>
            <w:r w:rsidR="00D87C0B">
              <w:t xml:space="preserve">as </w:t>
            </w:r>
            <w:r w:rsidR="006D4C5F">
              <w:t>required to be retained</w:t>
            </w:r>
            <w:r w:rsidR="0084723F">
              <w:t xml:space="preserve">. </w:t>
            </w:r>
          </w:p>
          <w:p w14:paraId="16EB772A" w14:textId="77777777" w:rsidR="00DB5D67" w:rsidRDefault="00DB5D67" w:rsidP="007963ED">
            <w:pPr>
              <w:pStyle w:val="QuestionMainBodyText"/>
            </w:pPr>
          </w:p>
          <w:p w14:paraId="188C0E24" w14:textId="4AAD16AC" w:rsidR="00102731" w:rsidRPr="00092316" w:rsidRDefault="00DB5D67" w:rsidP="004936AF">
            <w:pPr>
              <w:pStyle w:val="QuestionMainBodyText"/>
            </w:pPr>
            <w:r>
              <w:t xml:space="preserve">All parties are to provide a view </w:t>
            </w:r>
            <w:r w:rsidR="000C57A0">
              <w:t>on what extent</w:t>
            </w:r>
            <w:r>
              <w:t xml:space="preserve"> th</w:t>
            </w:r>
            <w:r w:rsidR="00A04277">
              <w:t xml:space="preserve">is </w:t>
            </w:r>
            <w:r w:rsidR="00E243EB">
              <w:t xml:space="preserve">could </w:t>
            </w:r>
            <w:r w:rsidR="003D6B39">
              <w:t>affect the</w:t>
            </w:r>
            <w:r w:rsidR="00E243EB">
              <w:t xml:space="preserve"> water environment </w:t>
            </w:r>
            <w:r w:rsidR="00E148C2">
              <w:t xml:space="preserve">and whether </w:t>
            </w:r>
            <w:r w:rsidR="003463AF">
              <w:t xml:space="preserve">removal or </w:t>
            </w:r>
            <w:r w:rsidR="00EC6FBD">
              <w:t xml:space="preserve">alterations to agricultural land drainage systems should be included in </w:t>
            </w:r>
            <w:r w:rsidR="00C32D98">
              <w:t xml:space="preserve">drainage plans </w:t>
            </w:r>
            <w:r w:rsidR="00A91F78">
              <w:t xml:space="preserve">to be </w:t>
            </w:r>
            <w:r w:rsidR="00D523AE">
              <w:t xml:space="preserve">submitted </w:t>
            </w:r>
            <w:r w:rsidR="00A91F78">
              <w:t xml:space="preserve">and approved </w:t>
            </w:r>
            <w:r w:rsidR="005931E2">
              <w:t>through requirement 10 of the draft DCO?</w:t>
            </w:r>
            <w:r w:rsidR="00D87C0B">
              <w:t xml:space="preserve"> </w:t>
            </w:r>
          </w:p>
        </w:tc>
      </w:tr>
      <w:tr w:rsidR="00F90F91" w:rsidRPr="008C59AE" w14:paraId="196C22D9" w14:textId="77777777" w:rsidTr="00CA787A">
        <w:tc>
          <w:tcPr>
            <w:tcW w:w="1762" w:type="dxa"/>
          </w:tcPr>
          <w:p w14:paraId="42D61E1D" w14:textId="77777777" w:rsidR="00F90F91" w:rsidRPr="00092316" w:rsidRDefault="00F90F91" w:rsidP="00B12AD7">
            <w:pPr>
              <w:pStyle w:val="Heading3"/>
              <w:rPr>
                <w:rFonts w:cs="Arial"/>
                <w:szCs w:val="24"/>
              </w:rPr>
            </w:pPr>
          </w:p>
        </w:tc>
        <w:tc>
          <w:tcPr>
            <w:tcW w:w="3620" w:type="dxa"/>
          </w:tcPr>
          <w:p w14:paraId="7F03B652" w14:textId="215D67B3" w:rsidR="00BA3833" w:rsidRDefault="00C361EB" w:rsidP="00B12AD7">
            <w:pPr>
              <w:rPr>
                <w:rFonts w:cs="Arial"/>
                <w:szCs w:val="24"/>
              </w:rPr>
            </w:pPr>
            <w:r w:rsidRPr="00C361EB">
              <w:rPr>
                <w:rFonts w:cs="Arial"/>
                <w:szCs w:val="24"/>
              </w:rPr>
              <w:t xml:space="preserve">The applicant </w:t>
            </w:r>
          </w:p>
          <w:p w14:paraId="51786C03" w14:textId="27566D26" w:rsidR="00BA3833" w:rsidRDefault="00C361EB" w:rsidP="00B12AD7">
            <w:pPr>
              <w:rPr>
                <w:rFonts w:cs="Arial"/>
                <w:szCs w:val="24"/>
              </w:rPr>
            </w:pPr>
            <w:r w:rsidRPr="00C361EB">
              <w:rPr>
                <w:rFonts w:cs="Arial"/>
                <w:szCs w:val="24"/>
              </w:rPr>
              <w:t>Lead Local Flood Authority</w:t>
            </w:r>
          </w:p>
          <w:p w14:paraId="3574F16C" w14:textId="31CAEE4D" w:rsidR="00BA3833" w:rsidRDefault="00C361EB" w:rsidP="00B12AD7">
            <w:pPr>
              <w:rPr>
                <w:rFonts w:cs="Arial"/>
                <w:szCs w:val="24"/>
              </w:rPr>
            </w:pPr>
            <w:r w:rsidRPr="00C361EB">
              <w:rPr>
                <w:rFonts w:cs="Arial"/>
                <w:szCs w:val="24"/>
              </w:rPr>
              <w:t>Environment Agency</w:t>
            </w:r>
          </w:p>
          <w:p w14:paraId="259F122C" w14:textId="77777777" w:rsidR="00F90F91" w:rsidRDefault="00C361EB" w:rsidP="00B12AD7">
            <w:pPr>
              <w:rPr>
                <w:rFonts w:cs="Arial"/>
                <w:szCs w:val="24"/>
              </w:rPr>
            </w:pPr>
            <w:r w:rsidRPr="00C361EB">
              <w:rPr>
                <w:rFonts w:cs="Arial"/>
                <w:szCs w:val="24"/>
              </w:rPr>
              <w:t>Ouse and Derwent Internal Drainage Board</w:t>
            </w:r>
          </w:p>
          <w:p w14:paraId="2B4E1ED2" w14:textId="6288DE13" w:rsidR="00F90F91" w:rsidRPr="00092316" w:rsidRDefault="00C958E6" w:rsidP="00B12AD7">
            <w:pPr>
              <w:rPr>
                <w:rFonts w:cs="Arial"/>
                <w:szCs w:val="24"/>
              </w:rPr>
            </w:pPr>
            <w:r w:rsidRPr="00C958E6">
              <w:rPr>
                <w:rFonts w:cs="Arial"/>
                <w:szCs w:val="24"/>
              </w:rPr>
              <w:t>The Selby Area Internal Drainage Board</w:t>
            </w:r>
          </w:p>
        </w:tc>
        <w:tc>
          <w:tcPr>
            <w:tcW w:w="16717" w:type="dxa"/>
          </w:tcPr>
          <w:p w14:paraId="65F959CE" w14:textId="77777777" w:rsidR="001737BD" w:rsidRDefault="001737BD" w:rsidP="00B12AD7">
            <w:pPr>
              <w:pStyle w:val="QuestionMainBodyTextBold"/>
              <w:rPr>
                <w:rFonts w:cs="Arial"/>
                <w:szCs w:val="24"/>
              </w:rPr>
            </w:pPr>
            <w:r>
              <w:rPr>
                <w:rFonts w:cs="Arial"/>
                <w:szCs w:val="24"/>
              </w:rPr>
              <w:t>Planting near watercourses</w:t>
            </w:r>
          </w:p>
          <w:p w14:paraId="6F01216C" w14:textId="088A2B92" w:rsidR="00F90F91" w:rsidRPr="00092316" w:rsidRDefault="001737BD" w:rsidP="001737BD">
            <w:pPr>
              <w:pStyle w:val="QuestionMainBodyText"/>
              <w:rPr>
                <w:rFonts w:cs="Arial"/>
                <w:szCs w:val="24"/>
              </w:rPr>
            </w:pPr>
            <w:r>
              <w:t xml:space="preserve">The updated </w:t>
            </w:r>
            <w:r w:rsidR="007925CE">
              <w:t>DPC</w:t>
            </w:r>
            <w:r w:rsidRPr="001737BD">
              <w:t xml:space="preserve"> [</w:t>
            </w:r>
            <w:hyperlink r:id="rId263" w:history="1">
              <w:r w:rsidR="00C21957" w:rsidRPr="0057365D">
                <w:rPr>
                  <w:rStyle w:val="Hyperlink"/>
                </w:rPr>
                <w:t>REP2-021</w:t>
              </w:r>
            </w:hyperlink>
            <w:r w:rsidRPr="001737BD">
              <w:t>]</w:t>
            </w:r>
            <w:r>
              <w:t xml:space="preserve"> submitted at deadline 2 </w:t>
            </w:r>
            <w:r w:rsidR="00C361EB">
              <w:t>state</w:t>
            </w:r>
            <w:r w:rsidR="00541A82">
              <w:t>s</w:t>
            </w:r>
            <w:r w:rsidR="00986FB4">
              <w:t xml:space="preserve"> </w:t>
            </w:r>
            <w:r w:rsidR="00541A82">
              <w:t xml:space="preserve">that </w:t>
            </w:r>
            <w:r w:rsidR="00C361EB">
              <w:t>“</w:t>
            </w:r>
            <w:r w:rsidR="00541A82">
              <w:t>planting within the 10m buffer of Ouse and</w:t>
            </w:r>
            <w:r w:rsidR="00986FB4">
              <w:t xml:space="preserve"> </w:t>
            </w:r>
            <w:r w:rsidR="005F39EF">
              <w:t xml:space="preserve">Derwent </w:t>
            </w:r>
            <w:r w:rsidR="005F39EF" w:rsidRPr="00E119F7">
              <w:t>IDB</w:t>
            </w:r>
            <w:r w:rsidR="005F39EF">
              <w:t xml:space="preserve"> watercourses will only be on one side </w:t>
            </w:r>
            <w:r w:rsidR="00541A82">
              <w:t xml:space="preserve">of the </w:t>
            </w:r>
            <w:r w:rsidR="00D3354E">
              <w:t xml:space="preserve">watercourses </w:t>
            </w:r>
            <w:r w:rsidR="00541A82">
              <w:t xml:space="preserve">and </w:t>
            </w:r>
            <w:r w:rsidR="00D3354E">
              <w:t xml:space="preserve">will be on </w:t>
            </w:r>
            <w:r w:rsidR="00541A82">
              <w:t>the</w:t>
            </w:r>
            <w:r w:rsidR="00D3354E">
              <w:t xml:space="preserve"> side </w:t>
            </w:r>
            <w:r w:rsidR="00541A82">
              <w:t>that the IDB don’t work from</w:t>
            </w:r>
            <w:r w:rsidR="00C361EB">
              <w:t>”</w:t>
            </w:r>
            <w:r w:rsidR="00541A82">
              <w:t xml:space="preserve">. </w:t>
            </w:r>
            <w:r w:rsidR="00C13B42">
              <w:t xml:space="preserve">Parties are to provide a view </w:t>
            </w:r>
            <w:r w:rsidR="00C27122">
              <w:t>whether th</w:t>
            </w:r>
            <w:r w:rsidR="00476821">
              <w:t>e</w:t>
            </w:r>
            <w:r w:rsidR="00C27122">
              <w:t xml:space="preserve"> same</w:t>
            </w:r>
            <w:r w:rsidR="009653DE">
              <w:t>, or similar,</w:t>
            </w:r>
            <w:r w:rsidR="00C27122">
              <w:t xml:space="preserve"> commitment should be made for all other watercourses? </w:t>
            </w:r>
          </w:p>
        </w:tc>
      </w:tr>
      <w:tr w:rsidR="00557890" w:rsidRPr="008C59AE" w14:paraId="51780BC5" w14:textId="77777777" w:rsidTr="00CA787A">
        <w:tc>
          <w:tcPr>
            <w:tcW w:w="1762" w:type="dxa"/>
          </w:tcPr>
          <w:p w14:paraId="68BAEF25" w14:textId="77777777" w:rsidR="00557890" w:rsidRPr="00092316" w:rsidRDefault="00557890" w:rsidP="00B12AD7">
            <w:pPr>
              <w:pStyle w:val="Heading3"/>
              <w:rPr>
                <w:rFonts w:cs="Arial"/>
                <w:szCs w:val="24"/>
              </w:rPr>
            </w:pPr>
          </w:p>
        </w:tc>
        <w:tc>
          <w:tcPr>
            <w:tcW w:w="3620" w:type="dxa"/>
          </w:tcPr>
          <w:p w14:paraId="5F8C534F" w14:textId="77777777" w:rsidR="00234A85" w:rsidRDefault="009149FB" w:rsidP="00B12AD7">
            <w:pPr>
              <w:rPr>
                <w:rFonts w:cs="Arial"/>
                <w:szCs w:val="24"/>
              </w:rPr>
            </w:pPr>
            <w:r>
              <w:rPr>
                <w:rFonts w:cs="Arial"/>
                <w:szCs w:val="24"/>
              </w:rPr>
              <w:t>The applicant</w:t>
            </w:r>
            <w:r w:rsidR="009D5728">
              <w:rPr>
                <w:rFonts w:cs="Arial"/>
                <w:szCs w:val="24"/>
              </w:rPr>
              <w:t xml:space="preserve"> </w:t>
            </w:r>
          </w:p>
          <w:p w14:paraId="667542FE" w14:textId="2564E39B" w:rsidR="00557890" w:rsidRPr="00092316" w:rsidRDefault="009D5728" w:rsidP="00B12AD7">
            <w:pPr>
              <w:rPr>
                <w:rFonts w:cs="Arial"/>
                <w:szCs w:val="24"/>
              </w:rPr>
            </w:pPr>
            <w:r>
              <w:rPr>
                <w:rFonts w:cs="Arial"/>
                <w:szCs w:val="24"/>
              </w:rPr>
              <w:t>Environment Agency</w:t>
            </w:r>
          </w:p>
        </w:tc>
        <w:tc>
          <w:tcPr>
            <w:tcW w:w="16717" w:type="dxa"/>
          </w:tcPr>
          <w:p w14:paraId="719E1F1E" w14:textId="77777777" w:rsidR="00557890" w:rsidRDefault="00557890" w:rsidP="00B12AD7">
            <w:pPr>
              <w:pStyle w:val="QuestionMainBodyTextBold"/>
              <w:rPr>
                <w:rFonts w:cs="Arial"/>
                <w:szCs w:val="24"/>
              </w:rPr>
            </w:pPr>
            <w:r>
              <w:rPr>
                <w:rFonts w:cs="Arial"/>
                <w:szCs w:val="24"/>
              </w:rPr>
              <w:t>Substation drainage</w:t>
            </w:r>
          </w:p>
          <w:p w14:paraId="0FCFFE8F" w14:textId="2B64BFAD" w:rsidR="0029486C" w:rsidRDefault="00557890" w:rsidP="00EE1D34">
            <w:pPr>
              <w:pStyle w:val="QuestionMainBodyText"/>
            </w:pPr>
            <w:r>
              <w:t>The applicant</w:t>
            </w:r>
            <w:r w:rsidR="00702B76">
              <w:t>’</w:t>
            </w:r>
            <w:r>
              <w:t xml:space="preserve">s response to </w:t>
            </w:r>
            <w:r w:rsidR="00702B76">
              <w:t xml:space="preserve">the Environment Agency’s representation reference EA13 </w:t>
            </w:r>
            <w:r w:rsidR="00BE38E3">
              <w:t>[</w:t>
            </w:r>
            <w:hyperlink r:id="rId264" w:history="1">
              <w:r w:rsidR="00BE38E3" w:rsidRPr="0057365D">
                <w:rPr>
                  <w:rStyle w:val="Hyperlink"/>
                </w:rPr>
                <w:t>REP2-109</w:t>
              </w:r>
            </w:hyperlink>
            <w:r w:rsidR="00BE38E3">
              <w:t>]</w:t>
            </w:r>
            <w:r w:rsidR="00702B76">
              <w:t xml:space="preserve"> </w:t>
            </w:r>
            <w:r w:rsidR="001735B1">
              <w:t xml:space="preserve">explained that </w:t>
            </w:r>
            <w:r w:rsidR="009D7E10">
              <w:t>the proposed drainage network would incorporate appropriate means of isolation to prevent the uncontrolled release of potentially contaminated water to surface or ground waters</w:t>
            </w:r>
            <w:r w:rsidR="00EE1D34">
              <w:t xml:space="preserve"> and the associated </w:t>
            </w:r>
            <w:r w:rsidR="00EF4772">
              <w:t xml:space="preserve">firewater containment measures and </w:t>
            </w:r>
            <w:r w:rsidR="00EF4772" w:rsidRPr="009850A2">
              <w:t xml:space="preserve">capacity </w:t>
            </w:r>
            <w:r w:rsidR="00EF4772">
              <w:t>w</w:t>
            </w:r>
            <w:r w:rsidR="00604C55">
              <w:t>ould</w:t>
            </w:r>
            <w:r w:rsidR="00EF4772" w:rsidRPr="009850A2">
              <w:t xml:space="preserve"> be determined at detailed design. </w:t>
            </w:r>
            <w:r w:rsidR="00D7331E" w:rsidRPr="009850A2">
              <w:t>To demonstrate th</w:t>
            </w:r>
            <w:r w:rsidR="00F91442" w:rsidRPr="009850A2">
              <w:t>e water environment would be sufficiently protected</w:t>
            </w:r>
            <w:r w:rsidR="00157D5E" w:rsidRPr="009850A2">
              <w:t xml:space="preserve"> during a fire</w:t>
            </w:r>
            <w:r w:rsidR="005B39D1" w:rsidRPr="009850A2">
              <w:t xml:space="preserve"> event</w:t>
            </w:r>
            <w:r w:rsidR="00F91442" w:rsidRPr="009850A2">
              <w:t xml:space="preserve">, the </w:t>
            </w:r>
            <w:r w:rsidR="00A21C26" w:rsidRPr="009850A2">
              <w:t xml:space="preserve">applicant is </w:t>
            </w:r>
            <w:r w:rsidR="00FB63E2" w:rsidRPr="009850A2">
              <w:t>to</w:t>
            </w:r>
            <w:r w:rsidR="0029486C">
              <w:t>:</w:t>
            </w:r>
          </w:p>
          <w:p w14:paraId="7AFAF002" w14:textId="5C009D85" w:rsidR="0029486C" w:rsidRDefault="00157D5E" w:rsidP="0029486C">
            <w:pPr>
              <w:pStyle w:val="Questionalphabullet"/>
            </w:pPr>
            <w:r w:rsidRPr="009850A2">
              <w:t xml:space="preserve">quantify </w:t>
            </w:r>
            <w:r w:rsidR="005B39D1" w:rsidRPr="009850A2">
              <w:t xml:space="preserve">the volume of </w:t>
            </w:r>
            <w:r w:rsidR="00FB63E2" w:rsidRPr="009850A2">
              <w:t>firefighting</w:t>
            </w:r>
            <w:r w:rsidR="005B39D1" w:rsidRPr="009850A2">
              <w:t xml:space="preserve"> water </w:t>
            </w:r>
            <w:r w:rsidR="00FB63E2" w:rsidRPr="009850A2">
              <w:t>that would be</w:t>
            </w:r>
            <w:r w:rsidR="005B39D1" w:rsidRPr="009850A2">
              <w:t xml:space="preserve"> </w:t>
            </w:r>
            <w:r w:rsidR="0018112B" w:rsidRPr="009850A2">
              <w:t xml:space="preserve">required </w:t>
            </w:r>
            <w:r w:rsidR="00FB63E2" w:rsidRPr="009850A2">
              <w:t xml:space="preserve">and demonstrate how </w:t>
            </w:r>
            <w:r w:rsidR="008A2288" w:rsidRPr="009850A2">
              <w:t>and</w:t>
            </w:r>
            <w:r w:rsidR="00FB63E2" w:rsidRPr="009850A2">
              <w:t xml:space="preserve"> </w:t>
            </w:r>
            <w:r w:rsidR="008A2288" w:rsidRPr="009850A2">
              <w:t xml:space="preserve">where </w:t>
            </w:r>
            <w:r w:rsidR="00FB63E2" w:rsidRPr="009850A2">
              <w:t>that would be contained</w:t>
            </w:r>
            <w:r w:rsidR="008A2288" w:rsidRPr="009850A2">
              <w:t xml:space="preserve"> </w:t>
            </w:r>
          </w:p>
          <w:p w14:paraId="64834BDE" w14:textId="2EC745B0" w:rsidR="00557890" w:rsidRPr="009850A2" w:rsidRDefault="00F345FD" w:rsidP="0029486C">
            <w:pPr>
              <w:pStyle w:val="Questionalphabullet"/>
            </w:pPr>
            <w:r w:rsidRPr="009850A2">
              <w:t xml:space="preserve">explain </w:t>
            </w:r>
            <w:r w:rsidR="008A2288" w:rsidRPr="009850A2">
              <w:t>why</w:t>
            </w:r>
            <w:r w:rsidR="00B44EF7" w:rsidRPr="009850A2">
              <w:t xml:space="preserve"> the</w:t>
            </w:r>
            <w:r w:rsidR="008A2288" w:rsidRPr="009850A2">
              <w:t xml:space="preserve"> </w:t>
            </w:r>
            <w:r w:rsidR="00B44EF7" w:rsidRPr="009850A2">
              <w:t xml:space="preserve">BESS drainage </w:t>
            </w:r>
            <w:r w:rsidR="004414A8" w:rsidRPr="009850A2">
              <w:t xml:space="preserve">mitigation </w:t>
            </w:r>
            <w:r w:rsidR="00B44EF7" w:rsidRPr="009850A2">
              <w:t>measures</w:t>
            </w:r>
            <w:r w:rsidR="004414A8" w:rsidRPr="009850A2">
              <w:t xml:space="preserve"> set out in</w:t>
            </w:r>
            <w:r w:rsidR="009149FB" w:rsidRPr="009850A2">
              <w:t xml:space="preserve"> table 3-13 of</w:t>
            </w:r>
            <w:r w:rsidR="004414A8" w:rsidRPr="009850A2">
              <w:t xml:space="preserve"> the </w:t>
            </w:r>
            <w:r w:rsidR="00BE3712" w:rsidRPr="009850A2">
              <w:t>oOEMP</w:t>
            </w:r>
            <w:r w:rsidR="009149FB" w:rsidRPr="009850A2">
              <w:t xml:space="preserve"> [</w:t>
            </w:r>
            <w:hyperlink r:id="rId265" w:history="1">
              <w:r w:rsidR="00124F4E" w:rsidRPr="0057365D">
                <w:rPr>
                  <w:rStyle w:val="Hyperlink"/>
                </w:rPr>
                <w:t>REP2-091</w:t>
              </w:r>
            </w:hyperlink>
            <w:r w:rsidR="009149FB" w:rsidRPr="009850A2">
              <w:t>]</w:t>
            </w:r>
            <w:r w:rsidR="00BE3712" w:rsidRPr="009850A2">
              <w:t xml:space="preserve"> </w:t>
            </w:r>
            <w:r w:rsidR="004414A8" w:rsidRPr="009850A2">
              <w:t xml:space="preserve">are not relevant for </w:t>
            </w:r>
            <w:r w:rsidR="00082C3D" w:rsidRPr="009850A2">
              <w:t>fire events at a proposed substation</w:t>
            </w:r>
          </w:p>
          <w:p w14:paraId="4A7D0C28" w14:textId="48BD428F" w:rsidR="0029486C" w:rsidRDefault="00342E61" w:rsidP="00557890">
            <w:pPr>
              <w:pStyle w:val="QuestionMainBodyText"/>
            </w:pPr>
            <w:r w:rsidRPr="009850A2">
              <w:t xml:space="preserve">In relation to </w:t>
            </w:r>
            <w:r>
              <w:t>it</w:t>
            </w:r>
            <w:r w:rsidR="0029486C">
              <w:t>s</w:t>
            </w:r>
            <w:r w:rsidRPr="009850A2">
              <w:t xml:space="preserve"> representation on this matter, t</w:t>
            </w:r>
            <w:r w:rsidR="001F43A2" w:rsidRPr="009850A2">
              <w:t>he Environment Agency is to</w:t>
            </w:r>
            <w:r w:rsidR="00604087">
              <w:t>:</w:t>
            </w:r>
          </w:p>
          <w:p w14:paraId="3B980156" w14:textId="4C5EFCF4" w:rsidR="00557890" w:rsidRPr="00092316" w:rsidRDefault="001F43A2" w:rsidP="0029486C">
            <w:pPr>
              <w:pStyle w:val="Questionalphabullet"/>
            </w:pPr>
            <w:r w:rsidRPr="009850A2">
              <w:t xml:space="preserve">confirm if it is principally concerned with the proposed substation at SDS4 </w:t>
            </w:r>
            <w:r w:rsidR="006844B3" w:rsidRPr="009850A2">
              <w:t>due to the underlying strata</w:t>
            </w:r>
            <w:r w:rsidR="0029486C">
              <w:t>,</w:t>
            </w:r>
            <w:r w:rsidR="006844B3" w:rsidRPr="009850A2">
              <w:t xml:space="preserve"> or if the same </w:t>
            </w:r>
            <w:r w:rsidR="009D5728" w:rsidRPr="009850A2">
              <w:t>concerns</w:t>
            </w:r>
            <w:r w:rsidR="006844B3" w:rsidRPr="009850A2">
              <w:t xml:space="preserve"> apply to </w:t>
            </w:r>
            <w:r w:rsidR="009D5728" w:rsidRPr="009850A2">
              <w:t>SDS1 and SDS2</w:t>
            </w:r>
            <w:r w:rsidR="000A1B9B">
              <w:t>.</w:t>
            </w:r>
          </w:p>
        </w:tc>
      </w:tr>
      <w:tr w:rsidR="009B0424" w:rsidRPr="008C59AE" w14:paraId="6498E1B9" w14:textId="77777777" w:rsidTr="00CA787A">
        <w:tc>
          <w:tcPr>
            <w:tcW w:w="22099" w:type="dxa"/>
            <w:gridSpan w:val="3"/>
          </w:tcPr>
          <w:p w14:paraId="2BFB592D" w14:textId="56D6E078" w:rsidR="009B0424" w:rsidRPr="00092316" w:rsidRDefault="00C42F12" w:rsidP="00C42F12">
            <w:pPr>
              <w:pStyle w:val="Heading2"/>
              <w:rPr>
                <w:rFonts w:cs="Arial"/>
                <w:szCs w:val="24"/>
              </w:rPr>
            </w:pPr>
            <w:bookmarkStart w:id="17" w:name="_Toc240985060"/>
            <w:r>
              <w:t>Water resources</w:t>
            </w:r>
            <w:bookmarkEnd w:id="17"/>
          </w:p>
        </w:tc>
      </w:tr>
      <w:tr w:rsidR="00C734C5" w:rsidRPr="008C59AE" w14:paraId="3A2FC0C7" w14:textId="77777777" w:rsidTr="00CA787A">
        <w:tc>
          <w:tcPr>
            <w:tcW w:w="1762" w:type="dxa"/>
          </w:tcPr>
          <w:p w14:paraId="0E3D2082" w14:textId="77777777" w:rsidR="00C734C5" w:rsidRPr="00092316" w:rsidRDefault="00C734C5" w:rsidP="00B12AD7">
            <w:pPr>
              <w:pStyle w:val="Heading3"/>
              <w:rPr>
                <w:rFonts w:cs="Arial"/>
                <w:szCs w:val="24"/>
              </w:rPr>
            </w:pPr>
          </w:p>
        </w:tc>
        <w:tc>
          <w:tcPr>
            <w:tcW w:w="3620" w:type="dxa"/>
          </w:tcPr>
          <w:p w14:paraId="5A14E6FA" w14:textId="26BD9019" w:rsidR="00C734C5" w:rsidRPr="00092316" w:rsidRDefault="00DA30FB" w:rsidP="00B12AD7">
            <w:pPr>
              <w:rPr>
                <w:rFonts w:cs="Arial"/>
                <w:szCs w:val="24"/>
              </w:rPr>
            </w:pPr>
            <w:r>
              <w:rPr>
                <w:rFonts w:cs="Arial"/>
                <w:szCs w:val="24"/>
              </w:rPr>
              <w:t>The applicant</w:t>
            </w:r>
          </w:p>
        </w:tc>
        <w:tc>
          <w:tcPr>
            <w:tcW w:w="16717" w:type="dxa"/>
          </w:tcPr>
          <w:p w14:paraId="672C0F8D" w14:textId="65B9125D" w:rsidR="004F5E7A" w:rsidRDefault="004F5E7A" w:rsidP="004F5E7A">
            <w:pPr>
              <w:pStyle w:val="QuestionMainBodyTextBold"/>
            </w:pPr>
            <w:r>
              <w:t>BESS cooling system</w:t>
            </w:r>
          </w:p>
          <w:p w14:paraId="6EEDF729" w14:textId="3D43F398" w:rsidR="00C734C5" w:rsidRPr="00824FF0" w:rsidRDefault="006E6474" w:rsidP="006E6474">
            <w:pPr>
              <w:pStyle w:val="QuestionMainBodyText"/>
            </w:pPr>
            <w:r w:rsidRPr="006E6474">
              <w:t>The W</w:t>
            </w:r>
            <w:r>
              <w:t xml:space="preserve">ater </w:t>
            </w:r>
            <w:r w:rsidRPr="006E6474">
              <w:t>R</w:t>
            </w:r>
            <w:r>
              <w:t xml:space="preserve">esource </w:t>
            </w:r>
            <w:r w:rsidRPr="006E6474">
              <w:t>A</w:t>
            </w:r>
            <w:r>
              <w:t>ssessment [</w:t>
            </w:r>
            <w:hyperlink r:id="rId266" w:history="1">
              <w:r w:rsidR="004F0540" w:rsidRPr="0057365D">
                <w:rPr>
                  <w:rStyle w:val="Hyperlink"/>
                </w:rPr>
                <w:t>REP2-107</w:t>
              </w:r>
            </w:hyperlink>
            <w:r>
              <w:t>]</w:t>
            </w:r>
            <w:r w:rsidRPr="006E6474">
              <w:t xml:space="preserve"> </w:t>
            </w:r>
            <w:r>
              <w:t xml:space="preserve">explains </w:t>
            </w:r>
            <w:r w:rsidRPr="006E6474">
              <w:t xml:space="preserve">that the </w:t>
            </w:r>
            <w:r w:rsidRPr="00EF47B2">
              <w:t>BESS</w:t>
            </w:r>
            <w:r w:rsidRPr="006E6474">
              <w:t xml:space="preserve"> cooling systems implemented w</w:t>
            </w:r>
            <w:r>
              <w:t>ould</w:t>
            </w:r>
            <w:r w:rsidRPr="006E6474">
              <w:t xml:space="preserve"> be closed loop and therefore w</w:t>
            </w:r>
            <w:r>
              <w:t>ould</w:t>
            </w:r>
            <w:r w:rsidRPr="006E6474">
              <w:t xml:space="preserve"> not result in significant consumptive water use</w:t>
            </w:r>
            <w:r>
              <w:t xml:space="preserve">. </w:t>
            </w:r>
            <w:r w:rsidRPr="006E6474">
              <w:t xml:space="preserve">Can the applicant signpost </w:t>
            </w:r>
            <w:r w:rsidR="004F0540" w:rsidRPr="004F0540">
              <w:t>where</w:t>
            </w:r>
            <w:r w:rsidRPr="006E6474">
              <w:t xml:space="preserve"> the </w:t>
            </w:r>
            <w:r w:rsidR="004F0540" w:rsidRPr="004F0540">
              <w:t xml:space="preserve">commitment to a </w:t>
            </w:r>
            <w:r w:rsidRPr="006E6474">
              <w:t>closed</w:t>
            </w:r>
            <w:r w:rsidR="00DF631A">
              <w:t xml:space="preserve"> </w:t>
            </w:r>
            <w:r w:rsidRPr="006E6474">
              <w:t xml:space="preserve">loop system is </w:t>
            </w:r>
            <w:r w:rsidR="004F0540" w:rsidRPr="004F0540">
              <w:t>set out within the application documents</w:t>
            </w:r>
            <w:r w:rsidRPr="006E6474">
              <w:t>?</w:t>
            </w:r>
          </w:p>
        </w:tc>
      </w:tr>
      <w:tr w:rsidR="00C734C5" w:rsidRPr="008C59AE" w14:paraId="7CE0FA24" w14:textId="77777777" w:rsidTr="00CA787A">
        <w:tc>
          <w:tcPr>
            <w:tcW w:w="1762" w:type="dxa"/>
          </w:tcPr>
          <w:p w14:paraId="550366E3" w14:textId="77777777" w:rsidR="00C734C5" w:rsidRPr="00092316" w:rsidRDefault="00C734C5" w:rsidP="00B12AD7">
            <w:pPr>
              <w:pStyle w:val="Heading3"/>
              <w:rPr>
                <w:rFonts w:cs="Arial"/>
                <w:szCs w:val="24"/>
              </w:rPr>
            </w:pPr>
          </w:p>
        </w:tc>
        <w:tc>
          <w:tcPr>
            <w:tcW w:w="3620" w:type="dxa"/>
          </w:tcPr>
          <w:p w14:paraId="7E8EEF13" w14:textId="07CCE16E" w:rsidR="00C734C5" w:rsidRPr="00092316" w:rsidRDefault="001F190D" w:rsidP="00B12AD7">
            <w:pPr>
              <w:rPr>
                <w:rFonts w:cs="Arial"/>
                <w:szCs w:val="24"/>
              </w:rPr>
            </w:pPr>
            <w:r>
              <w:rPr>
                <w:rFonts w:cs="Arial"/>
                <w:szCs w:val="24"/>
              </w:rPr>
              <w:t>The applicant</w:t>
            </w:r>
          </w:p>
        </w:tc>
        <w:tc>
          <w:tcPr>
            <w:tcW w:w="16717" w:type="dxa"/>
          </w:tcPr>
          <w:p w14:paraId="3FD024DD" w14:textId="77777777" w:rsidR="00C734C5" w:rsidRPr="00EF47B2" w:rsidRDefault="00745CBA" w:rsidP="00B12AD7">
            <w:pPr>
              <w:pStyle w:val="QuestionMainBodyTextBold"/>
              <w:rPr>
                <w:rFonts w:cs="Arial"/>
                <w:szCs w:val="24"/>
              </w:rPr>
            </w:pPr>
            <w:r w:rsidRPr="00EF47B2">
              <w:rPr>
                <w:rFonts w:cs="Arial"/>
                <w:szCs w:val="24"/>
              </w:rPr>
              <w:t>Watercourse crossing assessment</w:t>
            </w:r>
          </w:p>
          <w:p w14:paraId="4EAC159E" w14:textId="75A36371" w:rsidR="00C72B96" w:rsidRDefault="00E2429C" w:rsidP="00745CBA">
            <w:pPr>
              <w:pStyle w:val="QuestionMainBodyTextBold"/>
              <w:rPr>
                <w:b w:val="0"/>
              </w:rPr>
            </w:pPr>
            <w:r w:rsidRPr="00EF47B2">
              <w:rPr>
                <w:b w:val="0"/>
                <w:bCs w:val="0"/>
              </w:rPr>
              <w:t>Paragraphs 7.4.15 to 7.4.20 of the Water Environment Regulations Assessment [</w:t>
            </w:r>
            <w:hyperlink r:id="rId267" w:history="1">
              <w:r w:rsidRPr="0057365D">
                <w:rPr>
                  <w:rStyle w:val="Hyperlink"/>
                  <w:b w:val="0"/>
                  <w:bCs w:val="0"/>
                </w:rPr>
                <w:t>REP2-081</w:t>
              </w:r>
            </w:hyperlink>
            <w:r w:rsidRPr="00EF47B2">
              <w:rPr>
                <w:b w:val="0"/>
                <w:bCs w:val="0"/>
              </w:rPr>
              <w:t>] identify</w:t>
            </w:r>
            <w:r w:rsidR="00745CBA" w:rsidRPr="00EF47B2">
              <w:rPr>
                <w:b w:val="0"/>
              </w:rPr>
              <w:t xml:space="preserve"> several proposed watercourse crossings on the same waterbody </w:t>
            </w:r>
            <w:r w:rsidR="00A1690A" w:rsidRPr="00EF47B2">
              <w:rPr>
                <w:b w:val="0"/>
              </w:rPr>
              <w:t>or</w:t>
            </w:r>
            <w:r w:rsidR="00745CBA" w:rsidRPr="00EF47B2">
              <w:rPr>
                <w:b w:val="0"/>
              </w:rPr>
              <w:t xml:space="preserve"> </w:t>
            </w:r>
            <w:r w:rsidRPr="00EF47B2">
              <w:rPr>
                <w:b w:val="0"/>
                <w:bCs w:val="0"/>
              </w:rPr>
              <w:t xml:space="preserve">within the same </w:t>
            </w:r>
            <w:r w:rsidR="00745CBA" w:rsidRPr="00EF47B2">
              <w:rPr>
                <w:b w:val="0"/>
              </w:rPr>
              <w:t>catchment</w:t>
            </w:r>
            <w:r w:rsidRPr="00EF47B2">
              <w:rPr>
                <w:b w:val="0"/>
                <w:bCs w:val="0"/>
              </w:rPr>
              <w:t xml:space="preserve">, each of </w:t>
            </w:r>
            <w:r w:rsidR="00745CBA" w:rsidRPr="00EF47B2">
              <w:rPr>
                <w:b w:val="0"/>
              </w:rPr>
              <w:t xml:space="preserve">which </w:t>
            </w:r>
            <w:r w:rsidRPr="00EF47B2">
              <w:rPr>
                <w:b w:val="0"/>
                <w:bCs w:val="0"/>
              </w:rPr>
              <w:t>is</w:t>
            </w:r>
            <w:r w:rsidR="00745CBA" w:rsidRPr="00EF47B2">
              <w:rPr>
                <w:b w:val="0"/>
              </w:rPr>
              <w:t xml:space="preserve"> assessed as </w:t>
            </w:r>
            <w:r w:rsidRPr="00EF47B2">
              <w:rPr>
                <w:b w:val="0"/>
                <w:bCs w:val="0"/>
              </w:rPr>
              <w:t xml:space="preserve">resulting in </w:t>
            </w:r>
            <w:r w:rsidR="00745CBA" w:rsidRPr="00EF47B2">
              <w:rPr>
                <w:b w:val="0"/>
              </w:rPr>
              <w:t>minor or negligible effects</w:t>
            </w:r>
            <w:r w:rsidRPr="00EF47B2">
              <w:rPr>
                <w:b w:val="0"/>
                <w:bCs w:val="0"/>
              </w:rPr>
              <w:t>.</w:t>
            </w:r>
            <w:r w:rsidR="00745CBA" w:rsidRPr="00EF47B2">
              <w:rPr>
                <w:b w:val="0"/>
              </w:rPr>
              <w:t xml:space="preserve"> </w:t>
            </w:r>
            <w:r w:rsidR="00734475" w:rsidRPr="00EF47B2">
              <w:rPr>
                <w:b w:val="0"/>
              </w:rPr>
              <w:t>The applicant is to</w:t>
            </w:r>
            <w:r w:rsidR="00C72B96">
              <w:rPr>
                <w:b w:val="0"/>
              </w:rPr>
              <w:t>:</w:t>
            </w:r>
          </w:p>
          <w:p w14:paraId="3FD5F807" w14:textId="6163E26A" w:rsidR="00A1690A" w:rsidRPr="00EF47B2" w:rsidRDefault="00734475" w:rsidP="001A3E94">
            <w:pPr>
              <w:pStyle w:val="Questionalphabullet"/>
              <w:rPr>
                <w:rFonts w:cs="Arial"/>
                <w:szCs w:val="24"/>
              </w:rPr>
            </w:pPr>
            <w:r w:rsidRPr="00E2429C">
              <w:t xml:space="preserve">signpost </w:t>
            </w:r>
            <w:r w:rsidR="00E2429C" w:rsidRPr="00E2429C">
              <w:t>where the combined or cumulative effects of these crossings have been considered within the assessment</w:t>
            </w:r>
          </w:p>
          <w:p w14:paraId="0CF517C8" w14:textId="77777777" w:rsidR="00C72B96" w:rsidRDefault="00C72B96" w:rsidP="00010D24">
            <w:pPr>
              <w:pStyle w:val="QuestionMainBodyText"/>
            </w:pPr>
          </w:p>
          <w:p w14:paraId="30E4DC92" w14:textId="1487C4BF" w:rsidR="001A3E94" w:rsidRDefault="00010D24" w:rsidP="00010D24">
            <w:pPr>
              <w:pStyle w:val="QuestionMainBodyText"/>
            </w:pPr>
            <w:r w:rsidRPr="00EF47B2">
              <w:t>Similarly, t</w:t>
            </w:r>
            <w:r w:rsidR="00745CBA" w:rsidRPr="00EF47B2">
              <w:t>able 15-21</w:t>
            </w:r>
            <w:r w:rsidRPr="00EF47B2">
              <w:t xml:space="preserve"> of ES Chapter 15 [</w:t>
            </w:r>
            <w:hyperlink r:id="rId268" w:history="1">
              <w:r w:rsidR="00DF21D5" w:rsidRPr="0057365D">
                <w:rPr>
                  <w:rStyle w:val="Hyperlink"/>
                </w:rPr>
                <w:t>REP2-043</w:t>
              </w:r>
            </w:hyperlink>
            <w:r w:rsidRPr="00EF47B2">
              <w:t>]</w:t>
            </w:r>
            <w:r w:rsidR="00745CBA" w:rsidRPr="00EF47B2">
              <w:rPr>
                <w:rFonts w:cs="Arial"/>
                <w:szCs w:val="24"/>
              </w:rPr>
              <w:t xml:space="preserve"> identifies several projects which have a potential for cumulative impacts from coinciding construction and operation phases. </w:t>
            </w:r>
            <w:r w:rsidRPr="00EF47B2">
              <w:t>The applicant is to</w:t>
            </w:r>
            <w:r w:rsidR="001A3E94">
              <w:t>:</w:t>
            </w:r>
          </w:p>
          <w:p w14:paraId="4C769939" w14:textId="56EEA514" w:rsidR="00C734C5" w:rsidRPr="00092316" w:rsidRDefault="00A169E7" w:rsidP="001A3E94">
            <w:pPr>
              <w:pStyle w:val="Questionalphabullet"/>
            </w:pPr>
            <w:r w:rsidRPr="00EF47B2">
              <w:t xml:space="preserve">signpost </w:t>
            </w:r>
            <w:r w:rsidR="008D77EA" w:rsidRPr="00EF47B2">
              <w:t>where</w:t>
            </w:r>
            <w:r w:rsidR="00745CBA" w:rsidRPr="00745CBA">
              <w:t xml:space="preserve"> the effects </w:t>
            </w:r>
            <w:r w:rsidR="008D77EA" w:rsidRPr="00EF47B2">
              <w:t>of</w:t>
            </w:r>
            <w:r w:rsidR="00745CBA" w:rsidRPr="00745CBA">
              <w:t xml:space="preserve"> cumulative watercourse crossing</w:t>
            </w:r>
            <w:r>
              <w:t>s</w:t>
            </w:r>
            <w:r w:rsidR="00745CBA" w:rsidRPr="00745CBA">
              <w:t xml:space="preserve"> across all projects</w:t>
            </w:r>
            <w:r>
              <w:t xml:space="preserve"> for each </w:t>
            </w:r>
            <w:r w:rsidR="001F190D">
              <w:t>waterbo</w:t>
            </w:r>
            <w:r w:rsidR="00731943">
              <w:t>d</w:t>
            </w:r>
            <w:r w:rsidR="001F190D">
              <w:t>y or catchment</w:t>
            </w:r>
            <w:r w:rsidR="008D77EA" w:rsidRPr="00EF47B2">
              <w:t xml:space="preserve"> have been considered within the assessment.</w:t>
            </w:r>
          </w:p>
        </w:tc>
      </w:tr>
      <w:tr w:rsidR="00B14F31" w:rsidRPr="008C59AE" w14:paraId="277114CF" w14:textId="77777777" w:rsidTr="00CA787A">
        <w:tc>
          <w:tcPr>
            <w:tcW w:w="1762" w:type="dxa"/>
          </w:tcPr>
          <w:p w14:paraId="4E87108B" w14:textId="77777777" w:rsidR="00B14F31" w:rsidRPr="00092316" w:rsidRDefault="00B14F31" w:rsidP="00B12AD7">
            <w:pPr>
              <w:pStyle w:val="Heading3"/>
              <w:rPr>
                <w:rFonts w:cs="Arial"/>
                <w:szCs w:val="24"/>
              </w:rPr>
            </w:pPr>
          </w:p>
        </w:tc>
        <w:tc>
          <w:tcPr>
            <w:tcW w:w="3620" w:type="dxa"/>
          </w:tcPr>
          <w:p w14:paraId="754B7D60" w14:textId="77777777" w:rsidR="005E6B70" w:rsidRDefault="0042502D" w:rsidP="00B12AD7">
            <w:pPr>
              <w:rPr>
                <w:rFonts w:cs="Arial"/>
                <w:szCs w:val="24"/>
              </w:rPr>
            </w:pPr>
            <w:r>
              <w:rPr>
                <w:rFonts w:cs="Arial"/>
                <w:szCs w:val="24"/>
              </w:rPr>
              <w:t>The applicant</w:t>
            </w:r>
          </w:p>
          <w:p w14:paraId="1BB3080C" w14:textId="77777777" w:rsidR="005E6B70" w:rsidRDefault="0042502D" w:rsidP="00B12AD7">
            <w:pPr>
              <w:rPr>
                <w:rFonts w:cs="Arial"/>
                <w:szCs w:val="24"/>
              </w:rPr>
            </w:pPr>
            <w:r w:rsidRPr="0042502D">
              <w:rPr>
                <w:rFonts w:cs="Arial"/>
                <w:szCs w:val="24"/>
              </w:rPr>
              <w:t>Canal and River Trust</w:t>
            </w:r>
          </w:p>
          <w:p w14:paraId="2E928647" w14:textId="7B784C02" w:rsidR="00B14F31" w:rsidRDefault="0042502D" w:rsidP="00B12AD7">
            <w:pPr>
              <w:rPr>
                <w:rFonts w:cs="Arial"/>
                <w:szCs w:val="24"/>
              </w:rPr>
            </w:pPr>
            <w:r w:rsidRPr="0042502D">
              <w:rPr>
                <w:rFonts w:cs="Arial"/>
                <w:szCs w:val="24"/>
              </w:rPr>
              <w:t>Environment Agency</w:t>
            </w:r>
          </w:p>
        </w:tc>
        <w:tc>
          <w:tcPr>
            <w:tcW w:w="16717" w:type="dxa"/>
          </w:tcPr>
          <w:p w14:paraId="45B450F2" w14:textId="77777777" w:rsidR="00B14F31" w:rsidRPr="00EF47B2" w:rsidRDefault="00B14F31" w:rsidP="00B12AD7">
            <w:pPr>
              <w:pStyle w:val="QuestionMainBodyTextBold"/>
              <w:rPr>
                <w:rFonts w:cs="Arial"/>
                <w:szCs w:val="24"/>
              </w:rPr>
            </w:pPr>
            <w:r w:rsidRPr="00EF47B2">
              <w:rPr>
                <w:rFonts w:cs="Arial"/>
                <w:szCs w:val="24"/>
              </w:rPr>
              <w:t>Watercourse crossing depth</w:t>
            </w:r>
          </w:p>
          <w:p w14:paraId="22D08C13" w14:textId="36273FC6" w:rsidR="007622F0" w:rsidRDefault="00D82BA7" w:rsidP="00B14F31">
            <w:pPr>
              <w:pStyle w:val="QuestionMainBodyText"/>
            </w:pPr>
            <w:r w:rsidRPr="00EF47B2">
              <w:t>The Canal and River Trust is t</w:t>
            </w:r>
            <w:r w:rsidR="00CF25A9" w:rsidRPr="00EF47B2">
              <w:t>o</w:t>
            </w:r>
            <w:r w:rsidR="005F7F3A">
              <w:t>:</w:t>
            </w:r>
          </w:p>
          <w:p w14:paraId="784A6640" w14:textId="3CB706D7" w:rsidR="0042502D" w:rsidRPr="00EF47B2" w:rsidRDefault="00CF25A9" w:rsidP="00B14F31">
            <w:pPr>
              <w:pStyle w:val="Questionalphabullet"/>
            </w:pPr>
            <w:r w:rsidRPr="00EF47B2">
              <w:t>provide further reasoning</w:t>
            </w:r>
            <w:r w:rsidR="00B74144" w:rsidRPr="00EF47B2">
              <w:t xml:space="preserve"> for requesting</w:t>
            </w:r>
            <w:r w:rsidR="00604C55">
              <w:t>, in its relevant representation [</w:t>
            </w:r>
            <w:hyperlink r:id="rId269" w:history="1">
              <w:r w:rsidR="00604C55" w:rsidRPr="000C5E19">
                <w:rPr>
                  <w:rStyle w:val="Hyperlink"/>
                </w:rPr>
                <w:t>RR-0177</w:t>
              </w:r>
            </w:hyperlink>
            <w:r w:rsidR="00604C55">
              <w:t>],</w:t>
            </w:r>
            <w:r w:rsidR="00B74144" w:rsidRPr="00EF47B2">
              <w:t xml:space="preserve"> a minimum 5m </w:t>
            </w:r>
            <w:r w:rsidR="008A6F98" w:rsidRPr="00EF47B2">
              <w:t>cable crossing depth</w:t>
            </w:r>
            <w:r w:rsidR="0098728E" w:rsidRPr="00EF47B2">
              <w:t xml:space="preserve"> </w:t>
            </w:r>
            <w:r w:rsidR="008A6F98" w:rsidRPr="00EF47B2">
              <w:t xml:space="preserve">for the River Ouse including the risk and </w:t>
            </w:r>
            <w:r w:rsidR="00906380" w:rsidRPr="00EF47B2">
              <w:t>implications if lower depths were used</w:t>
            </w:r>
          </w:p>
          <w:p w14:paraId="7DD23914" w14:textId="79C998B3" w:rsidR="007622F0" w:rsidRDefault="0042502D" w:rsidP="0042502D">
            <w:pPr>
              <w:pStyle w:val="QuestionMainBodyText"/>
            </w:pPr>
            <w:r w:rsidRPr="00EF47B2">
              <w:t>The Environment Agency is to</w:t>
            </w:r>
            <w:r w:rsidR="005F7F3A">
              <w:t>:</w:t>
            </w:r>
          </w:p>
          <w:p w14:paraId="292BE641" w14:textId="04E4A736" w:rsidR="0042502D" w:rsidRPr="00EF47B2" w:rsidRDefault="0042502D" w:rsidP="00B03B55">
            <w:pPr>
              <w:pStyle w:val="Questionalphabullet"/>
            </w:pPr>
            <w:r w:rsidRPr="00EF47B2">
              <w:t>provide a view on the requested 5m cable crossing depth and whether potential interactions with ground waterbodies would be a concern</w:t>
            </w:r>
          </w:p>
          <w:p w14:paraId="0F53E1D7" w14:textId="0CAD9213" w:rsidR="007622F0" w:rsidRDefault="007A2EE1" w:rsidP="00B14F31">
            <w:pPr>
              <w:pStyle w:val="QuestionMainBodyText"/>
            </w:pPr>
            <w:r w:rsidRPr="00EF47B2">
              <w:t>The applicant is to</w:t>
            </w:r>
            <w:r w:rsidR="005F7F3A">
              <w:t>:</w:t>
            </w:r>
          </w:p>
          <w:p w14:paraId="396F81E5" w14:textId="7CA41650" w:rsidR="00B03B55" w:rsidRDefault="007A2EE1" w:rsidP="00B03B55">
            <w:pPr>
              <w:pStyle w:val="Questionalphabullet"/>
            </w:pPr>
            <w:r w:rsidRPr="00EF47B2">
              <w:t>explain why the</w:t>
            </w:r>
            <w:r w:rsidR="005E61E3" w:rsidRPr="00EF47B2">
              <w:t xml:space="preserve"> 50m </w:t>
            </w:r>
            <w:r w:rsidR="00BF1DD6" w:rsidRPr="00EF47B2">
              <w:t xml:space="preserve">offset from </w:t>
            </w:r>
            <w:r w:rsidR="008749B4" w:rsidRPr="00EF47B2">
              <w:t xml:space="preserve">the </w:t>
            </w:r>
            <w:r w:rsidR="00BF1DD6" w:rsidRPr="00EF47B2">
              <w:t>bank top for all</w:t>
            </w:r>
            <w:r w:rsidR="00D82BA7" w:rsidRPr="00EF47B2">
              <w:t xml:space="preserve"> watercourses</w:t>
            </w:r>
            <w:r w:rsidR="005819F8" w:rsidRPr="00EF47B2">
              <w:t xml:space="preserve"> </w:t>
            </w:r>
            <w:r w:rsidR="000430C2" w:rsidRPr="00EF47B2">
              <w:t xml:space="preserve">only appears committed to for </w:t>
            </w:r>
            <w:r w:rsidR="005819F8" w:rsidRPr="00EF47B2">
              <w:t xml:space="preserve">the proposed </w:t>
            </w:r>
            <w:r w:rsidR="00ED5728" w:rsidRPr="00EF47B2">
              <w:t xml:space="preserve">solar </w:t>
            </w:r>
            <w:r w:rsidR="00351D2A" w:rsidRPr="00EF47B2">
              <w:t xml:space="preserve">generating stations (Work No.1) and the BESS (Work No.2), as set out in the </w:t>
            </w:r>
            <w:r w:rsidR="007925CE">
              <w:t>DPC</w:t>
            </w:r>
            <w:r w:rsidR="00351D2A" w:rsidRPr="00EF47B2">
              <w:t xml:space="preserve"> [</w:t>
            </w:r>
            <w:hyperlink r:id="rId270" w:history="1">
              <w:r w:rsidR="00DC65E0" w:rsidRPr="0057365D">
                <w:rPr>
                  <w:rStyle w:val="Hyperlink"/>
                </w:rPr>
                <w:t>REP2-021</w:t>
              </w:r>
            </w:hyperlink>
            <w:r w:rsidR="00351D2A">
              <w:t>]</w:t>
            </w:r>
          </w:p>
          <w:p w14:paraId="46362D35" w14:textId="7053719B" w:rsidR="00D82BA7" w:rsidRPr="00EF47B2" w:rsidRDefault="00911BD8" w:rsidP="00B03B55">
            <w:pPr>
              <w:pStyle w:val="Questionalphabullet"/>
            </w:pPr>
            <w:r w:rsidRPr="00EF47B2">
              <w:t xml:space="preserve">explain why this commitment is not extended to the </w:t>
            </w:r>
            <w:r w:rsidR="003A0DCB" w:rsidRPr="00EF47B2">
              <w:t>proposed construction works (e.g. oil</w:t>
            </w:r>
            <w:r w:rsidR="00B03B55">
              <w:t xml:space="preserve"> and</w:t>
            </w:r>
            <w:r w:rsidR="003A0DCB" w:rsidRPr="00EF47B2">
              <w:t xml:space="preserve"> fuel storage, stockpiles, HDD entry and exit pits etc</w:t>
            </w:r>
            <w:r w:rsidR="003A0DCB">
              <w:t>)</w:t>
            </w:r>
            <w:r w:rsidR="001A6E5F">
              <w:t>.</w:t>
            </w:r>
          </w:p>
        </w:tc>
      </w:tr>
      <w:tr w:rsidR="00C734C5" w:rsidRPr="008C59AE" w14:paraId="417AECBA" w14:textId="77777777" w:rsidTr="00CA787A">
        <w:tc>
          <w:tcPr>
            <w:tcW w:w="1762" w:type="dxa"/>
          </w:tcPr>
          <w:p w14:paraId="5DE9407F" w14:textId="77777777" w:rsidR="00C734C5" w:rsidRPr="00092316" w:rsidRDefault="00C734C5" w:rsidP="00B12AD7">
            <w:pPr>
              <w:pStyle w:val="Heading3"/>
              <w:rPr>
                <w:rFonts w:cs="Arial"/>
                <w:szCs w:val="24"/>
              </w:rPr>
            </w:pPr>
          </w:p>
        </w:tc>
        <w:tc>
          <w:tcPr>
            <w:tcW w:w="3620" w:type="dxa"/>
          </w:tcPr>
          <w:p w14:paraId="585C2712" w14:textId="58B37BBB" w:rsidR="00C734C5" w:rsidRPr="00092316" w:rsidRDefault="005C65DE" w:rsidP="00B12AD7">
            <w:pPr>
              <w:rPr>
                <w:rFonts w:cs="Arial"/>
                <w:szCs w:val="24"/>
              </w:rPr>
            </w:pPr>
            <w:r>
              <w:rPr>
                <w:rFonts w:cs="Arial"/>
                <w:szCs w:val="24"/>
              </w:rPr>
              <w:t>The applicant</w:t>
            </w:r>
          </w:p>
        </w:tc>
        <w:tc>
          <w:tcPr>
            <w:tcW w:w="16717" w:type="dxa"/>
          </w:tcPr>
          <w:p w14:paraId="3A49AF45" w14:textId="77777777" w:rsidR="00C734C5" w:rsidRDefault="004F5589" w:rsidP="00B12AD7">
            <w:pPr>
              <w:pStyle w:val="QuestionMainBodyTextBold"/>
              <w:rPr>
                <w:rFonts w:cs="Arial"/>
                <w:szCs w:val="24"/>
              </w:rPr>
            </w:pPr>
            <w:r>
              <w:rPr>
                <w:rFonts w:cs="Arial"/>
                <w:szCs w:val="24"/>
              </w:rPr>
              <w:t>Haul road culvert crossings</w:t>
            </w:r>
          </w:p>
          <w:p w14:paraId="6253BCB2" w14:textId="6728D8F3" w:rsidR="00C734C5" w:rsidRPr="00092316" w:rsidRDefault="00240B95" w:rsidP="00240B95">
            <w:pPr>
              <w:pStyle w:val="QuestionMainBodyText"/>
              <w:rPr>
                <w:rFonts w:cs="Arial"/>
                <w:szCs w:val="24"/>
              </w:rPr>
            </w:pPr>
            <w:r>
              <w:t>Paragraph 5.3.7 of the Water Environment Regulations Assessment [</w:t>
            </w:r>
            <w:hyperlink r:id="rId271" w:history="1">
              <w:r w:rsidR="002839C1" w:rsidRPr="0057365D">
                <w:rPr>
                  <w:rStyle w:val="Hyperlink"/>
                </w:rPr>
                <w:t>REP2-081</w:t>
              </w:r>
            </w:hyperlink>
            <w:r>
              <w:t xml:space="preserve">] </w:t>
            </w:r>
            <w:r w:rsidR="00357753">
              <w:t>explains that</w:t>
            </w:r>
            <w:r>
              <w:t xml:space="preserve"> culverts required for the </w:t>
            </w:r>
            <w:r w:rsidR="00357753">
              <w:t>proposed</w:t>
            </w:r>
            <w:r>
              <w:t xml:space="preserve"> haul roads </w:t>
            </w:r>
            <w:r w:rsidR="00357753">
              <w:t>were</w:t>
            </w:r>
            <w:r>
              <w:t xml:space="preserve"> assumed to be in place for a maximum of </w:t>
            </w:r>
            <w:r w:rsidR="00EB2888">
              <w:t>2</w:t>
            </w:r>
            <w:r>
              <w:t xml:space="preserve"> years as a worst case</w:t>
            </w:r>
            <w:r w:rsidR="00357753">
              <w:t xml:space="preserve"> for the purposes of the assessment. The applicant is to </w:t>
            </w:r>
            <w:r w:rsidR="003A4987">
              <w:t>explain</w:t>
            </w:r>
            <w:r w:rsidR="00DE0649">
              <w:t xml:space="preserve"> </w:t>
            </w:r>
            <w:r w:rsidR="003A4987">
              <w:t xml:space="preserve">how this </w:t>
            </w:r>
            <w:r w:rsidR="00EB2888">
              <w:t>2 year period is secured</w:t>
            </w:r>
            <w:r w:rsidR="00CF4C23">
              <w:t xml:space="preserve"> </w:t>
            </w:r>
            <w:r w:rsidR="00DE0649">
              <w:t>in the draft DCO</w:t>
            </w:r>
            <w:r w:rsidR="009D2BCC">
              <w:t>.</w:t>
            </w:r>
          </w:p>
        </w:tc>
      </w:tr>
      <w:tr w:rsidR="005954A8" w:rsidRPr="008C59AE" w14:paraId="0947F9EE" w14:textId="77777777" w:rsidTr="00CA787A">
        <w:tc>
          <w:tcPr>
            <w:tcW w:w="1762" w:type="dxa"/>
          </w:tcPr>
          <w:p w14:paraId="50A57A88" w14:textId="77777777" w:rsidR="005954A8" w:rsidRPr="00092316" w:rsidRDefault="005954A8" w:rsidP="00B12AD7">
            <w:pPr>
              <w:pStyle w:val="Heading3"/>
              <w:rPr>
                <w:rFonts w:cs="Arial"/>
                <w:szCs w:val="24"/>
              </w:rPr>
            </w:pPr>
          </w:p>
        </w:tc>
        <w:tc>
          <w:tcPr>
            <w:tcW w:w="3620" w:type="dxa"/>
          </w:tcPr>
          <w:p w14:paraId="775A86B9" w14:textId="710B9F62" w:rsidR="005954A8" w:rsidRPr="00092316" w:rsidRDefault="008A78D3" w:rsidP="00B12AD7">
            <w:pPr>
              <w:rPr>
                <w:rFonts w:cs="Arial"/>
                <w:szCs w:val="24"/>
              </w:rPr>
            </w:pPr>
            <w:r>
              <w:rPr>
                <w:rFonts w:cs="Arial"/>
                <w:szCs w:val="24"/>
              </w:rPr>
              <w:t>The applicant</w:t>
            </w:r>
          </w:p>
        </w:tc>
        <w:tc>
          <w:tcPr>
            <w:tcW w:w="16717" w:type="dxa"/>
          </w:tcPr>
          <w:p w14:paraId="6E770314" w14:textId="77777777" w:rsidR="005954A8" w:rsidRDefault="00794EED" w:rsidP="00B12AD7">
            <w:pPr>
              <w:pStyle w:val="QuestionMainBodyTextBold"/>
              <w:rPr>
                <w:rFonts w:cs="Arial"/>
                <w:szCs w:val="24"/>
              </w:rPr>
            </w:pPr>
            <w:r>
              <w:rPr>
                <w:rFonts w:cs="Arial"/>
                <w:szCs w:val="24"/>
              </w:rPr>
              <w:t>Hydrogeological impact assessment</w:t>
            </w:r>
          </w:p>
          <w:p w14:paraId="66EF66CF" w14:textId="2C3A7E89" w:rsidR="005954A8" w:rsidRPr="00092316" w:rsidRDefault="00794EED" w:rsidP="00794EED">
            <w:pPr>
              <w:pStyle w:val="QuestionMainBodyText"/>
            </w:pPr>
            <w:r>
              <w:t xml:space="preserve">The </w:t>
            </w:r>
            <w:r w:rsidRPr="00EF47B2">
              <w:t>o</w:t>
            </w:r>
            <w:r w:rsidR="00981656" w:rsidRPr="00EF47B2">
              <w:t>CEMP</w:t>
            </w:r>
            <w:r w:rsidR="00981656">
              <w:t xml:space="preserve"> </w:t>
            </w:r>
            <w:r w:rsidR="008A78D3">
              <w:t>[</w:t>
            </w:r>
            <w:hyperlink r:id="rId272" w:history="1">
              <w:r w:rsidR="005E48C2" w:rsidRPr="0057365D">
                <w:rPr>
                  <w:rStyle w:val="Hyperlink"/>
                </w:rPr>
                <w:t>REP2-089</w:t>
              </w:r>
            </w:hyperlink>
            <w:r w:rsidR="008A78D3">
              <w:t>]</w:t>
            </w:r>
            <w:r w:rsidR="00981656">
              <w:t xml:space="preserve"> states “A Hydrogeological Impact Assessment will be prepared (as required)”. The applicant is </w:t>
            </w:r>
            <w:r w:rsidR="00727A1B">
              <w:t xml:space="preserve">to explain what is meant by “as required” and how this would be </w:t>
            </w:r>
            <w:r w:rsidR="00107CDF">
              <w:t>determined</w:t>
            </w:r>
            <w:r w:rsidR="008A78D3">
              <w:t xml:space="preserve"> and by</w:t>
            </w:r>
            <w:r w:rsidR="00731943">
              <w:t xml:space="preserve"> who</w:t>
            </w:r>
            <w:r w:rsidR="00107CDF">
              <w:t>m</w:t>
            </w:r>
            <w:r w:rsidR="009D2BCC">
              <w:t>.</w:t>
            </w:r>
          </w:p>
        </w:tc>
      </w:tr>
      <w:tr w:rsidR="003B3837" w:rsidRPr="00092316" w14:paraId="6ECE1310" w14:textId="77777777">
        <w:tc>
          <w:tcPr>
            <w:tcW w:w="22099" w:type="dxa"/>
            <w:gridSpan w:val="3"/>
          </w:tcPr>
          <w:p w14:paraId="46FCE445" w14:textId="4BF15E7C" w:rsidR="003B3837" w:rsidRPr="00092316" w:rsidRDefault="008C1C7F">
            <w:pPr>
              <w:pStyle w:val="Heading1"/>
              <w:rPr>
                <w:rFonts w:cs="Arial"/>
                <w:szCs w:val="24"/>
              </w:rPr>
            </w:pPr>
            <w:bookmarkStart w:id="18" w:name="_Toc240985061"/>
            <w:r>
              <w:rPr>
                <w:rFonts w:cs="Arial"/>
                <w:szCs w:val="24"/>
              </w:rPr>
              <w:t>The draft Development Consent Order</w:t>
            </w:r>
            <w:bookmarkEnd w:id="18"/>
          </w:p>
        </w:tc>
      </w:tr>
      <w:tr w:rsidR="003B3837" w:rsidRPr="00092316" w14:paraId="61434AD8" w14:textId="77777777" w:rsidTr="00CA787A">
        <w:tc>
          <w:tcPr>
            <w:tcW w:w="1762" w:type="dxa"/>
          </w:tcPr>
          <w:p w14:paraId="1130BF47" w14:textId="77777777" w:rsidR="003B3837" w:rsidRPr="00092316" w:rsidRDefault="003B3837">
            <w:pPr>
              <w:pStyle w:val="Heading3"/>
              <w:rPr>
                <w:rFonts w:cs="Arial"/>
                <w:szCs w:val="24"/>
              </w:rPr>
            </w:pPr>
          </w:p>
        </w:tc>
        <w:tc>
          <w:tcPr>
            <w:tcW w:w="3620" w:type="dxa"/>
          </w:tcPr>
          <w:p w14:paraId="1626BB19" w14:textId="1A122F75" w:rsidR="003B3837" w:rsidRPr="00092316" w:rsidRDefault="00775968">
            <w:pPr>
              <w:rPr>
                <w:rFonts w:cs="Arial"/>
                <w:szCs w:val="24"/>
              </w:rPr>
            </w:pPr>
            <w:r>
              <w:rPr>
                <w:rFonts w:cs="Arial"/>
                <w:szCs w:val="24"/>
              </w:rPr>
              <w:t>The applicant</w:t>
            </w:r>
          </w:p>
        </w:tc>
        <w:tc>
          <w:tcPr>
            <w:tcW w:w="16717" w:type="dxa"/>
          </w:tcPr>
          <w:p w14:paraId="685716F1" w14:textId="0E7D9FC2" w:rsidR="00775968" w:rsidRPr="00775968" w:rsidRDefault="00775968" w:rsidP="00775968">
            <w:pPr>
              <w:pStyle w:val="QuestionMainBodyTextBold"/>
            </w:pPr>
            <w:r w:rsidRPr="00775968">
              <w:t>Explanatory Memorandum</w:t>
            </w:r>
          </w:p>
          <w:p w14:paraId="66E45950" w14:textId="01808B34" w:rsidR="003B3837" w:rsidRPr="00775968" w:rsidRDefault="00775968" w:rsidP="00570CCD">
            <w:pPr>
              <w:pStyle w:val="QuestionMainBodyText"/>
            </w:pPr>
            <w:r w:rsidRPr="00775968">
              <w:t>Paragraph 1.5.3 of the Explanatory Memorandum [</w:t>
            </w:r>
            <w:hyperlink r:id="rId273" w:history="1">
              <w:r w:rsidR="00FA4C41" w:rsidRPr="0057365D">
                <w:rPr>
                  <w:rStyle w:val="Hyperlink"/>
                </w:rPr>
                <w:t>REP2-</w:t>
              </w:r>
              <w:r w:rsidR="00B81B72" w:rsidRPr="0057365D">
                <w:rPr>
                  <w:rStyle w:val="Hyperlink"/>
                </w:rPr>
                <w:t>007</w:t>
              </w:r>
            </w:hyperlink>
            <w:r w:rsidRPr="00775968">
              <w:t xml:space="preserve">] </w:t>
            </w:r>
            <w:r w:rsidRPr="007F71F9">
              <w:t>states</w:t>
            </w:r>
            <w:r w:rsidRPr="00775968">
              <w:rPr>
                <w:i/>
                <w:iCs/>
              </w:rPr>
              <w:t xml:space="preserve"> </w:t>
            </w:r>
            <w:r w:rsidRPr="001433AA">
              <w:t>“Outside of the main construction period, there will be commissioning and connection to the National Grid. The timing of these works is dependent on National Grid”.</w:t>
            </w:r>
            <w:r w:rsidR="00BF7CAC">
              <w:t xml:space="preserve"> </w:t>
            </w:r>
            <w:r w:rsidRPr="00775968">
              <w:t>To what extent does this relate to Work No.4 and what implications would this have on the construction period?</w:t>
            </w:r>
          </w:p>
        </w:tc>
      </w:tr>
      <w:tr w:rsidR="00BA3187" w:rsidRPr="00092316" w14:paraId="21D13DEB" w14:textId="77777777" w:rsidTr="00CA787A">
        <w:tc>
          <w:tcPr>
            <w:tcW w:w="1762" w:type="dxa"/>
          </w:tcPr>
          <w:p w14:paraId="3B56D916" w14:textId="77777777" w:rsidR="00BA3187" w:rsidRPr="00092316" w:rsidRDefault="00BA3187">
            <w:pPr>
              <w:pStyle w:val="Heading3"/>
              <w:rPr>
                <w:rFonts w:cs="Arial"/>
                <w:szCs w:val="24"/>
              </w:rPr>
            </w:pPr>
          </w:p>
        </w:tc>
        <w:tc>
          <w:tcPr>
            <w:tcW w:w="3620" w:type="dxa"/>
          </w:tcPr>
          <w:p w14:paraId="0DD30540" w14:textId="5417884B" w:rsidR="00BA3187" w:rsidRDefault="00BF7CAC">
            <w:pPr>
              <w:rPr>
                <w:rFonts w:cs="Arial"/>
                <w:szCs w:val="24"/>
              </w:rPr>
            </w:pPr>
            <w:r>
              <w:rPr>
                <w:rFonts w:cs="Arial"/>
                <w:szCs w:val="24"/>
              </w:rPr>
              <w:t>The applicant</w:t>
            </w:r>
          </w:p>
        </w:tc>
        <w:tc>
          <w:tcPr>
            <w:tcW w:w="16717" w:type="dxa"/>
          </w:tcPr>
          <w:p w14:paraId="78C00EB2" w14:textId="49848992" w:rsidR="00985665" w:rsidRDefault="00985665" w:rsidP="00985665">
            <w:pPr>
              <w:pStyle w:val="QuestionMainBodyTextBold"/>
              <w:rPr>
                <w:rFonts w:cs="Arial"/>
                <w:szCs w:val="24"/>
              </w:rPr>
            </w:pPr>
            <w:r>
              <w:rPr>
                <w:rFonts w:cs="Arial"/>
                <w:szCs w:val="24"/>
              </w:rPr>
              <w:t xml:space="preserve">Battery energy storage system </w:t>
            </w:r>
          </w:p>
          <w:p w14:paraId="7B00CE67" w14:textId="5A0F022D" w:rsidR="00985665" w:rsidRDefault="00985665" w:rsidP="00985665">
            <w:pPr>
              <w:pStyle w:val="QuestionMainBodyText"/>
              <w:rPr>
                <w:rFonts w:cs="Arial"/>
                <w:szCs w:val="24"/>
              </w:rPr>
            </w:pPr>
            <w:r>
              <w:rPr>
                <w:rFonts w:cs="Arial"/>
                <w:szCs w:val="24"/>
              </w:rPr>
              <w:t>The applicant is to explain</w:t>
            </w:r>
            <w:r w:rsidR="00B96390">
              <w:rPr>
                <w:rFonts w:cs="Arial"/>
                <w:szCs w:val="24"/>
              </w:rPr>
              <w:t>:</w:t>
            </w:r>
          </w:p>
          <w:p w14:paraId="47DCD3CF" w14:textId="7DB688A8" w:rsidR="00BA5BCB" w:rsidRPr="00BA5BCB" w:rsidRDefault="00BA5BCB" w:rsidP="00985665">
            <w:pPr>
              <w:pStyle w:val="Questionalphabullet"/>
            </w:pPr>
            <w:r>
              <w:t>what prevents the undertaker only constructing and operating the proposed BESS and not the proposed solar development sites?</w:t>
            </w:r>
          </w:p>
          <w:p w14:paraId="737D1D12" w14:textId="31913835" w:rsidR="00BA3187" w:rsidRPr="00775968" w:rsidRDefault="00985665" w:rsidP="00985665">
            <w:pPr>
              <w:pStyle w:val="Questionalphabullet"/>
            </w:pPr>
            <w:r>
              <w:rPr>
                <w:rFonts w:cs="Arial"/>
                <w:szCs w:val="24"/>
              </w:rPr>
              <w:t xml:space="preserve">whether the draft DCO </w:t>
            </w:r>
            <w:r w:rsidR="00746229">
              <w:rPr>
                <w:rFonts w:cs="Arial"/>
                <w:szCs w:val="24"/>
              </w:rPr>
              <w:t>c</w:t>
            </w:r>
            <w:r>
              <w:rPr>
                <w:rFonts w:cs="Arial"/>
                <w:szCs w:val="24"/>
              </w:rPr>
              <w:t xml:space="preserve">ould </w:t>
            </w:r>
            <w:r w:rsidR="00746229">
              <w:rPr>
                <w:rFonts w:cs="Arial"/>
                <w:szCs w:val="24"/>
              </w:rPr>
              <w:t>be amended to</w:t>
            </w:r>
            <w:r>
              <w:rPr>
                <w:rFonts w:cs="Arial"/>
                <w:szCs w:val="24"/>
              </w:rPr>
              <w:t xml:space="preserve"> control the operation of the proposed </w:t>
            </w:r>
            <w:r w:rsidRPr="00E71966">
              <w:rPr>
                <w:rFonts w:cs="Arial"/>
                <w:szCs w:val="24"/>
              </w:rPr>
              <w:t>BESS</w:t>
            </w:r>
            <w:r>
              <w:rPr>
                <w:rFonts w:cs="Arial"/>
                <w:szCs w:val="24"/>
              </w:rPr>
              <w:t xml:space="preserve"> prior to the final commissioning of the proposed solar development sites</w:t>
            </w:r>
            <w:r w:rsidR="005F0418">
              <w:rPr>
                <w:rFonts w:cs="Arial"/>
                <w:szCs w:val="24"/>
              </w:rPr>
              <w:t xml:space="preserve"> to secure it </w:t>
            </w:r>
            <w:r w:rsidR="00BA5BCB">
              <w:rPr>
                <w:rFonts w:cs="Arial"/>
                <w:szCs w:val="24"/>
              </w:rPr>
              <w:t>as associated development</w:t>
            </w:r>
            <w:r w:rsidR="00746229">
              <w:rPr>
                <w:rFonts w:cs="Arial"/>
                <w:szCs w:val="24"/>
              </w:rPr>
              <w:t>?</w:t>
            </w:r>
          </w:p>
        </w:tc>
      </w:tr>
      <w:tr w:rsidR="000365AF" w:rsidRPr="00092316" w14:paraId="26A20063" w14:textId="77777777" w:rsidTr="00933281">
        <w:tc>
          <w:tcPr>
            <w:tcW w:w="1762" w:type="dxa"/>
          </w:tcPr>
          <w:p w14:paraId="29BC3796" w14:textId="77777777" w:rsidR="000365AF" w:rsidRPr="00092316" w:rsidRDefault="000365AF">
            <w:pPr>
              <w:pStyle w:val="Heading3"/>
              <w:rPr>
                <w:rFonts w:cs="Arial"/>
                <w:szCs w:val="24"/>
              </w:rPr>
            </w:pPr>
          </w:p>
        </w:tc>
        <w:tc>
          <w:tcPr>
            <w:tcW w:w="3620" w:type="dxa"/>
          </w:tcPr>
          <w:p w14:paraId="34AD4119" w14:textId="3D01EFE9" w:rsidR="000365AF" w:rsidRDefault="000365AF">
            <w:pPr>
              <w:rPr>
                <w:rFonts w:cs="Arial"/>
                <w:szCs w:val="24"/>
              </w:rPr>
            </w:pPr>
            <w:r>
              <w:rPr>
                <w:rFonts w:cs="Arial"/>
                <w:szCs w:val="24"/>
              </w:rPr>
              <w:t>The applicant</w:t>
            </w:r>
          </w:p>
        </w:tc>
        <w:tc>
          <w:tcPr>
            <w:tcW w:w="16717" w:type="dxa"/>
          </w:tcPr>
          <w:p w14:paraId="6D7E22C7" w14:textId="5C069D6E" w:rsidR="000365AF" w:rsidRDefault="00F51DF6" w:rsidP="00985665">
            <w:pPr>
              <w:pStyle w:val="QuestionMainBodyTextBold"/>
              <w:rPr>
                <w:rFonts w:cs="Arial"/>
                <w:szCs w:val="24"/>
              </w:rPr>
            </w:pPr>
            <w:r>
              <w:rPr>
                <w:rFonts w:cs="Arial"/>
                <w:szCs w:val="24"/>
              </w:rPr>
              <w:t xml:space="preserve">Typographical </w:t>
            </w:r>
            <w:r w:rsidR="00726991">
              <w:rPr>
                <w:rFonts w:cs="Arial"/>
                <w:szCs w:val="24"/>
              </w:rPr>
              <w:t xml:space="preserve">and formatting </w:t>
            </w:r>
            <w:r>
              <w:rPr>
                <w:rFonts w:cs="Arial"/>
                <w:szCs w:val="24"/>
              </w:rPr>
              <w:t>errors</w:t>
            </w:r>
          </w:p>
          <w:p w14:paraId="012588C7" w14:textId="77777777" w:rsidR="00726991" w:rsidRDefault="00F51DF6" w:rsidP="00F51DF6">
            <w:pPr>
              <w:pStyle w:val="QuestionMainBodyText"/>
            </w:pPr>
            <w:r>
              <w:t xml:space="preserve">There are several typographical </w:t>
            </w:r>
            <w:r w:rsidR="00726991">
              <w:t xml:space="preserve">and formatting </w:t>
            </w:r>
            <w:r>
              <w:t xml:space="preserve">errors within the draft DCO </w:t>
            </w:r>
            <w:r w:rsidR="00726991">
              <w:t>which require attention</w:t>
            </w:r>
            <w:r>
              <w:t>. Examples include</w:t>
            </w:r>
            <w:r w:rsidR="00726991">
              <w:t>:</w:t>
            </w:r>
          </w:p>
          <w:p w14:paraId="75D33400" w14:textId="30D0E048" w:rsidR="009F4D1A" w:rsidRDefault="00C75DC4" w:rsidP="00726991">
            <w:pPr>
              <w:pStyle w:val="ListBullet"/>
            </w:pPr>
            <w:r>
              <w:t>s</w:t>
            </w:r>
            <w:r w:rsidR="0036782D">
              <w:t>chedule 4</w:t>
            </w:r>
            <w:r w:rsidR="00F51DF6">
              <w:t xml:space="preserve"> </w:t>
            </w:r>
            <w:r w:rsidR="009F4D1A">
              <w:t>where it reads</w:t>
            </w:r>
            <w:r w:rsidR="00F51DF6" w:rsidRPr="00F51DF6">
              <w:t xml:space="preserve"> "0on sheet..." instead of "on sheet..."</w:t>
            </w:r>
            <w:r w:rsidR="00726991">
              <w:t>. There are 53 separate examples of this error.</w:t>
            </w:r>
          </w:p>
          <w:p w14:paraId="542DC6E6" w14:textId="1CF0EF9B" w:rsidR="009F4D1A" w:rsidRDefault="00C75DC4" w:rsidP="00726991">
            <w:pPr>
              <w:pStyle w:val="ListBullet"/>
            </w:pPr>
            <w:r>
              <w:t>s</w:t>
            </w:r>
            <w:r w:rsidR="00F51DF6" w:rsidRPr="00F51DF6">
              <w:t>chedule 5</w:t>
            </w:r>
            <w:r w:rsidR="009F4D1A">
              <w:t xml:space="preserve"> where it </w:t>
            </w:r>
            <w:r w:rsidR="00830AED">
              <w:t>reads</w:t>
            </w:r>
            <w:r w:rsidR="00F51DF6" w:rsidRPr="00F51DF6">
              <w:t xml:space="preserve"> "Vehicular access form the A63..." instead of "from the A63"</w:t>
            </w:r>
            <w:r w:rsidR="00726991">
              <w:t>.</w:t>
            </w:r>
          </w:p>
          <w:p w14:paraId="3835430C" w14:textId="79B7FC64" w:rsidR="002C6A87" w:rsidRDefault="00C75DC4" w:rsidP="00726991">
            <w:pPr>
              <w:pStyle w:val="ListBullet"/>
            </w:pPr>
            <w:r>
              <w:t>s</w:t>
            </w:r>
            <w:r w:rsidR="00F51DF6" w:rsidRPr="00F51DF6">
              <w:t>chedule 7</w:t>
            </w:r>
            <w:r w:rsidR="009F4D1A">
              <w:t xml:space="preserve"> where it reads </w:t>
            </w:r>
            <w:r w:rsidR="00F51DF6" w:rsidRPr="00F51DF6">
              <w:t>"Cl A63" instead of "the A63" or "A63"</w:t>
            </w:r>
            <w:r w:rsidR="00726991">
              <w:t>.</w:t>
            </w:r>
          </w:p>
          <w:p w14:paraId="743EF185" w14:textId="1870E1F3" w:rsidR="00F51DF6" w:rsidRDefault="002C6A87" w:rsidP="00F51DF6">
            <w:pPr>
              <w:pStyle w:val="ListBullet"/>
            </w:pPr>
            <w:r>
              <w:lastRenderedPageBreak/>
              <w:t xml:space="preserve">There are also </w:t>
            </w:r>
            <w:r w:rsidR="00726991">
              <w:t xml:space="preserve">instances where </w:t>
            </w:r>
            <w:r w:rsidR="00F51DF6" w:rsidRPr="00F51DF6">
              <w:t xml:space="preserve">table formatting breaks </w:t>
            </w:r>
            <w:r w:rsidR="000B3C3E">
              <w:t xml:space="preserve">extend </w:t>
            </w:r>
            <w:r w:rsidR="00726991">
              <w:t xml:space="preserve">across pages resulting in </w:t>
            </w:r>
            <w:r w:rsidR="00F51DF6" w:rsidRPr="00F51DF6">
              <w:t>descriptions appear</w:t>
            </w:r>
            <w:r w:rsidR="000B3C3E">
              <w:t>ing</w:t>
            </w:r>
            <w:r w:rsidR="00F51DF6" w:rsidRPr="00F51DF6">
              <w:t xml:space="preserve"> on separate rows</w:t>
            </w:r>
            <w:r w:rsidR="00726991">
              <w:t>/</w:t>
            </w:r>
            <w:r w:rsidR="00BB25CD">
              <w:t xml:space="preserve"> </w:t>
            </w:r>
            <w:r w:rsidR="00726991">
              <w:t>pages.</w:t>
            </w:r>
            <w:r w:rsidR="0064373C">
              <w:t xml:space="preserve"> This can make it difficult for the reader to follow.</w:t>
            </w:r>
          </w:p>
          <w:p w14:paraId="75A71A1F" w14:textId="64C9D692" w:rsidR="000365AF" w:rsidRDefault="0064373C" w:rsidP="00F51DF6">
            <w:pPr>
              <w:pStyle w:val="QuestionMainBodyText"/>
              <w:rPr>
                <w:rFonts w:cs="Arial"/>
                <w:szCs w:val="24"/>
              </w:rPr>
            </w:pPr>
            <w:r>
              <w:rPr>
                <w:rFonts w:cs="Arial"/>
                <w:szCs w:val="24"/>
              </w:rPr>
              <w:t>The applicant is to check and amend these errors as well as check the</w:t>
            </w:r>
            <w:r w:rsidR="001C3382">
              <w:rPr>
                <w:rFonts w:cs="Arial"/>
                <w:szCs w:val="24"/>
              </w:rPr>
              <w:t xml:space="preserve"> draft DCO </w:t>
            </w:r>
            <w:r w:rsidR="00D25F52">
              <w:rPr>
                <w:rFonts w:cs="Arial"/>
                <w:szCs w:val="24"/>
              </w:rPr>
              <w:t>for</w:t>
            </w:r>
            <w:r>
              <w:rPr>
                <w:rFonts w:cs="Arial"/>
                <w:szCs w:val="24"/>
              </w:rPr>
              <w:t xml:space="preserve"> any similar such </w:t>
            </w:r>
            <w:r w:rsidR="00483707">
              <w:rPr>
                <w:rFonts w:cs="Arial"/>
                <w:szCs w:val="24"/>
              </w:rPr>
              <w:t>typographical errors or formatting issues.</w:t>
            </w:r>
            <w:r>
              <w:rPr>
                <w:rFonts w:cs="Arial"/>
                <w:szCs w:val="24"/>
              </w:rPr>
              <w:t xml:space="preserve"> </w:t>
            </w:r>
          </w:p>
        </w:tc>
      </w:tr>
      <w:tr w:rsidR="00871BA2" w:rsidRPr="00092316" w14:paraId="6A325096" w14:textId="77777777" w:rsidTr="00933281">
        <w:tc>
          <w:tcPr>
            <w:tcW w:w="1762" w:type="dxa"/>
          </w:tcPr>
          <w:p w14:paraId="4C14A7AB" w14:textId="77777777" w:rsidR="00871BA2" w:rsidRPr="00092316" w:rsidRDefault="00871BA2">
            <w:pPr>
              <w:pStyle w:val="Heading3"/>
              <w:rPr>
                <w:rFonts w:cs="Arial"/>
                <w:szCs w:val="24"/>
              </w:rPr>
            </w:pPr>
          </w:p>
        </w:tc>
        <w:tc>
          <w:tcPr>
            <w:tcW w:w="3620" w:type="dxa"/>
          </w:tcPr>
          <w:p w14:paraId="4F712A0E" w14:textId="1EBEC8DA" w:rsidR="00871BA2" w:rsidRDefault="00871BA2">
            <w:pPr>
              <w:rPr>
                <w:rFonts w:cs="Arial"/>
                <w:szCs w:val="24"/>
              </w:rPr>
            </w:pPr>
            <w:r>
              <w:rPr>
                <w:rFonts w:cs="Arial"/>
                <w:szCs w:val="24"/>
              </w:rPr>
              <w:t>The applicant</w:t>
            </w:r>
          </w:p>
        </w:tc>
        <w:tc>
          <w:tcPr>
            <w:tcW w:w="16717" w:type="dxa"/>
          </w:tcPr>
          <w:p w14:paraId="493656ED" w14:textId="36766581" w:rsidR="00871BA2" w:rsidRPr="00871BA2" w:rsidRDefault="00871BA2" w:rsidP="00871BA2">
            <w:pPr>
              <w:pStyle w:val="QuestionMainBodyTextBold"/>
              <w:rPr>
                <w:rFonts w:cs="Arial"/>
                <w:szCs w:val="24"/>
              </w:rPr>
            </w:pPr>
            <w:r w:rsidRPr="00871BA2">
              <w:rPr>
                <w:rFonts w:cs="Arial"/>
                <w:szCs w:val="24"/>
              </w:rPr>
              <w:t>Incorrect road name references - Skipwith Road and Phillip Lane</w:t>
            </w:r>
          </w:p>
          <w:p w14:paraId="43673A3F" w14:textId="0E794D38" w:rsidR="00871BA2" w:rsidRDefault="00871BA2" w:rsidP="00871BA2">
            <w:pPr>
              <w:pStyle w:val="QuestionMainBodyText"/>
            </w:pPr>
            <w:r w:rsidRPr="00871BA2">
              <w:t xml:space="preserve">Within </w:t>
            </w:r>
            <w:r w:rsidR="00510B46">
              <w:t>s</w:t>
            </w:r>
            <w:r w:rsidRPr="00871BA2">
              <w:t xml:space="preserve">chedule 5 there are references to ‘Philip Lane’ </w:t>
            </w:r>
            <w:r w:rsidR="00D25F52">
              <w:t xml:space="preserve">and ‘Skipworth Road’ instead </w:t>
            </w:r>
            <w:r w:rsidRPr="00871BA2">
              <w:t>‘Phillip Lane’</w:t>
            </w:r>
            <w:r w:rsidR="00D25F52">
              <w:t xml:space="preserve"> and ‘Skipwith Road’</w:t>
            </w:r>
            <w:r w:rsidRPr="00871BA2">
              <w:t>.</w:t>
            </w:r>
            <w:r w:rsidR="00D25F52">
              <w:t xml:space="preserve"> </w:t>
            </w:r>
            <w:r w:rsidR="00D25F52" w:rsidRPr="00871BA2">
              <w:t xml:space="preserve">The applicant is to check and amend </w:t>
            </w:r>
            <w:r w:rsidR="00D25F52">
              <w:rPr>
                <w:rFonts w:cs="Arial"/>
                <w:szCs w:val="24"/>
              </w:rPr>
              <w:t>these errors as well as check the draft DCO for any similar such typographical errors.</w:t>
            </w:r>
          </w:p>
        </w:tc>
      </w:tr>
      <w:tr w:rsidR="003B3837" w:rsidRPr="003B3837" w14:paraId="0E409E64" w14:textId="77777777">
        <w:tc>
          <w:tcPr>
            <w:tcW w:w="22099" w:type="dxa"/>
            <w:gridSpan w:val="3"/>
          </w:tcPr>
          <w:p w14:paraId="238A5DE3" w14:textId="77777777" w:rsidR="003B3837" w:rsidRPr="003B3837" w:rsidRDefault="003B3837" w:rsidP="00817E4B">
            <w:pPr>
              <w:pStyle w:val="Heading2"/>
            </w:pPr>
            <w:bookmarkStart w:id="19" w:name="_Toc240985062"/>
            <w:r w:rsidRPr="003B3837">
              <w:t>Articles</w:t>
            </w:r>
            <w:bookmarkEnd w:id="19"/>
          </w:p>
        </w:tc>
      </w:tr>
      <w:tr w:rsidR="003B3837" w:rsidRPr="003B3837" w14:paraId="61AEFDFD" w14:textId="77777777" w:rsidTr="00CA787A">
        <w:tc>
          <w:tcPr>
            <w:tcW w:w="1762" w:type="dxa"/>
          </w:tcPr>
          <w:p w14:paraId="399596F5" w14:textId="77777777" w:rsidR="003B3837" w:rsidRPr="003B3837" w:rsidRDefault="003B3837" w:rsidP="00817E4B">
            <w:pPr>
              <w:pStyle w:val="Heading3"/>
            </w:pPr>
          </w:p>
        </w:tc>
        <w:tc>
          <w:tcPr>
            <w:tcW w:w="3620" w:type="dxa"/>
          </w:tcPr>
          <w:p w14:paraId="3ACCFA9D" w14:textId="4C8209C2" w:rsidR="003B3837" w:rsidRPr="003B3837" w:rsidRDefault="00BF7CAC">
            <w:pPr>
              <w:rPr>
                <w:rFonts w:cs="Arial"/>
                <w:szCs w:val="24"/>
              </w:rPr>
            </w:pPr>
            <w:r>
              <w:rPr>
                <w:rFonts w:cs="Arial"/>
                <w:szCs w:val="24"/>
              </w:rPr>
              <w:t>The applicant</w:t>
            </w:r>
          </w:p>
        </w:tc>
        <w:tc>
          <w:tcPr>
            <w:tcW w:w="16717" w:type="dxa"/>
          </w:tcPr>
          <w:p w14:paraId="41FDF172" w14:textId="77777777" w:rsidR="002A7C80" w:rsidRPr="002A7C80" w:rsidRDefault="002A7C80" w:rsidP="002A7C80">
            <w:pPr>
              <w:pStyle w:val="QuestionMainBodyTextBold"/>
            </w:pPr>
            <w:r w:rsidRPr="002A7C80">
              <w:t>Article 2 – Interpretation</w:t>
            </w:r>
          </w:p>
          <w:p w14:paraId="46247E20" w14:textId="77777777" w:rsidR="002A7C80" w:rsidRPr="002A7C80" w:rsidRDefault="002A7C80" w:rsidP="002A7C80">
            <w:pPr>
              <w:rPr>
                <w:rFonts w:cs="Arial"/>
                <w:szCs w:val="24"/>
              </w:rPr>
            </w:pPr>
            <w:r w:rsidRPr="002A7C80">
              <w:rPr>
                <w:rFonts w:cs="Arial"/>
                <w:szCs w:val="24"/>
              </w:rPr>
              <w:t>The applicant is to:</w:t>
            </w:r>
          </w:p>
          <w:p w14:paraId="0107780E" w14:textId="359907EA" w:rsidR="002A7C80" w:rsidRPr="00570CCD" w:rsidRDefault="002A7C80" w:rsidP="008B4FC4">
            <w:pPr>
              <w:pStyle w:val="Questionalphabullet"/>
              <w:rPr>
                <w:rFonts w:cs="Arial"/>
                <w:szCs w:val="24"/>
              </w:rPr>
            </w:pPr>
            <w:r w:rsidRPr="00570CCD">
              <w:rPr>
                <w:rFonts w:cs="Arial"/>
                <w:szCs w:val="24"/>
              </w:rPr>
              <w:t>review and amend the drafting to include the title, in brackets, for each instance an article or schedule is referenced</w:t>
            </w:r>
          </w:p>
          <w:p w14:paraId="1695702E" w14:textId="4709D0FB" w:rsidR="002A7C80" w:rsidRPr="002A7C80" w:rsidRDefault="002A7C80" w:rsidP="00817E4B">
            <w:pPr>
              <w:pStyle w:val="Questionalphabullet"/>
            </w:pPr>
            <w:r w:rsidRPr="002A7C80">
              <w:t>update t</w:t>
            </w:r>
            <w:r w:rsidR="00B77F79">
              <w:t>he</w:t>
            </w:r>
            <w:r w:rsidRPr="002A7C80">
              <w:t xml:space="preserve"> Explanatory Memorandum [</w:t>
            </w:r>
            <w:hyperlink r:id="rId274" w:history="1">
              <w:r w:rsidR="00C02814" w:rsidRPr="0057365D">
                <w:rPr>
                  <w:rStyle w:val="Hyperlink"/>
                </w:rPr>
                <w:t>REP2-007</w:t>
              </w:r>
            </w:hyperlink>
            <w:r w:rsidRPr="002A7C80">
              <w:t xml:space="preserve">] to explain why it is necessary to include a definition of </w:t>
            </w:r>
            <w:r w:rsidRPr="00660361">
              <w:t>“applicable period”</w:t>
            </w:r>
            <w:r w:rsidRPr="002A7C80">
              <w:t xml:space="preserve"> and why paragraph 1(1) of </w:t>
            </w:r>
            <w:r w:rsidR="00742929">
              <w:t>schedule</w:t>
            </w:r>
            <w:r w:rsidRPr="002A7C80">
              <w:t xml:space="preserve"> 2 includes this term rather than </w:t>
            </w:r>
            <w:r w:rsidRPr="00660361">
              <w:t>“5 years from the date of the Order”</w:t>
            </w:r>
            <w:r w:rsidRPr="002A7C80">
              <w:t>? The response should identify any precedent for the approach</w:t>
            </w:r>
          </w:p>
          <w:p w14:paraId="7DFD45F0" w14:textId="2B70AEF5" w:rsidR="002A7C80" w:rsidRPr="002A7C80" w:rsidRDefault="002A7C80" w:rsidP="00817E4B">
            <w:pPr>
              <w:pStyle w:val="Questionalphabullet"/>
            </w:pPr>
            <w:r w:rsidRPr="002A7C80">
              <w:t xml:space="preserve">consider amending the definition of authorised development to </w:t>
            </w:r>
            <w:r w:rsidRPr="00B71784">
              <w:t>“means the development described in Schedule 1 (authorised development) and any other associated development within the meaning of section 32 (meaning of “development”) of the 2008 Act authorised by this Order”</w:t>
            </w:r>
          </w:p>
          <w:p w14:paraId="0F40E624" w14:textId="1C01D916" w:rsidR="00BC4765" w:rsidRDefault="00B65B07" w:rsidP="00AF2E70">
            <w:pPr>
              <w:pStyle w:val="Questionalphabullet"/>
            </w:pPr>
            <w:r>
              <w:t xml:space="preserve">consider amending the definition for “date of final commissioning” </w:t>
            </w:r>
            <w:r w:rsidR="00E4661C">
              <w:t xml:space="preserve">so it includes </w:t>
            </w:r>
            <w:r w:rsidR="009D17FE">
              <w:t>associated development elements not only energy generating</w:t>
            </w:r>
          </w:p>
          <w:p w14:paraId="3AAB7344" w14:textId="0AB48732" w:rsidR="00C6663F" w:rsidRDefault="00C6663F" w:rsidP="00AF2E70">
            <w:pPr>
              <w:pStyle w:val="Questionalphabullet"/>
            </w:pPr>
            <w:r>
              <w:t xml:space="preserve">explain what </w:t>
            </w:r>
            <w:r w:rsidR="00CB4470">
              <w:t xml:space="preserve">is meant by “commercial basis” in the </w:t>
            </w:r>
            <w:r w:rsidR="00076512">
              <w:t>definitions for “commercial use” and “</w:t>
            </w:r>
            <w:r w:rsidR="00076512" w:rsidRPr="00076512">
              <w:t>date of final commissioning</w:t>
            </w:r>
            <w:r w:rsidR="00076512">
              <w:t>”</w:t>
            </w:r>
          </w:p>
          <w:p w14:paraId="7870FA7D" w14:textId="55E12542" w:rsidR="002A7C80" w:rsidRPr="00A0146A" w:rsidRDefault="002A7C80" w:rsidP="00AF2E70">
            <w:pPr>
              <w:pStyle w:val="Questionalphabullet"/>
            </w:pPr>
            <w:r w:rsidRPr="00A0146A">
              <w:t xml:space="preserve">consider amending the definition of “outline drainage strategy” to “means appendix 15.4 of the environmental statement and the document of that name identified in the table at </w:t>
            </w:r>
            <w:r w:rsidR="00742929">
              <w:t>schedule</w:t>
            </w:r>
            <w:r w:rsidRPr="00A0146A">
              <w:t xml:space="preserve"> 13 and which is certified by the Secretary of State as the outline drainage strategy for the purposes of this Order”</w:t>
            </w:r>
          </w:p>
          <w:p w14:paraId="64B7290F" w14:textId="4D8EC588" w:rsidR="003B3837" w:rsidRPr="00AA0E0A" w:rsidRDefault="002A7C80" w:rsidP="00817E4B">
            <w:pPr>
              <w:pStyle w:val="Questionalphabullet"/>
              <w:rPr>
                <w:strike/>
              </w:rPr>
            </w:pPr>
            <w:r w:rsidRPr="002A7C80">
              <w:t xml:space="preserve">provide justification for </w:t>
            </w:r>
            <w:r w:rsidR="00742929">
              <w:t>article</w:t>
            </w:r>
            <w:r w:rsidRPr="002A7C80">
              <w:t xml:space="preserve"> 2(10) including </w:t>
            </w:r>
            <w:r w:rsidRPr="00FE5BD5">
              <w:t>“the avoidance, removal or reduction of an assessed…positive environmental effect”</w:t>
            </w:r>
            <w:r w:rsidRPr="002A7C80">
              <w:t xml:space="preserve"> in the context that weight may have been given to that positive effect by the Secretary of State when determining the application for the proposed development.</w:t>
            </w:r>
          </w:p>
        </w:tc>
      </w:tr>
      <w:tr w:rsidR="00A16C44" w:rsidRPr="003B3837" w14:paraId="3DC3AF00" w14:textId="77777777" w:rsidTr="00CA787A">
        <w:tc>
          <w:tcPr>
            <w:tcW w:w="1762" w:type="dxa"/>
          </w:tcPr>
          <w:p w14:paraId="087F90ED" w14:textId="454A4DFC" w:rsidR="00A16C44" w:rsidRPr="003B3837" w:rsidRDefault="008C095C" w:rsidP="00817E4B">
            <w:pPr>
              <w:pStyle w:val="Heading3"/>
            </w:pPr>
            <w:r>
              <w:t xml:space="preserve"> </w:t>
            </w:r>
          </w:p>
        </w:tc>
        <w:tc>
          <w:tcPr>
            <w:tcW w:w="3620" w:type="dxa"/>
          </w:tcPr>
          <w:p w14:paraId="20E78DF2" w14:textId="739228EF" w:rsidR="00A16C44" w:rsidRDefault="00300913">
            <w:pPr>
              <w:rPr>
                <w:rFonts w:cs="Arial"/>
                <w:szCs w:val="24"/>
              </w:rPr>
            </w:pPr>
            <w:r>
              <w:rPr>
                <w:rFonts w:cs="Arial"/>
                <w:szCs w:val="24"/>
              </w:rPr>
              <w:t>The applicant</w:t>
            </w:r>
          </w:p>
        </w:tc>
        <w:tc>
          <w:tcPr>
            <w:tcW w:w="16717" w:type="dxa"/>
          </w:tcPr>
          <w:p w14:paraId="03BD2BAC" w14:textId="49C3DE65" w:rsidR="00A16C44" w:rsidRDefault="00A16C44" w:rsidP="00FC1CE4">
            <w:pPr>
              <w:pStyle w:val="QuestionMainBodyTextBold"/>
              <w:ind w:right="-101"/>
            </w:pPr>
            <w:r>
              <w:t>Article 2(3)</w:t>
            </w:r>
            <w:r w:rsidR="0025164D">
              <w:t xml:space="preserve"> </w:t>
            </w:r>
            <w:r w:rsidR="00DA4D80">
              <w:t>–</w:t>
            </w:r>
            <w:r w:rsidR="0025164D">
              <w:t xml:space="preserve"> Interpretation</w:t>
            </w:r>
          </w:p>
          <w:p w14:paraId="6E3D3914" w14:textId="1C9F7EF4" w:rsidR="00A16C44" w:rsidRDefault="00A16C44" w:rsidP="00A16C44">
            <w:pPr>
              <w:pStyle w:val="QuestionMainBodyText"/>
            </w:pPr>
            <w:r>
              <w:t xml:space="preserve">The applicant is to review </w:t>
            </w:r>
            <w:r w:rsidR="006D1973">
              <w:t xml:space="preserve">the draft DCO to identify </w:t>
            </w:r>
            <w:r w:rsidR="0080426B">
              <w:t xml:space="preserve">and consider amending instances of unnecessary repetition of </w:t>
            </w:r>
            <w:r w:rsidR="00EC615A">
              <w:t xml:space="preserve">similar drafting </w:t>
            </w:r>
            <w:r w:rsidR="00D7225B">
              <w:t xml:space="preserve">to that already defined in </w:t>
            </w:r>
            <w:r w:rsidR="00742929">
              <w:t>article</w:t>
            </w:r>
            <w:r w:rsidR="00D7225B">
              <w:t xml:space="preserve"> 2(3). For example</w:t>
            </w:r>
            <w:r w:rsidR="003B48DA">
              <w:t>,</w:t>
            </w:r>
            <w:r w:rsidR="00D7225B">
              <w:t xml:space="preserve"> </w:t>
            </w:r>
            <w:r w:rsidR="00742929">
              <w:t>article</w:t>
            </w:r>
            <w:r w:rsidR="008578B6" w:rsidRPr="008578B6">
              <w:t xml:space="preserve"> 7, </w:t>
            </w:r>
            <w:r w:rsidR="00742929">
              <w:t>article</w:t>
            </w:r>
            <w:r w:rsidR="008578B6" w:rsidRPr="008578B6">
              <w:t xml:space="preserve"> 10, </w:t>
            </w:r>
            <w:r w:rsidR="00742929">
              <w:t>article</w:t>
            </w:r>
            <w:r w:rsidR="008578B6" w:rsidRPr="008578B6">
              <w:t xml:space="preserve"> 12, </w:t>
            </w:r>
            <w:r w:rsidR="00742929">
              <w:t>article</w:t>
            </w:r>
            <w:r w:rsidR="008578B6" w:rsidRPr="008578B6">
              <w:t xml:space="preserve"> 13, </w:t>
            </w:r>
            <w:r w:rsidR="00742929">
              <w:t>article</w:t>
            </w:r>
            <w:r w:rsidR="008578B6" w:rsidRPr="008578B6">
              <w:t xml:space="preserve"> 16, </w:t>
            </w:r>
            <w:r w:rsidR="008578B6">
              <w:t>a</w:t>
            </w:r>
            <w:r w:rsidR="008578B6" w:rsidRPr="008578B6">
              <w:t xml:space="preserve">nd </w:t>
            </w:r>
            <w:r w:rsidR="00742929">
              <w:t>schedule</w:t>
            </w:r>
            <w:r w:rsidR="008578B6" w:rsidRPr="008578B6">
              <w:t xml:space="preserve"> 3.</w:t>
            </w:r>
          </w:p>
        </w:tc>
      </w:tr>
      <w:tr w:rsidR="00FC1CE4" w:rsidRPr="003B3837" w14:paraId="048060B3" w14:textId="77777777" w:rsidTr="00CA787A">
        <w:tc>
          <w:tcPr>
            <w:tcW w:w="1762" w:type="dxa"/>
          </w:tcPr>
          <w:p w14:paraId="07C55168" w14:textId="77777777" w:rsidR="00FC1CE4" w:rsidRPr="003B3837" w:rsidRDefault="00FC1CE4" w:rsidP="00817E4B">
            <w:pPr>
              <w:pStyle w:val="Heading3"/>
            </w:pPr>
          </w:p>
        </w:tc>
        <w:tc>
          <w:tcPr>
            <w:tcW w:w="3620" w:type="dxa"/>
          </w:tcPr>
          <w:p w14:paraId="37D0B642" w14:textId="11FA4464" w:rsidR="00FC1CE4" w:rsidRPr="003B3837" w:rsidRDefault="00FC1CE4">
            <w:pPr>
              <w:rPr>
                <w:rFonts w:cs="Arial"/>
                <w:szCs w:val="24"/>
              </w:rPr>
            </w:pPr>
            <w:r>
              <w:rPr>
                <w:rFonts w:cs="Arial"/>
                <w:szCs w:val="24"/>
              </w:rPr>
              <w:t>The applicant</w:t>
            </w:r>
          </w:p>
        </w:tc>
        <w:tc>
          <w:tcPr>
            <w:tcW w:w="16717" w:type="dxa"/>
          </w:tcPr>
          <w:p w14:paraId="39CAE1C6" w14:textId="11360D09" w:rsidR="00FC1CE4" w:rsidRDefault="00FC1CE4" w:rsidP="00FC1CE4">
            <w:pPr>
              <w:pStyle w:val="QuestionMainBodyTextBold"/>
              <w:ind w:right="-101"/>
            </w:pPr>
            <w:r>
              <w:t>Article 3(1)</w:t>
            </w:r>
            <w:r w:rsidR="00833FF6">
              <w:t xml:space="preserve"> </w:t>
            </w:r>
            <w:r w:rsidR="00DA4D80">
              <w:t>–</w:t>
            </w:r>
            <w:r w:rsidR="00833FF6">
              <w:t xml:space="preserve"> </w:t>
            </w:r>
            <w:r w:rsidR="00833FF6" w:rsidRPr="00833FF6">
              <w:t>Development consent etc. granted by this Order</w:t>
            </w:r>
          </w:p>
          <w:p w14:paraId="5CECD3A6" w14:textId="5A36A548" w:rsidR="00FC1CE4" w:rsidRPr="00EA6D45" w:rsidRDefault="00097CC5" w:rsidP="00EA6D45">
            <w:pPr>
              <w:pStyle w:val="QuestionMainBodyText"/>
              <w:ind w:right="-101"/>
              <w:rPr>
                <w:rFonts w:cs="Arial"/>
                <w:szCs w:val="24"/>
              </w:rPr>
            </w:pPr>
            <w:r>
              <w:rPr>
                <w:rFonts w:cs="Arial"/>
                <w:szCs w:val="24"/>
              </w:rPr>
              <w:t>Explain whether, f</w:t>
            </w:r>
            <w:r w:rsidR="00FC1CE4">
              <w:rPr>
                <w:rFonts w:cs="Arial"/>
                <w:szCs w:val="24"/>
              </w:rPr>
              <w:t xml:space="preserve">or </w:t>
            </w:r>
            <w:r w:rsidR="00B77F79">
              <w:rPr>
                <w:rFonts w:cs="Arial"/>
                <w:szCs w:val="24"/>
              </w:rPr>
              <w:t>clarity</w:t>
            </w:r>
            <w:r>
              <w:rPr>
                <w:rFonts w:cs="Arial"/>
                <w:szCs w:val="24"/>
              </w:rPr>
              <w:t>,</w:t>
            </w:r>
            <w:r w:rsidR="00FC1CE4">
              <w:rPr>
                <w:rFonts w:cs="Arial"/>
                <w:szCs w:val="24"/>
              </w:rPr>
              <w:t xml:space="preserve"> the drafting </w:t>
            </w:r>
            <w:r>
              <w:rPr>
                <w:rFonts w:cs="Arial"/>
                <w:szCs w:val="24"/>
              </w:rPr>
              <w:t>should</w:t>
            </w:r>
            <w:r w:rsidR="00FC1CE4">
              <w:rPr>
                <w:rFonts w:cs="Arial"/>
                <w:szCs w:val="24"/>
              </w:rPr>
              <w:t xml:space="preserve"> be updated to </w:t>
            </w:r>
            <w:r w:rsidR="00FC1CE4">
              <w:t xml:space="preserve">include the </w:t>
            </w:r>
            <w:r w:rsidR="00FC1CE4" w:rsidRPr="004A08F2">
              <w:t>underlined words as follows</w:t>
            </w:r>
            <w:r w:rsidR="00FC1CE4">
              <w:t>:</w:t>
            </w:r>
            <w:r w:rsidR="00FC1CE4">
              <w:rPr>
                <w:rFonts w:cs="Arial"/>
                <w:szCs w:val="24"/>
              </w:rPr>
              <w:t xml:space="preserve"> “</w:t>
            </w:r>
            <w:r w:rsidR="00FC1CE4" w:rsidRPr="00F03E67">
              <w:rPr>
                <w:rFonts w:cs="Arial"/>
                <w:szCs w:val="24"/>
              </w:rPr>
              <w:t xml:space="preserve">Subject to the provisions of this Order and the requirements </w:t>
            </w:r>
            <w:r w:rsidR="00FC1CE4" w:rsidRPr="008B34A6">
              <w:rPr>
                <w:rFonts w:cs="Arial"/>
                <w:szCs w:val="24"/>
                <w:u w:val="single"/>
              </w:rPr>
              <w:t>in Schedule 2</w:t>
            </w:r>
            <w:r w:rsidR="00FC1CE4" w:rsidRPr="00F03E67">
              <w:rPr>
                <w:rFonts w:cs="Arial"/>
                <w:szCs w:val="24"/>
              </w:rPr>
              <w:t xml:space="preserve"> (requirements), the undertaker is granted development consent for the authorised development </w:t>
            </w:r>
            <w:r w:rsidR="00FC1CE4" w:rsidRPr="00EC1853">
              <w:rPr>
                <w:rFonts w:cs="Arial"/>
                <w:szCs w:val="24"/>
                <w:u w:val="single"/>
              </w:rPr>
              <w:t>in Schedule 1</w:t>
            </w:r>
            <w:r w:rsidR="00FC1CE4">
              <w:rPr>
                <w:rFonts w:cs="Arial"/>
                <w:szCs w:val="24"/>
              </w:rPr>
              <w:t xml:space="preserve"> </w:t>
            </w:r>
            <w:r w:rsidR="00FC1CE4" w:rsidRPr="00F03E67">
              <w:rPr>
                <w:rFonts w:cs="Arial"/>
                <w:szCs w:val="24"/>
              </w:rPr>
              <w:t>to be carried out within the Order limits</w:t>
            </w:r>
            <w:r w:rsidR="00FC1CE4">
              <w:rPr>
                <w:rFonts w:cs="Arial"/>
                <w:szCs w:val="24"/>
              </w:rPr>
              <w:t>.”</w:t>
            </w:r>
          </w:p>
        </w:tc>
      </w:tr>
      <w:tr w:rsidR="00EA6D45" w:rsidRPr="003B3837" w14:paraId="727B1A37" w14:textId="77777777" w:rsidTr="00CA787A">
        <w:tc>
          <w:tcPr>
            <w:tcW w:w="1762" w:type="dxa"/>
          </w:tcPr>
          <w:p w14:paraId="7C5BD138" w14:textId="77777777" w:rsidR="00EA6D45" w:rsidRPr="003B3837" w:rsidRDefault="00EA6D45" w:rsidP="00817E4B">
            <w:pPr>
              <w:pStyle w:val="Heading3"/>
            </w:pPr>
          </w:p>
        </w:tc>
        <w:tc>
          <w:tcPr>
            <w:tcW w:w="3620" w:type="dxa"/>
          </w:tcPr>
          <w:p w14:paraId="697639DE" w14:textId="5BDC910F" w:rsidR="00EA6D45" w:rsidRDefault="00EA6D45">
            <w:pPr>
              <w:rPr>
                <w:rFonts w:cs="Arial"/>
                <w:szCs w:val="24"/>
              </w:rPr>
            </w:pPr>
            <w:r>
              <w:rPr>
                <w:rFonts w:cs="Arial"/>
                <w:szCs w:val="24"/>
              </w:rPr>
              <w:t>The applicant</w:t>
            </w:r>
          </w:p>
        </w:tc>
        <w:tc>
          <w:tcPr>
            <w:tcW w:w="16717" w:type="dxa"/>
          </w:tcPr>
          <w:p w14:paraId="16872AD1" w14:textId="0C03EE75" w:rsidR="00EA6D45" w:rsidRDefault="00EA6D45" w:rsidP="00EA6D45">
            <w:pPr>
              <w:pStyle w:val="QuestionMainBodyTextBold"/>
              <w:ind w:right="-101"/>
            </w:pPr>
            <w:r>
              <w:t>Article 5</w:t>
            </w:r>
            <w:r w:rsidR="00E8074A">
              <w:t xml:space="preserve"> </w:t>
            </w:r>
            <w:r w:rsidR="00DA4D80">
              <w:t>–</w:t>
            </w:r>
            <w:r w:rsidR="00E8074A">
              <w:t xml:space="preserve"> </w:t>
            </w:r>
            <w:r w:rsidR="00E8074A" w:rsidRPr="00E8074A">
              <w:t>Power to maintain the authorised development</w:t>
            </w:r>
          </w:p>
          <w:p w14:paraId="56F95E0C" w14:textId="03F04F1F" w:rsidR="00EA6D45" w:rsidRDefault="00EA6D45" w:rsidP="00EA6D45">
            <w:pPr>
              <w:pStyle w:val="QuestionMainBodyText"/>
              <w:ind w:right="-101"/>
            </w:pPr>
            <w:r>
              <w:t>The drafting of this article does not follow best practice</w:t>
            </w:r>
            <w:r w:rsidR="00D4527E">
              <w:t>,</w:t>
            </w:r>
            <w:r w:rsidR="00C37942">
              <w:t xml:space="preserve"> therefore the applicant is to consider</w:t>
            </w:r>
            <w:r w:rsidR="002E7F6E">
              <w:t xml:space="preserve"> an amendment</w:t>
            </w:r>
            <w:r>
              <w:t xml:space="preserve"> to include the </w:t>
            </w:r>
            <w:r w:rsidRPr="004A08F2">
              <w:t>underlined words as follows</w:t>
            </w:r>
            <w:r>
              <w:t>:</w:t>
            </w:r>
          </w:p>
          <w:p w14:paraId="3799E8D2" w14:textId="351811E2" w:rsidR="00EA6D45" w:rsidRDefault="005D0C88" w:rsidP="00EA6D45">
            <w:pPr>
              <w:pStyle w:val="QuestionMainBodyText"/>
              <w:ind w:right="-101"/>
            </w:pPr>
            <w:r>
              <w:t>5</w:t>
            </w:r>
            <w:r w:rsidR="00EA6D45" w:rsidRPr="00AF2E70">
              <w:t>(2)</w:t>
            </w:r>
            <w:r w:rsidR="00EA6D45" w:rsidRPr="008D5C95">
              <w:t xml:space="preserve"> This article only authorises the carrying out of maintenance </w:t>
            </w:r>
            <w:r w:rsidR="00EA6D45" w:rsidRPr="00D713A8">
              <w:rPr>
                <w:u w:val="single"/>
              </w:rPr>
              <w:t>works</w:t>
            </w:r>
            <w:r w:rsidR="00EA6D45" w:rsidRPr="008D5C95">
              <w:t xml:space="preserve"> within the Order limits</w:t>
            </w:r>
          </w:p>
          <w:p w14:paraId="7796E278" w14:textId="7772D8B9" w:rsidR="00EA6D45" w:rsidRDefault="005D0C88" w:rsidP="00EA6D45">
            <w:pPr>
              <w:pStyle w:val="QuestionMainBodyTextBold"/>
              <w:ind w:right="-101"/>
            </w:pPr>
            <w:r>
              <w:rPr>
                <w:b w:val="0"/>
                <w:bCs w:val="0"/>
              </w:rPr>
              <w:t>5</w:t>
            </w:r>
            <w:r w:rsidR="00EA6D45" w:rsidRPr="00AF2E70">
              <w:rPr>
                <w:b w:val="0"/>
              </w:rPr>
              <w:t>(3)</w:t>
            </w:r>
            <w:r w:rsidR="00EA6D45" w:rsidRPr="001C44FB">
              <w:t xml:space="preserve"> </w:t>
            </w:r>
            <w:r w:rsidR="00EA6D45" w:rsidRPr="00EA6D45">
              <w:rPr>
                <w:b w:val="0"/>
                <w:bCs w:val="0"/>
              </w:rPr>
              <w:t xml:space="preserve">This article does not authorise the carrying out of any </w:t>
            </w:r>
            <w:r w:rsidR="006C21E4">
              <w:rPr>
                <w:b w:val="0"/>
                <w:bCs w:val="0"/>
              </w:rPr>
              <w:t>maintenance</w:t>
            </w:r>
            <w:r w:rsidR="00EA6D45" w:rsidRPr="00EA6D45">
              <w:rPr>
                <w:b w:val="0"/>
                <w:bCs w:val="0"/>
              </w:rPr>
              <w:t xml:space="preserve"> </w:t>
            </w:r>
            <w:r w:rsidR="00EA6D45" w:rsidRPr="00E20622">
              <w:rPr>
                <w:b w:val="0"/>
                <w:u w:val="single"/>
              </w:rPr>
              <w:t>works</w:t>
            </w:r>
            <w:r w:rsidR="00EA6D45" w:rsidRPr="00EA6D45">
              <w:rPr>
                <w:b w:val="0"/>
                <w:bCs w:val="0"/>
              </w:rPr>
              <w:t xml:space="preserve"> which are likely to give rise to any materially new or materially different effects </w:t>
            </w:r>
            <w:r w:rsidR="00EA6D45" w:rsidRPr="00E20622">
              <w:rPr>
                <w:b w:val="0"/>
              </w:rPr>
              <w:t>that have not been assessed</w:t>
            </w:r>
            <w:r w:rsidR="00EA6D45" w:rsidRPr="00EA6D45">
              <w:rPr>
                <w:b w:val="0"/>
                <w:bCs w:val="0"/>
              </w:rPr>
              <w:t xml:space="preserve"> in the environmental statement</w:t>
            </w:r>
            <w:r w:rsidR="00D4527E">
              <w:rPr>
                <w:b w:val="0"/>
                <w:bCs w:val="0"/>
              </w:rPr>
              <w:t>.</w:t>
            </w:r>
          </w:p>
        </w:tc>
      </w:tr>
      <w:tr w:rsidR="00EA6D45" w:rsidRPr="003B3837" w14:paraId="24A0F965" w14:textId="77777777" w:rsidTr="00CA787A">
        <w:tc>
          <w:tcPr>
            <w:tcW w:w="1762" w:type="dxa"/>
          </w:tcPr>
          <w:p w14:paraId="6008E339" w14:textId="77777777" w:rsidR="00EA6D45" w:rsidRPr="003B3837" w:rsidRDefault="00EA6D45" w:rsidP="00817E4B">
            <w:pPr>
              <w:pStyle w:val="Heading3"/>
            </w:pPr>
          </w:p>
        </w:tc>
        <w:tc>
          <w:tcPr>
            <w:tcW w:w="3620" w:type="dxa"/>
          </w:tcPr>
          <w:p w14:paraId="5001FE16" w14:textId="343E3669" w:rsidR="00EA6D45" w:rsidRDefault="004A2DB5">
            <w:pPr>
              <w:rPr>
                <w:rFonts w:cs="Arial"/>
                <w:szCs w:val="24"/>
              </w:rPr>
            </w:pPr>
            <w:r>
              <w:rPr>
                <w:rFonts w:cs="Arial"/>
                <w:szCs w:val="24"/>
              </w:rPr>
              <w:t>The applicant</w:t>
            </w:r>
          </w:p>
        </w:tc>
        <w:tc>
          <w:tcPr>
            <w:tcW w:w="16717" w:type="dxa"/>
          </w:tcPr>
          <w:p w14:paraId="3D4889F2" w14:textId="6497859E" w:rsidR="00A90718" w:rsidRDefault="00A90718" w:rsidP="00A90718">
            <w:pPr>
              <w:pStyle w:val="QuestionMainBodyTextBold"/>
              <w:ind w:right="-101"/>
            </w:pPr>
            <w:r>
              <w:t>Article 5</w:t>
            </w:r>
            <w:r w:rsidR="00E8074A">
              <w:t xml:space="preserve"> </w:t>
            </w:r>
            <w:r w:rsidR="00DA4D80">
              <w:t>–</w:t>
            </w:r>
            <w:r w:rsidR="00E8074A">
              <w:t xml:space="preserve"> </w:t>
            </w:r>
            <w:r w:rsidR="00E8074A" w:rsidRPr="00E8074A">
              <w:t>Power to maintain the authorised development</w:t>
            </w:r>
          </w:p>
          <w:p w14:paraId="4745CFF8" w14:textId="03FFF9A5" w:rsidR="004A2DB5" w:rsidRPr="004A2DB5" w:rsidRDefault="00641442" w:rsidP="002C3879">
            <w:pPr>
              <w:pStyle w:val="Questionalphabullet"/>
            </w:pPr>
            <w:r>
              <w:t>C</w:t>
            </w:r>
            <w:r w:rsidR="00A90718">
              <w:t>onfirm whether</w:t>
            </w:r>
            <w:r w:rsidR="00A90718" w:rsidRPr="00540D77">
              <w:t xml:space="preserve"> the definition of </w:t>
            </w:r>
            <w:r w:rsidR="00A90718">
              <w:t>‘</w:t>
            </w:r>
            <w:r w:rsidR="00A90718" w:rsidRPr="00540D77">
              <w:t>maintain</w:t>
            </w:r>
            <w:r w:rsidR="00A90718">
              <w:t xml:space="preserve">’ in </w:t>
            </w:r>
            <w:r w:rsidR="00742929">
              <w:t>article</w:t>
            </w:r>
            <w:r w:rsidR="00A90718">
              <w:t xml:space="preserve"> 2</w:t>
            </w:r>
            <w:r w:rsidR="000936CE" w:rsidRPr="000936CE">
              <w:t xml:space="preserve"> would</w:t>
            </w:r>
            <w:r w:rsidR="00A90718">
              <w:t>,</w:t>
            </w:r>
            <w:r w:rsidR="00A90718" w:rsidRPr="00540D77">
              <w:t xml:space="preserve"> </w:t>
            </w:r>
            <w:r w:rsidR="00A90718">
              <w:t xml:space="preserve">in </w:t>
            </w:r>
            <w:r w:rsidR="000936CE" w:rsidRPr="000936CE">
              <w:t>the absence of an</w:t>
            </w:r>
            <w:r w:rsidR="00A90718" w:rsidRPr="00540D77">
              <w:t xml:space="preserve"> output capacity</w:t>
            </w:r>
            <w:r w:rsidR="000936CE" w:rsidRPr="000936CE">
              <w:t xml:space="preserve"> limit for Work No. 1,</w:t>
            </w:r>
            <w:r w:rsidR="00A90718" w:rsidRPr="00540D77">
              <w:t xml:space="preserve"> allow </w:t>
            </w:r>
            <w:r w:rsidR="00A90718" w:rsidRPr="00B60953">
              <w:t xml:space="preserve">the </w:t>
            </w:r>
            <w:r w:rsidR="00A90718">
              <w:t>replacement</w:t>
            </w:r>
            <w:r w:rsidR="00A90718" w:rsidRPr="00B60953">
              <w:t xml:space="preserve"> of </w:t>
            </w:r>
            <w:r w:rsidR="000936CE" w:rsidRPr="000936CE">
              <w:t xml:space="preserve">the consented project with </w:t>
            </w:r>
            <w:r w:rsidR="00A90718" w:rsidRPr="00B60953">
              <w:t>what is effectively a different project</w:t>
            </w:r>
            <w:r>
              <w:t>.</w:t>
            </w:r>
          </w:p>
          <w:p w14:paraId="777D7FE9" w14:textId="6DE93B10" w:rsidR="00EA6D45" w:rsidRPr="004A2DB5" w:rsidRDefault="00641442" w:rsidP="00817E4B">
            <w:pPr>
              <w:pStyle w:val="Questionalphabullet"/>
            </w:pPr>
            <w:r>
              <w:t>I</w:t>
            </w:r>
            <w:r w:rsidR="00A90718">
              <w:t xml:space="preserve">f so, explain how this </w:t>
            </w:r>
            <w:r w:rsidR="000936CE">
              <w:t>reflects</w:t>
            </w:r>
            <w:r w:rsidR="00A90718">
              <w:t xml:space="preserve"> the relevant section of the Planning Inspectorate’s Advice Note Fifteen</w:t>
            </w:r>
            <w:r w:rsidR="000936CE">
              <w:t>?</w:t>
            </w:r>
          </w:p>
        </w:tc>
      </w:tr>
      <w:tr w:rsidR="00EA6D45" w:rsidRPr="003B3837" w14:paraId="67C58F45" w14:textId="77777777" w:rsidTr="00CA787A">
        <w:tc>
          <w:tcPr>
            <w:tcW w:w="1762" w:type="dxa"/>
          </w:tcPr>
          <w:p w14:paraId="4BEC4E14" w14:textId="77777777" w:rsidR="00EA6D45" w:rsidRPr="003B3837" w:rsidRDefault="00EA6D45" w:rsidP="00817E4B">
            <w:pPr>
              <w:pStyle w:val="Heading3"/>
            </w:pPr>
          </w:p>
        </w:tc>
        <w:tc>
          <w:tcPr>
            <w:tcW w:w="3620" w:type="dxa"/>
          </w:tcPr>
          <w:p w14:paraId="437C4595" w14:textId="7D4B7BDB" w:rsidR="00EA6D45" w:rsidRDefault="004477D3">
            <w:pPr>
              <w:rPr>
                <w:rFonts w:cs="Arial"/>
                <w:szCs w:val="24"/>
              </w:rPr>
            </w:pPr>
            <w:r>
              <w:rPr>
                <w:rFonts w:cs="Arial"/>
                <w:szCs w:val="24"/>
              </w:rPr>
              <w:t>The applicant</w:t>
            </w:r>
          </w:p>
        </w:tc>
        <w:tc>
          <w:tcPr>
            <w:tcW w:w="16717" w:type="dxa"/>
          </w:tcPr>
          <w:p w14:paraId="361D07A1" w14:textId="38FD1A59" w:rsidR="004477D3" w:rsidRPr="004477D3" w:rsidRDefault="004477D3" w:rsidP="004477D3">
            <w:pPr>
              <w:ind w:right="-101"/>
              <w:rPr>
                <w:b/>
                <w:bCs/>
              </w:rPr>
            </w:pPr>
            <w:r w:rsidRPr="004477D3">
              <w:rPr>
                <w:b/>
                <w:bCs/>
              </w:rPr>
              <w:t>Article 6</w:t>
            </w:r>
            <w:r w:rsidR="00E8074A">
              <w:rPr>
                <w:b/>
                <w:bCs/>
              </w:rPr>
              <w:t xml:space="preserve"> </w:t>
            </w:r>
            <w:r w:rsidR="00DA4D80">
              <w:rPr>
                <w:b/>
                <w:bCs/>
              </w:rPr>
              <w:t>–</w:t>
            </w:r>
            <w:r w:rsidR="00E8074A">
              <w:rPr>
                <w:b/>
                <w:bCs/>
              </w:rPr>
              <w:t xml:space="preserve"> </w:t>
            </w:r>
            <w:r w:rsidR="00633266" w:rsidRPr="00633266">
              <w:rPr>
                <w:b/>
                <w:bCs/>
              </w:rPr>
              <w:t>Disapplication and modification of legislation, etc.</w:t>
            </w:r>
          </w:p>
          <w:p w14:paraId="12BA766B" w14:textId="2ACB5DFC" w:rsidR="004477D3" w:rsidRPr="004477D3" w:rsidRDefault="004477D3" w:rsidP="004477D3">
            <w:pPr>
              <w:ind w:right="-101"/>
            </w:pPr>
            <w:r w:rsidRPr="004477D3">
              <w:t>The Explanatory Memorandum [</w:t>
            </w:r>
            <w:hyperlink r:id="rId275" w:history="1">
              <w:r w:rsidR="00424A00" w:rsidRPr="0057365D">
                <w:rPr>
                  <w:rStyle w:val="Hyperlink"/>
                </w:rPr>
                <w:t>REP2-007</w:t>
              </w:r>
            </w:hyperlink>
            <w:r w:rsidRPr="004477D3">
              <w:t xml:space="preserve">] provides limited information regarding the reasons for disapplying any of the provisions specified in </w:t>
            </w:r>
            <w:r w:rsidR="00742929">
              <w:t>article</w:t>
            </w:r>
            <w:r w:rsidRPr="004477D3">
              <w:t xml:space="preserve"> 6. The applicant is to provide, or signpost where it can be found in the application documents:</w:t>
            </w:r>
          </w:p>
          <w:p w14:paraId="165DB2ED" w14:textId="714415CD" w:rsidR="004477D3" w:rsidRPr="004477D3" w:rsidRDefault="004477D3" w:rsidP="009B0A62">
            <w:pPr>
              <w:pStyle w:val="Questionalphabullet"/>
            </w:pPr>
            <w:r w:rsidRPr="004477D3">
              <w:t xml:space="preserve">justification that paragraphs </w:t>
            </w:r>
            <w:r w:rsidRPr="000936CE">
              <w:t>(2)</w:t>
            </w:r>
            <w:r w:rsidRPr="004477D3">
              <w:t xml:space="preserve"> and </w:t>
            </w:r>
            <w:r w:rsidRPr="000936CE">
              <w:t>(4)</w:t>
            </w:r>
            <w:r w:rsidRPr="004477D3">
              <w:t xml:space="preserve"> of </w:t>
            </w:r>
            <w:r w:rsidR="00742929">
              <w:t>article</w:t>
            </w:r>
            <w:r w:rsidRPr="004477D3">
              <w:t xml:space="preserve"> 6 are necessary, specifically in the circumstances of the proposed Light Valley Solar development</w:t>
            </w:r>
          </w:p>
          <w:p w14:paraId="23A5EF96" w14:textId="4316B7E5" w:rsidR="004477D3" w:rsidRPr="004477D3" w:rsidRDefault="004477D3" w:rsidP="00817E4B">
            <w:pPr>
              <w:pStyle w:val="Questionalphabullet"/>
            </w:pPr>
            <w:r w:rsidRPr="004477D3">
              <w:t xml:space="preserve">justification that each provision identified in </w:t>
            </w:r>
            <w:r w:rsidR="00742929">
              <w:t>schedule</w:t>
            </w:r>
            <w:r w:rsidRPr="004477D3">
              <w:t xml:space="preserve"> 3 of the draft DCO is relevant in the particular circumstances of the proposed Light Valley Solar development, and how this relevance is demonstrated if the “list has been prepared taking a precautionary approach” as stated in paragraph 4.2.2</w:t>
            </w:r>
            <w:r w:rsidR="00985AF7">
              <w:t>2</w:t>
            </w:r>
            <w:r w:rsidRPr="004477D3">
              <w:t xml:space="preserve"> of the Explanatory Memorandum </w:t>
            </w:r>
          </w:p>
          <w:p w14:paraId="2FE51DE4" w14:textId="77777777" w:rsidR="004477D3" w:rsidRPr="004477D3" w:rsidRDefault="004477D3" w:rsidP="00817E4B">
            <w:pPr>
              <w:pStyle w:val="Questionalphabullet"/>
            </w:pPr>
            <w:r w:rsidRPr="004477D3">
              <w:lastRenderedPageBreak/>
              <w:t>evidence that the views of any relevant authority or government department which has responsibility for the provisions that would be disapplied or modified have been sought, and the relevant regulator agrees where such consent or authorisation is prescribed</w:t>
            </w:r>
          </w:p>
          <w:p w14:paraId="03B889DA" w14:textId="77777777" w:rsidR="004477D3" w:rsidRDefault="004477D3" w:rsidP="00817E4B">
            <w:pPr>
              <w:pStyle w:val="Questionalphabullet"/>
            </w:pPr>
            <w:r w:rsidRPr="004477D3">
              <w:t>an explanation of the implications for the proposed development if consent is not obtained from the relevant authority for having the relevant provision disapplied or modified</w:t>
            </w:r>
          </w:p>
          <w:p w14:paraId="118649B0" w14:textId="3344F4A0" w:rsidR="00EA6D45" w:rsidRDefault="004477D3" w:rsidP="00817E4B">
            <w:pPr>
              <w:pStyle w:val="Questionalphabullet"/>
            </w:pPr>
            <w:r w:rsidRPr="00567124">
              <w:t>confirmation if the provisions sought to be disapplied or modified relate to the permitted preliminary works</w:t>
            </w:r>
            <w:r w:rsidR="00B77448">
              <w:t>.</w:t>
            </w:r>
          </w:p>
        </w:tc>
      </w:tr>
      <w:tr w:rsidR="00EA6D45" w:rsidRPr="003B3837" w14:paraId="6D38D983" w14:textId="77777777" w:rsidTr="00CA787A">
        <w:tc>
          <w:tcPr>
            <w:tcW w:w="1762" w:type="dxa"/>
          </w:tcPr>
          <w:p w14:paraId="639B31DC" w14:textId="77777777" w:rsidR="00EA6D45" w:rsidRPr="003B3837" w:rsidRDefault="00EA6D45" w:rsidP="00817E4B">
            <w:pPr>
              <w:pStyle w:val="Heading3"/>
            </w:pPr>
          </w:p>
        </w:tc>
        <w:tc>
          <w:tcPr>
            <w:tcW w:w="3620" w:type="dxa"/>
          </w:tcPr>
          <w:p w14:paraId="53D4A282" w14:textId="36C75AFA" w:rsidR="00EA6D45" w:rsidRDefault="002F0EF2">
            <w:pPr>
              <w:rPr>
                <w:rFonts w:cs="Arial"/>
                <w:szCs w:val="24"/>
              </w:rPr>
            </w:pPr>
            <w:r>
              <w:rPr>
                <w:rFonts w:cs="Arial"/>
                <w:szCs w:val="24"/>
              </w:rPr>
              <w:t>The applicant</w:t>
            </w:r>
          </w:p>
        </w:tc>
        <w:tc>
          <w:tcPr>
            <w:tcW w:w="16717" w:type="dxa"/>
          </w:tcPr>
          <w:p w14:paraId="1B950BF1" w14:textId="67CCABEE" w:rsidR="002F0EF2" w:rsidRDefault="002F0EF2" w:rsidP="002F0EF2">
            <w:pPr>
              <w:pStyle w:val="QuestionMainBodyTextBold"/>
              <w:ind w:right="-101"/>
            </w:pPr>
            <w:r>
              <w:t>Article 6(3)</w:t>
            </w:r>
            <w:r w:rsidR="00633266">
              <w:t xml:space="preserve"> </w:t>
            </w:r>
            <w:r w:rsidR="00DA4D80">
              <w:t>–</w:t>
            </w:r>
            <w:r w:rsidR="00633266">
              <w:t xml:space="preserve"> </w:t>
            </w:r>
            <w:r w:rsidR="00633266" w:rsidRPr="00633266">
              <w:t>Disapplication and modification of legislation, etc.</w:t>
            </w:r>
          </w:p>
          <w:p w14:paraId="3FF7EC5A" w14:textId="18DA8626" w:rsidR="002F0EF2" w:rsidRDefault="002F0EF2" w:rsidP="002F0EF2">
            <w:pPr>
              <w:pStyle w:val="QuestionMainBodyText"/>
              <w:ind w:right="-101"/>
            </w:pPr>
            <w:r>
              <w:t>T</w:t>
            </w:r>
            <w:r w:rsidR="000C0624">
              <w:t>he applicant is t</w:t>
            </w:r>
            <w:r>
              <w:t xml:space="preserve">o </w:t>
            </w:r>
            <w:r w:rsidRPr="000C60AE">
              <w:t>provide, or signpost where it can be found in the application documents</w:t>
            </w:r>
            <w:r>
              <w:t>:</w:t>
            </w:r>
          </w:p>
          <w:p w14:paraId="2532FD55" w14:textId="791E3492" w:rsidR="002F0EF2" w:rsidRDefault="002F0EF2" w:rsidP="00817E4B">
            <w:pPr>
              <w:pStyle w:val="Questionalphabullet"/>
            </w:pPr>
            <w:r>
              <w:t xml:space="preserve">confirmation whether the modification of the </w:t>
            </w:r>
            <w:r w:rsidRPr="00B00B9D">
              <w:t>Regulation 6(1) of the Hedgerows Regulations 1997</w:t>
            </w:r>
            <w:r>
              <w:t xml:space="preserve"> would extend beyond the hedgerows identified in </w:t>
            </w:r>
            <w:r w:rsidR="00742929">
              <w:t>schedule</w:t>
            </w:r>
            <w:r>
              <w:t xml:space="preserve"> 12 of the draft DCO and if the drafting could provide clarity</w:t>
            </w:r>
            <w:r w:rsidR="00AD7348">
              <w:t xml:space="preserve"> and certainty of this</w:t>
            </w:r>
          </w:p>
          <w:p w14:paraId="1F6B2A0C" w14:textId="0C0AB841" w:rsidR="00EA6D45" w:rsidRDefault="002F0EF2" w:rsidP="00817E4B">
            <w:pPr>
              <w:pStyle w:val="Questionalphabullet"/>
            </w:pPr>
            <w:r>
              <w:t>what is meant by “exercise of any functions” and where this is defined</w:t>
            </w:r>
            <w:r w:rsidR="00E24C61">
              <w:t>.</w:t>
            </w:r>
          </w:p>
        </w:tc>
      </w:tr>
      <w:tr w:rsidR="00EA6D45" w:rsidRPr="003B3837" w14:paraId="44C68D7C" w14:textId="77777777" w:rsidTr="00CA787A">
        <w:tc>
          <w:tcPr>
            <w:tcW w:w="1762" w:type="dxa"/>
          </w:tcPr>
          <w:p w14:paraId="76A13472" w14:textId="77777777" w:rsidR="00EA6D45" w:rsidRPr="003B3837" w:rsidRDefault="00EA6D45" w:rsidP="00817E4B">
            <w:pPr>
              <w:pStyle w:val="Heading3"/>
            </w:pPr>
          </w:p>
        </w:tc>
        <w:tc>
          <w:tcPr>
            <w:tcW w:w="3620" w:type="dxa"/>
          </w:tcPr>
          <w:p w14:paraId="2165F5B9" w14:textId="13979F3B" w:rsidR="00EA6D45" w:rsidRDefault="00E410B1">
            <w:pPr>
              <w:rPr>
                <w:rFonts w:cs="Arial"/>
                <w:szCs w:val="24"/>
              </w:rPr>
            </w:pPr>
            <w:r>
              <w:rPr>
                <w:rFonts w:cs="Arial"/>
                <w:szCs w:val="24"/>
              </w:rPr>
              <w:t>The applicant</w:t>
            </w:r>
          </w:p>
        </w:tc>
        <w:tc>
          <w:tcPr>
            <w:tcW w:w="16717" w:type="dxa"/>
          </w:tcPr>
          <w:p w14:paraId="38F2503F" w14:textId="4B48F569" w:rsidR="00E410B1" w:rsidRDefault="00E410B1" w:rsidP="00E410B1">
            <w:pPr>
              <w:pStyle w:val="QuestionMainBodyTextBold"/>
              <w:ind w:right="-101"/>
            </w:pPr>
            <w:r>
              <w:t xml:space="preserve">Article 7 </w:t>
            </w:r>
            <w:r w:rsidR="00DA4D80">
              <w:t>–</w:t>
            </w:r>
            <w:r>
              <w:t xml:space="preserve"> Defence to proceedings in respect of statutory nuisance</w:t>
            </w:r>
          </w:p>
          <w:p w14:paraId="5F907ADE" w14:textId="7521BB7D" w:rsidR="00EA6D45" w:rsidRPr="00E410B1" w:rsidRDefault="00E410B1" w:rsidP="00E410B1">
            <w:pPr>
              <w:pStyle w:val="QuestionMainBodyText"/>
            </w:pPr>
            <w:r w:rsidRPr="00E410B1">
              <w:t>Paragraph 4.2.2</w:t>
            </w:r>
            <w:r w:rsidR="00AD7348">
              <w:t>3</w:t>
            </w:r>
            <w:r w:rsidRPr="00E410B1">
              <w:t xml:space="preserve"> of the Explanatory Memorandum [</w:t>
            </w:r>
            <w:hyperlink r:id="rId276" w:history="1">
              <w:r w:rsidR="00656C12" w:rsidRPr="0057365D">
                <w:rPr>
                  <w:rStyle w:val="Hyperlink"/>
                </w:rPr>
                <w:t>REP2-007</w:t>
              </w:r>
            </w:hyperlink>
            <w:r w:rsidRPr="00E410B1">
              <w:t>] explains that there is no statutory nuisance expected as a result of the authorised</w:t>
            </w:r>
            <w:r>
              <w:t xml:space="preserve"> </w:t>
            </w:r>
            <w:r w:rsidRPr="00E410B1">
              <w:t>development. Given that statement, can the applicant explain why this article is necessary</w:t>
            </w:r>
            <w:r w:rsidR="00FC2186">
              <w:t>,</w:t>
            </w:r>
            <w:r w:rsidRPr="00E410B1">
              <w:t xml:space="preserve"> or confirm it can be deleted</w:t>
            </w:r>
            <w:r w:rsidR="00FC2186">
              <w:t>.</w:t>
            </w:r>
          </w:p>
        </w:tc>
      </w:tr>
      <w:tr w:rsidR="00EA6D45" w:rsidRPr="003B3837" w14:paraId="779E9542" w14:textId="77777777" w:rsidTr="00CA787A">
        <w:tc>
          <w:tcPr>
            <w:tcW w:w="1762" w:type="dxa"/>
          </w:tcPr>
          <w:p w14:paraId="5C946670" w14:textId="77777777" w:rsidR="00EA6D45" w:rsidRPr="003B3837" w:rsidRDefault="00EA6D45" w:rsidP="00817E4B">
            <w:pPr>
              <w:pStyle w:val="Heading3"/>
            </w:pPr>
          </w:p>
        </w:tc>
        <w:tc>
          <w:tcPr>
            <w:tcW w:w="3620" w:type="dxa"/>
          </w:tcPr>
          <w:p w14:paraId="442ACF19" w14:textId="2DCDF052" w:rsidR="00EA6D45" w:rsidRDefault="00610650">
            <w:pPr>
              <w:rPr>
                <w:rFonts w:cs="Arial"/>
                <w:szCs w:val="24"/>
              </w:rPr>
            </w:pPr>
            <w:r>
              <w:rPr>
                <w:rFonts w:cs="Arial"/>
                <w:szCs w:val="24"/>
              </w:rPr>
              <w:t>The applicant</w:t>
            </w:r>
          </w:p>
        </w:tc>
        <w:tc>
          <w:tcPr>
            <w:tcW w:w="16717" w:type="dxa"/>
          </w:tcPr>
          <w:p w14:paraId="26E9BA1F" w14:textId="77777777" w:rsidR="00610650" w:rsidRDefault="00610650" w:rsidP="00610650">
            <w:pPr>
              <w:pStyle w:val="QuestionMainBodyTextBold"/>
              <w:ind w:right="-101"/>
            </w:pPr>
            <w:r>
              <w:t>Article 8 - Street works</w:t>
            </w:r>
          </w:p>
          <w:p w14:paraId="3957C7F3" w14:textId="124B5F7F" w:rsidR="00EA6D45" w:rsidRPr="00610650" w:rsidRDefault="00610650" w:rsidP="00610650">
            <w:pPr>
              <w:pStyle w:val="QuestionMainBodyTextBold"/>
              <w:ind w:right="-101"/>
              <w:rPr>
                <w:b w:val="0"/>
                <w:bCs w:val="0"/>
              </w:rPr>
            </w:pPr>
            <w:r w:rsidRPr="00610650">
              <w:rPr>
                <w:b w:val="0"/>
                <w:bCs w:val="0"/>
              </w:rPr>
              <w:t>Confirm if paragraphs (1)(c) and (d) should refer to “in or under” or should only be “under</w:t>
            </w:r>
            <w:r>
              <w:rPr>
                <w:b w:val="0"/>
                <w:bCs w:val="0"/>
              </w:rPr>
              <w:t>”</w:t>
            </w:r>
            <w:r w:rsidR="00E24C61">
              <w:rPr>
                <w:b w:val="0"/>
                <w:bCs w:val="0"/>
              </w:rPr>
              <w:t>.</w:t>
            </w:r>
          </w:p>
        </w:tc>
      </w:tr>
      <w:tr w:rsidR="00EA6D45" w:rsidRPr="003B3837" w14:paraId="29AAAFB6" w14:textId="77777777" w:rsidTr="00CA787A">
        <w:tc>
          <w:tcPr>
            <w:tcW w:w="1762" w:type="dxa"/>
          </w:tcPr>
          <w:p w14:paraId="4915E09A" w14:textId="77777777" w:rsidR="00EA6D45" w:rsidRPr="003B3837" w:rsidRDefault="00EA6D45" w:rsidP="00817E4B">
            <w:pPr>
              <w:pStyle w:val="Heading3"/>
            </w:pPr>
          </w:p>
        </w:tc>
        <w:tc>
          <w:tcPr>
            <w:tcW w:w="3620" w:type="dxa"/>
          </w:tcPr>
          <w:p w14:paraId="7DB0BEF0" w14:textId="77777777" w:rsidR="00EA6D45" w:rsidRDefault="006D0F76">
            <w:pPr>
              <w:rPr>
                <w:rFonts w:cs="Arial"/>
                <w:szCs w:val="24"/>
              </w:rPr>
            </w:pPr>
            <w:r>
              <w:rPr>
                <w:rFonts w:cs="Arial"/>
                <w:szCs w:val="24"/>
              </w:rPr>
              <w:t>The applicant</w:t>
            </w:r>
          </w:p>
          <w:p w14:paraId="6756580C" w14:textId="4B6477AD" w:rsidR="006D0F76" w:rsidRDefault="006D0F76">
            <w:pPr>
              <w:rPr>
                <w:rFonts w:cs="Arial"/>
                <w:szCs w:val="24"/>
              </w:rPr>
            </w:pPr>
            <w:r>
              <w:rPr>
                <w:rFonts w:cs="Arial"/>
                <w:szCs w:val="24"/>
              </w:rPr>
              <w:t>North Yorkshire Council</w:t>
            </w:r>
          </w:p>
        </w:tc>
        <w:tc>
          <w:tcPr>
            <w:tcW w:w="16717" w:type="dxa"/>
          </w:tcPr>
          <w:p w14:paraId="36FE32A0" w14:textId="77777777" w:rsidR="006D0F76" w:rsidRDefault="006D0F76" w:rsidP="006D0F76">
            <w:pPr>
              <w:pStyle w:val="QuestionMainBodyTextBold"/>
              <w:ind w:right="-101"/>
            </w:pPr>
            <w:r>
              <w:t>Article 9 - Application of the permit scheme</w:t>
            </w:r>
          </w:p>
          <w:p w14:paraId="50E8EC35" w14:textId="44A29CED" w:rsidR="006D0F76" w:rsidRDefault="006D0F76" w:rsidP="006D0F76">
            <w:pPr>
              <w:pStyle w:val="QuestionMainBodyText"/>
            </w:pPr>
            <w:r>
              <w:t>The Explanatory Memorandum [</w:t>
            </w:r>
            <w:hyperlink r:id="rId277" w:history="1">
              <w:r w:rsidR="00656C12" w:rsidRPr="0057365D">
                <w:rPr>
                  <w:rStyle w:val="Hyperlink"/>
                </w:rPr>
                <w:t>REP2-007</w:t>
              </w:r>
            </w:hyperlink>
            <w:r>
              <w:t xml:space="preserve">] explains that the intention of </w:t>
            </w:r>
            <w:r w:rsidR="00742929">
              <w:t>article</w:t>
            </w:r>
            <w:r>
              <w:t xml:space="preserve"> 9 is “ensuring that the permit schemes are not an impediment to the delivery of the authorised development”. The applicant is to:</w:t>
            </w:r>
          </w:p>
          <w:p w14:paraId="12BA7D0E" w14:textId="41B3AE3D" w:rsidR="006D0F76" w:rsidRPr="006D0F76" w:rsidRDefault="006D0F76" w:rsidP="002C3879">
            <w:pPr>
              <w:pStyle w:val="Questionalphabullet"/>
              <w:rPr>
                <w:b/>
                <w:bCs/>
              </w:rPr>
            </w:pPr>
            <w:r w:rsidRPr="006D0F76">
              <w:t xml:space="preserve">confirm if </w:t>
            </w:r>
            <w:r w:rsidR="00742929">
              <w:t>article</w:t>
            </w:r>
            <w:r w:rsidRPr="006D0F76">
              <w:t xml:space="preserve"> 9 only applies to the streets identified in </w:t>
            </w:r>
            <w:r w:rsidR="00742929">
              <w:t>schedule</w:t>
            </w:r>
            <w:r w:rsidRPr="006D0F76">
              <w:t xml:space="preserve"> 4 of the draft DCO</w:t>
            </w:r>
          </w:p>
          <w:p w14:paraId="175C46B9" w14:textId="45111821" w:rsidR="006D0F76" w:rsidRPr="006D0F76" w:rsidRDefault="006D0F76" w:rsidP="00817E4B">
            <w:pPr>
              <w:pStyle w:val="Questionalphabullet"/>
              <w:rPr>
                <w:b/>
                <w:bCs/>
              </w:rPr>
            </w:pPr>
            <w:r w:rsidRPr="006D0F76">
              <w:t xml:space="preserve">explain if the powers were limited to use prior to the date of final commissioning and during decommissioning, would this still achieve the aim of </w:t>
            </w:r>
            <w:r w:rsidR="00742929">
              <w:t>article</w:t>
            </w:r>
            <w:r w:rsidRPr="006D0F76">
              <w:t xml:space="preserve"> 9?</w:t>
            </w:r>
          </w:p>
          <w:p w14:paraId="4A11E95E" w14:textId="4AC2DBA7" w:rsidR="006D0F76" w:rsidRDefault="006D0F76" w:rsidP="00817E4B">
            <w:pPr>
              <w:pStyle w:val="Questionalphabullet"/>
              <w:rPr>
                <w:b/>
                <w:bCs/>
              </w:rPr>
            </w:pPr>
            <w:r w:rsidRPr="006D0F76">
              <w:t>review paragraph 4.3.2 in the Explanatory Memorandum [</w:t>
            </w:r>
            <w:hyperlink r:id="rId278" w:history="1">
              <w:r w:rsidR="00CF748F" w:rsidRPr="0057365D">
                <w:rPr>
                  <w:rStyle w:val="Hyperlink"/>
                </w:rPr>
                <w:t>REP2-007</w:t>
              </w:r>
            </w:hyperlink>
            <w:r w:rsidRPr="006D0F76">
              <w:t>] and revise to:</w:t>
            </w:r>
          </w:p>
          <w:p w14:paraId="4F8F5182" w14:textId="77777777" w:rsidR="00BF774A" w:rsidRPr="002D0722" w:rsidRDefault="00BF774A" w:rsidP="00793A07">
            <w:pPr>
              <w:pStyle w:val="Questionsymbolbullet"/>
              <w:rPr>
                <w:b/>
                <w:bCs/>
              </w:rPr>
            </w:pPr>
            <w:r w:rsidRPr="006D0F76">
              <w:t>explain what is meant by “located across three administrative areas”</w:t>
            </w:r>
          </w:p>
          <w:p w14:paraId="4836CCA1" w14:textId="77777777" w:rsidR="00BF774A" w:rsidRPr="002D0722" w:rsidRDefault="00BF774A" w:rsidP="00793A07">
            <w:pPr>
              <w:pStyle w:val="Questionsymbolbullet"/>
              <w:rPr>
                <w:b/>
                <w:bCs/>
              </w:rPr>
            </w:pPr>
            <w:r w:rsidRPr="006D0F76">
              <w:t>improve general clarity.</w:t>
            </w:r>
          </w:p>
          <w:p w14:paraId="526D610E" w14:textId="284F3B31" w:rsidR="00BF774A" w:rsidRPr="005D6D0D" w:rsidRDefault="005E38B1" w:rsidP="00BF436C">
            <w:pPr>
              <w:pStyle w:val="QuestionMainBodyText"/>
            </w:pPr>
            <w:r w:rsidRPr="007B0EE6">
              <w:t>NYC</w:t>
            </w:r>
            <w:r w:rsidR="00BF436C">
              <w:t xml:space="preserve"> should:</w:t>
            </w:r>
          </w:p>
          <w:p w14:paraId="767CB7F9" w14:textId="56144BBF" w:rsidR="00EA6D45" w:rsidRPr="00BF774A" w:rsidRDefault="006D0F76" w:rsidP="00817E4B">
            <w:pPr>
              <w:pStyle w:val="Questionalphabullet"/>
              <w:rPr>
                <w:b/>
              </w:rPr>
            </w:pPr>
            <w:r w:rsidRPr="00BF774A">
              <w:t xml:space="preserve">provide its view on how </w:t>
            </w:r>
            <w:r w:rsidR="00742929">
              <w:t>article</w:t>
            </w:r>
            <w:r w:rsidRPr="00BF774A">
              <w:t xml:space="preserve"> 9 would work in practice in its currently drafted form, and whether restricting the power to use only on certain roads, prior to the date of final commissioning and during decommissioning would be a more suitable outcome.</w:t>
            </w:r>
          </w:p>
        </w:tc>
      </w:tr>
      <w:tr w:rsidR="006D0F76" w:rsidRPr="003B3837" w14:paraId="1E433857" w14:textId="77777777" w:rsidTr="00CA787A">
        <w:tc>
          <w:tcPr>
            <w:tcW w:w="1762" w:type="dxa"/>
          </w:tcPr>
          <w:p w14:paraId="44675422" w14:textId="77777777" w:rsidR="006D0F76" w:rsidRPr="003B3837" w:rsidRDefault="006D0F76" w:rsidP="00817E4B">
            <w:pPr>
              <w:pStyle w:val="Heading3"/>
            </w:pPr>
          </w:p>
        </w:tc>
        <w:tc>
          <w:tcPr>
            <w:tcW w:w="3620" w:type="dxa"/>
          </w:tcPr>
          <w:p w14:paraId="4477AE59" w14:textId="77777777" w:rsidR="002C20A0" w:rsidRDefault="002C20A0" w:rsidP="002C20A0">
            <w:pPr>
              <w:rPr>
                <w:rFonts w:cs="Arial"/>
                <w:szCs w:val="24"/>
              </w:rPr>
            </w:pPr>
            <w:r>
              <w:rPr>
                <w:rFonts w:cs="Arial"/>
                <w:szCs w:val="24"/>
              </w:rPr>
              <w:t>The applicant</w:t>
            </w:r>
          </w:p>
          <w:p w14:paraId="4B1383E7" w14:textId="3E6853E4" w:rsidR="006D0F76" w:rsidRDefault="002C20A0" w:rsidP="002C20A0">
            <w:pPr>
              <w:rPr>
                <w:rFonts w:cs="Arial"/>
                <w:szCs w:val="24"/>
              </w:rPr>
            </w:pPr>
            <w:r>
              <w:rPr>
                <w:rFonts w:cs="Arial"/>
                <w:szCs w:val="24"/>
              </w:rPr>
              <w:t>North Yorkshire Council</w:t>
            </w:r>
          </w:p>
        </w:tc>
        <w:tc>
          <w:tcPr>
            <w:tcW w:w="16717" w:type="dxa"/>
          </w:tcPr>
          <w:p w14:paraId="019B1082" w14:textId="77777777" w:rsidR="00C26DCA" w:rsidRDefault="00C26DCA" w:rsidP="00AF201C">
            <w:pPr>
              <w:pStyle w:val="QuestionMainBodyTextBold"/>
            </w:pPr>
            <w:r>
              <w:t xml:space="preserve">Article 10 - </w:t>
            </w:r>
            <w:r w:rsidRPr="00083D06">
              <w:t>Power to alter layout, etc., of streets</w:t>
            </w:r>
          </w:p>
          <w:p w14:paraId="32956495" w14:textId="6F648E05" w:rsidR="00B004A4" w:rsidRDefault="00C26DCA" w:rsidP="00C26DCA">
            <w:pPr>
              <w:pStyle w:val="QuestionMainBodyText"/>
              <w:ind w:right="-101"/>
            </w:pPr>
            <w:r w:rsidRPr="007537DE">
              <w:t xml:space="preserve">The power in </w:t>
            </w:r>
            <w:r w:rsidR="00742929">
              <w:t>article</w:t>
            </w:r>
            <w:r w:rsidRPr="007537DE">
              <w:t xml:space="preserve"> 10 authorises alteration etc. of any street within and beyond the Order limits. The Explanatory Memorandum [</w:t>
            </w:r>
            <w:hyperlink r:id="rId279" w:history="1">
              <w:r w:rsidR="00520065" w:rsidRPr="0057365D">
                <w:rPr>
                  <w:rStyle w:val="Hyperlink"/>
                </w:rPr>
                <w:t>REP2-007</w:t>
              </w:r>
            </w:hyperlink>
            <w:r w:rsidRPr="007537DE">
              <w:t>] does not explain why th</w:t>
            </w:r>
            <w:r>
              <w:t>is wide</w:t>
            </w:r>
            <w:r w:rsidRPr="007537DE">
              <w:t xml:space="preserve"> general power </w:t>
            </w:r>
            <w:r>
              <w:t>is</w:t>
            </w:r>
            <w:r w:rsidRPr="007537DE">
              <w:t xml:space="preserve"> needed</w:t>
            </w:r>
            <w:r>
              <w:t xml:space="preserve"> and reliance on precedent is insufficient justification. </w:t>
            </w:r>
          </w:p>
          <w:p w14:paraId="34D4EAEC" w14:textId="2859B8C0" w:rsidR="00C26DCA" w:rsidRPr="00BF436C" w:rsidRDefault="00B004A4" w:rsidP="00BF436C">
            <w:pPr>
              <w:pStyle w:val="QuestionMainBodyText"/>
              <w:rPr>
                <w:b/>
                <w:u w:val="single"/>
              </w:rPr>
            </w:pPr>
            <w:r w:rsidRPr="00BF436C">
              <w:t>The applicant</w:t>
            </w:r>
            <w:r w:rsidR="00BF436C" w:rsidRPr="00BF436C">
              <w:t xml:space="preserve"> should explain,</w:t>
            </w:r>
            <w:r w:rsidR="00C26DCA">
              <w:t xml:space="preserve"> in the particular circumstances of the </w:t>
            </w:r>
            <w:r w:rsidR="00C26DCA" w:rsidRPr="004F1366">
              <w:t>proposed Light Valley Solar development</w:t>
            </w:r>
            <w:r w:rsidR="00C26DCA">
              <w:t>:</w:t>
            </w:r>
          </w:p>
          <w:p w14:paraId="250D75C7" w14:textId="413ACD2D" w:rsidR="00E30E7D" w:rsidRPr="00E30E7D" w:rsidRDefault="00E30E7D" w:rsidP="00CE6ED7">
            <w:pPr>
              <w:pStyle w:val="Questionalphabullet"/>
            </w:pPr>
            <w:r>
              <w:t>why it requires power to alter any street, including ones outside the Order limits, rather than those streets identified in the relevant schedules?</w:t>
            </w:r>
          </w:p>
          <w:p w14:paraId="106C10E3" w14:textId="6E5A23B1" w:rsidR="00E30E7D" w:rsidRPr="00E30E7D" w:rsidRDefault="00E30E7D" w:rsidP="00817E4B">
            <w:pPr>
              <w:pStyle w:val="Questionalphabullet"/>
            </w:pPr>
            <w:r>
              <w:t>would paragraph (2) enable the undertaker to fell, lop or remove hedgerows and trees?</w:t>
            </w:r>
          </w:p>
          <w:p w14:paraId="1CD093C8" w14:textId="221F2515" w:rsidR="00E30E7D" w:rsidRPr="00E30E7D" w:rsidRDefault="00E30E7D" w:rsidP="00817E4B">
            <w:pPr>
              <w:pStyle w:val="Questionalphabullet"/>
            </w:pPr>
            <w:r>
              <w:t>under what circumstances paragraph (5) would be relevant?</w:t>
            </w:r>
          </w:p>
          <w:p w14:paraId="318C4D37" w14:textId="08378BA6" w:rsidR="00AF201C" w:rsidRPr="00E30E7D" w:rsidRDefault="00E30E7D" w:rsidP="00817E4B">
            <w:pPr>
              <w:pStyle w:val="Questionalphabullet"/>
            </w:pPr>
            <w:r>
              <w:t xml:space="preserve">whether </w:t>
            </w:r>
            <w:r w:rsidR="00742929">
              <w:t>article</w:t>
            </w:r>
            <w:r>
              <w:t xml:space="preserve"> 47 (Procedure in relation to certain approvals etc.) would be applicable to </w:t>
            </w:r>
            <w:r w:rsidR="00742929">
              <w:t>article</w:t>
            </w:r>
            <w:r>
              <w:t xml:space="preserve"> 10 and if so, provide justification for this?</w:t>
            </w:r>
          </w:p>
          <w:p w14:paraId="56354C4C" w14:textId="72B81A9D" w:rsidR="002C20A0" w:rsidRPr="00B60375" w:rsidRDefault="005E38B1" w:rsidP="00483CB2">
            <w:pPr>
              <w:pStyle w:val="QuestionMainBodyText"/>
            </w:pPr>
            <w:r w:rsidRPr="007B0EE6">
              <w:t>NYC</w:t>
            </w:r>
            <w:r w:rsidR="00483CB2">
              <w:t xml:space="preserve"> should:</w:t>
            </w:r>
          </w:p>
          <w:p w14:paraId="46B80FCE" w14:textId="1EAEAFF8" w:rsidR="002C20A0" w:rsidRDefault="00483CB2" w:rsidP="003C39D9">
            <w:pPr>
              <w:pStyle w:val="Questionalphabullet"/>
            </w:pPr>
            <w:r>
              <w:t>p</w:t>
            </w:r>
            <w:r w:rsidR="002C20A0" w:rsidRPr="002C20A0">
              <w:t xml:space="preserve">rovide its view on how </w:t>
            </w:r>
            <w:r w:rsidR="00742929">
              <w:t>article</w:t>
            </w:r>
            <w:r w:rsidR="002C20A0" w:rsidRPr="002C20A0">
              <w:t xml:space="preserve"> 10 would work in practice in its currently drafted form and whether the deemed consent provision of </w:t>
            </w:r>
            <w:r w:rsidR="00742929">
              <w:t>article</w:t>
            </w:r>
            <w:r w:rsidR="002C20A0" w:rsidRPr="002C20A0">
              <w:t xml:space="preserve"> 47(4) is appropriate for </w:t>
            </w:r>
            <w:r w:rsidR="00742929">
              <w:t>article</w:t>
            </w:r>
            <w:r w:rsidR="002C20A0" w:rsidRPr="002C20A0">
              <w:t xml:space="preserve"> 10(2).</w:t>
            </w:r>
          </w:p>
        </w:tc>
      </w:tr>
      <w:tr w:rsidR="006D0F76" w:rsidRPr="003B3837" w14:paraId="64638B9A" w14:textId="77777777" w:rsidTr="00CA787A">
        <w:tc>
          <w:tcPr>
            <w:tcW w:w="1762" w:type="dxa"/>
          </w:tcPr>
          <w:p w14:paraId="3B6898EA" w14:textId="77777777" w:rsidR="006D0F76" w:rsidRPr="003B3837" w:rsidRDefault="006D0F76" w:rsidP="00817E4B">
            <w:pPr>
              <w:pStyle w:val="Heading3"/>
            </w:pPr>
          </w:p>
        </w:tc>
        <w:tc>
          <w:tcPr>
            <w:tcW w:w="3620" w:type="dxa"/>
          </w:tcPr>
          <w:p w14:paraId="2248DD92" w14:textId="77777777" w:rsidR="00FB7F25" w:rsidRDefault="00FB7F25" w:rsidP="00FB7F25">
            <w:pPr>
              <w:rPr>
                <w:rFonts w:cs="Arial"/>
                <w:szCs w:val="24"/>
              </w:rPr>
            </w:pPr>
            <w:r>
              <w:rPr>
                <w:rFonts w:cs="Arial"/>
                <w:szCs w:val="24"/>
              </w:rPr>
              <w:t>The applicant</w:t>
            </w:r>
          </w:p>
          <w:p w14:paraId="36BF2CE3" w14:textId="6068E994" w:rsidR="006D0F76" w:rsidRDefault="00FB7F25" w:rsidP="00FB7F25">
            <w:pPr>
              <w:rPr>
                <w:rFonts w:cs="Arial"/>
                <w:szCs w:val="24"/>
              </w:rPr>
            </w:pPr>
            <w:r>
              <w:rPr>
                <w:rFonts w:cs="Arial"/>
                <w:szCs w:val="24"/>
              </w:rPr>
              <w:t>North Yorkshire Council</w:t>
            </w:r>
          </w:p>
        </w:tc>
        <w:tc>
          <w:tcPr>
            <w:tcW w:w="16717" w:type="dxa"/>
          </w:tcPr>
          <w:p w14:paraId="01E3BF35" w14:textId="77777777" w:rsidR="00594E59" w:rsidRDefault="00594E59" w:rsidP="00594E59">
            <w:pPr>
              <w:pStyle w:val="QuestionMainBodyTextBold"/>
              <w:ind w:right="-101"/>
            </w:pPr>
            <w:r>
              <w:t xml:space="preserve">Article 11 - </w:t>
            </w:r>
            <w:r w:rsidRPr="005957CD">
              <w:t>Construction and maintenance of altered streets</w:t>
            </w:r>
          </w:p>
          <w:p w14:paraId="192B0855" w14:textId="77777777" w:rsidR="00594E59" w:rsidRDefault="00594E59" w:rsidP="00594E59">
            <w:pPr>
              <w:pStyle w:val="QuestionMainBodyText"/>
              <w:ind w:right="-101"/>
            </w:pPr>
            <w:r w:rsidRPr="00E83301">
              <w:t>The applicant</w:t>
            </w:r>
            <w:r>
              <w:t xml:space="preserve"> is to explain:</w:t>
            </w:r>
          </w:p>
          <w:p w14:paraId="22EB6193" w14:textId="0487AA46" w:rsidR="00594E59" w:rsidRPr="00EC2E4C" w:rsidRDefault="00F53D1C" w:rsidP="00817E4B">
            <w:pPr>
              <w:pStyle w:val="Questionalphabullet"/>
            </w:pPr>
            <w:r>
              <w:t>a</w:t>
            </w:r>
            <w:r w:rsidR="00594E59" w:rsidRPr="00533F00">
              <w:t xml:space="preserve">s construction is set to last </w:t>
            </w:r>
            <w:r w:rsidR="00594E59">
              <w:t>up to</w:t>
            </w:r>
            <w:r w:rsidR="00594E59" w:rsidRPr="00533F00">
              <w:t xml:space="preserve"> </w:t>
            </w:r>
            <w:r w:rsidR="00594E59">
              <w:t>3</w:t>
            </w:r>
            <w:r w:rsidR="00594E59" w:rsidRPr="00533F00">
              <w:t xml:space="preserve"> years, does </w:t>
            </w:r>
            <w:r w:rsidR="00742929">
              <w:t>article</w:t>
            </w:r>
            <w:r w:rsidR="00594E59" w:rsidRPr="00533F00">
              <w:t xml:space="preserve"> 11(1)(b)(ii) mean that a street altered in the early construction phase would need to be maintained at the Council’s expense for the second</w:t>
            </w:r>
            <w:r w:rsidR="00594E59">
              <w:t xml:space="preserve"> and third</w:t>
            </w:r>
            <w:r w:rsidR="00594E59" w:rsidRPr="00533F00">
              <w:t xml:space="preserve"> year</w:t>
            </w:r>
            <w:r w:rsidR="00594E59">
              <w:t>s</w:t>
            </w:r>
            <w:r w:rsidR="00594E59" w:rsidRPr="00533F00">
              <w:t xml:space="preserve"> of the construction period and thereafter?</w:t>
            </w:r>
          </w:p>
          <w:p w14:paraId="01DD9663" w14:textId="6290EADE" w:rsidR="004468CB" w:rsidRPr="00EC2E4C" w:rsidRDefault="004468CB" w:rsidP="00817E4B">
            <w:pPr>
              <w:pStyle w:val="Questionalphabullet"/>
            </w:pPr>
            <w:r>
              <w:t xml:space="preserve">what </w:t>
            </w:r>
            <w:r w:rsidR="00B425FB">
              <w:t xml:space="preserve">is the mechanism </w:t>
            </w:r>
            <w:r w:rsidR="00E748D5">
              <w:t xml:space="preserve">for the </w:t>
            </w:r>
            <w:r w:rsidR="00FD1885">
              <w:t>street authority</w:t>
            </w:r>
            <w:r w:rsidR="00E748D5">
              <w:t xml:space="preserve"> to </w:t>
            </w:r>
            <w:r w:rsidR="00E555FF">
              <w:t xml:space="preserve">inspect and </w:t>
            </w:r>
            <w:r w:rsidR="00FD1885">
              <w:t>confirm any alteration is to its satisfaction?</w:t>
            </w:r>
          </w:p>
          <w:p w14:paraId="3B0B13D4" w14:textId="6EF3B4C6" w:rsidR="00594E59" w:rsidRPr="00EC2E4C" w:rsidRDefault="00F53D1C" w:rsidP="00817E4B">
            <w:pPr>
              <w:pStyle w:val="Questionalphabullet"/>
            </w:pPr>
            <w:r>
              <w:lastRenderedPageBreak/>
              <w:t>a</w:t>
            </w:r>
            <w:r w:rsidR="00594E59">
              <w:t xml:space="preserve">s the definition of “permitted preliminary works” </w:t>
            </w:r>
            <w:r w:rsidR="00594E59" w:rsidRPr="00A815C4">
              <w:t>in its currently drafted form</w:t>
            </w:r>
            <w:r w:rsidR="00594E59">
              <w:t xml:space="preserve"> includes Work No. 8, </w:t>
            </w:r>
            <w:r w:rsidR="00594E59" w:rsidRPr="009865B0">
              <w:t xml:space="preserve">does </w:t>
            </w:r>
            <w:r w:rsidR="00742929">
              <w:t>article</w:t>
            </w:r>
            <w:r w:rsidR="00594E59" w:rsidRPr="009865B0">
              <w:t xml:space="preserve"> 11(1)(b)(ii) mean that a street altered</w:t>
            </w:r>
            <w:r w:rsidR="00594E59">
              <w:t xml:space="preserve"> prior to the commencement of construction </w:t>
            </w:r>
            <w:r w:rsidR="00594E59" w:rsidRPr="00F44BAA">
              <w:t>would need to be maintained at the Council’s expense</w:t>
            </w:r>
            <w:r w:rsidR="00594E59">
              <w:t xml:space="preserve"> prior and during the construction phase? </w:t>
            </w:r>
          </w:p>
          <w:p w14:paraId="3304742C" w14:textId="2037C97D" w:rsidR="00594E59" w:rsidRPr="00EC2E4C" w:rsidRDefault="00F53D1C" w:rsidP="00817E4B">
            <w:pPr>
              <w:pStyle w:val="Questionalphabullet"/>
            </w:pPr>
            <w:r>
              <w:t>whether</w:t>
            </w:r>
            <w:r w:rsidR="00594E59" w:rsidRPr="00532953">
              <w:t xml:space="preserve"> </w:t>
            </w:r>
            <w:r w:rsidR="00742929">
              <w:t>article</w:t>
            </w:r>
            <w:r w:rsidR="00594E59" w:rsidRPr="00532953">
              <w:t xml:space="preserve"> 11(1)(b)(ii) mean</w:t>
            </w:r>
            <w:r>
              <w:t>s</w:t>
            </w:r>
            <w:r w:rsidR="00594E59" w:rsidRPr="00532953">
              <w:t xml:space="preserve"> that </w:t>
            </w:r>
            <w:r w:rsidR="00594E59">
              <w:t xml:space="preserve">a street altered for the purposes of replacement works during the operation phase </w:t>
            </w:r>
            <w:r w:rsidR="00594E59" w:rsidRPr="00240773">
              <w:t>would need to be maintained at the Council’s expense</w:t>
            </w:r>
            <w:r w:rsidR="00594E59">
              <w:t xml:space="preserve"> for the duration of the replacement works that last longer than 12 months?</w:t>
            </w:r>
          </w:p>
          <w:p w14:paraId="4CE992C0" w14:textId="147E21DA" w:rsidR="00594E59" w:rsidRPr="00EC2E4C" w:rsidRDefault="00594E59" w:rsidP="00817E4B">
            <w:pPr>
              <w:pStyle w:val="Questionalphabullet"/>
            </w:pPr>
            <w:r>
              <w:t xml:space="preserve">For the above three questions, provide justification for the associated financial liability that would be imposed by </w:t>
            </w:r>
            <w:r w:rsidR="00742929">
              <w:t>article</w:t>
            </w:r>
            <w:r>
              <w:t xml:space="preserve"> 11 on the Council.</w:t>
            </w:r>
          </w:p>
          <w:p w14:paraId="6AFE0106" w14:textId="362FCCB2" w:rsidR="00594E59" w:rsidRPr="00185B7B" w:rsidRDefault="004A5928" w:rsidP="00E93412">
            <w:pPr>
              <w:pStyle w:val="QuestionMainBodyText"/>
            </w:pPr>
            <w:r>
              <w:t>Both parties</w:t>
            </w:r>
            <w:r w:rsidR="00E93412">
              <w:t xml:space="preserve"> should:</w:t>
            </w:r>
          </w:p>
          <w:p w14:paraId="5F29DF2C" w14:textId="0CD4F1D2" w:rsidR="006D0F76" w:rsidRDefault="00E93412" w:rsidP="00924855">
            <w:pPr>
              <w:pStyle w:val="Questionalphabullet"/>
            </w:pPr>
            <w:r>
              <w:t>p</w:t>
            </w:r>
            <w:r w:rsidR="00594E59">
              <w:t>rovide its view</w:t>
            </w:r>
            <w:r w:rsidR="00594E59" w:rsidRPr="00E7219F">
              <w:t xml:space="preserve"> on </w:t>
            </w:r>
            <w:r w:rsidR="00594E59">
              <w:t>a</w:t>
            </w:r>
            <w:r w:rsidR="00E83301">
              <w:t xml:space="preserve"> potential</w:t>
            </w:r>
            <w:r w:rsidR="00594E59" w:rsidRPr="00E7219F">
              <w:t xml:space="preserve"> amend</w:t>
            </w:r>
            <w:r w:rsidR="00594E59">
              <w:t>ment to</w:t>
            </w:r>
            <w:r w:rsidR="00594E59" w:rsidRPr="00E7219F">
              <w:t xml:space="preserve"> </w:t>
            </w:r>
            <w:r w:rsidR="00742929">
              <w:t>article</w:t>
            </w:r>
            <w:r w:rsidR="00594E59" w:rsidRPr="00E7219F">
              <w:t xml:space="preserve"> 11(1)(b)(i) t</w:t>
            </w:r>
            <w:r w:rsidR="00594E59">
              <w:t>hat</w:t>
            </w:r>
            <w:r w:rsidR="00594E59" w:rsidRPr="00E7219F">
              <w:t xml:space="preserve"> require</w:t>
            </w:r>
            <w:r w:rsidR="00594E59">
              <w:t>s</w:t>
            </w:r>
            <w:r w:rsidR="00594E59" w:rsidRPr="00E7219F">
              <w:t xml:space="preserve"> the undertaker to maintain the streets it alters for the entire duration of the construction</w:t>
            </w:r>
            <w:r w:rsidR="00594E59">
              <w:t xml:space="preserve"> phase and replacement works</w:t>
            </w:r>
            <w:r w:rsidR="00594E59" w:rsidRPr="00E7219F">
              <w:t xml:space="preserve"> </w:t>
            </w:r>
            <w:r w:rsidR="00594E59">
              <w:t>plus</w:t>
            </w:r>
            <w:r w:rsidR="00594E59" w:rsidRPr="00E7219F">
              <w:t xml:space="preserve"> a subsequent 12 months</w:t>
            </w:r>
            <w:r>
              <w:t>.</w:t>
            </w:r>
          </w:p>
        </w:tc>
      </w:tr>
      <w:tr w:rsidR="006D0F76" w:rsidRPr="003B3837" w14:paraId="64242C9C" w14:textId="77777777" w:rsidTr="00CA787A">
        <w:tc>
          <w:tcPr>
            <w:tcW w:w="1762" w:type="dxa"/>
          </w:tcPr>
          <w:p w14:paraId="7C247CAA" w14:textId="77777777" w:rsidR="006D0F76" w:rsidRPr="003B3837" w:rsidRDefault="006D0F76" w:rsidP="00817E4B">
            <w:pPr>
              <w:pStyle w:val="Heading3"/>
            </w:pPr>
          </w:p>
        </w:tc>
        <w:tc>
          <w:tcPr>
            <w:tcW w:w="3620" w:type="dxa"/>
          </w:tcPr>
          <w:p w14:paraId="1ECF7182" w14:textId="3A5C4E77" w:rsidR="006D0F76" w:rsidRDefault="00463AE9">
            <w:pPr>
              <w:rPr>
                <w:rFonts w:cs="Arial"/>
                <w:szCs w:val="24"/>
              </w:rPr>
            </w:pPr>
            <w:r>
              <w:rPr>
                <w:rFonts w:cs="Arial"/>
                <w:szCs w:val="24"/>
              </w:rPr>
              <w:t>The applicant</w:t>
            </w:r>
          </w:p>
        </w:tc>
        <w:tc>
          <w:tcPr>
            <w:tcW w:w="16717" w:type="dxa"/>
          </w:tcPr>
          <w:p w14:paraId="6551B565" w14:textId="77777777" w:rsidR="00463AE9" w:rsidRDefault="00463AE9" w:rsidP="00463AE9">
            <w:pPr>
              <w:pStyle w:val="QuestionMainBodyTextBold"/>
              <w:ind w:right="-101"/>
            </w:pPr>
            <w:r>
              <w:t>Article 12 - Temporary and permanent closure, restriction or prohibition of use or stopping up of streets and public rights of way</w:t>
            </w:r>
          </w:p>
          <w:p w14:paraId="0AA8DBE1" w14:textId="5548759D" w:rsidR="00463AE9" w:rsidRDefault="00463AE9" w:rsidP="00463AE9">
            <w:pPr>
              <w:pStyle w:val="QuestionMainBodyText"/>
              <w:ind w:right="-101"/>
            </w:pPr>
            <w:r>
              <w:t>T</w:t>
            </w:r>
            <w:r w:rsidR="00266538">
              <w:t>he applicant is to</w:t>
            </w:r>
            <w:r w:rsidRPr="004906C2">
              <w:t xml:space="preserve"> explain</w:t>
            </w:r>
            <w:r>
              <w:t xml:space="preserve">, in the particular circumstances of the </w:t>
            </w:r>
            <w:r w:rsidRPr="004F1366">
              <w:t>proposed Light Valley Solar development</w:t>
            </w:r>
            <w:r>
              <w:t>:</w:t>
            </w:r>
            <w:r w:rsidRPr="004906C2">
              <w:t xml:space="preserve"> </w:t>
            </w:r>
          </w:p>
          <w:p w14:paraId="0B0807B4" w14:textId="231DB9EA" w:rsidR="00463AE9" w:rsidRDefault="00463AE9" w:rsidP="00817E4B">
            <w:pPr>
              <w:pStyle w:val="Questionalphabullet"/>
            </w:pPr>
            <w:r w:rsidRPr="004906C2">
              <w:t xml:space="preserve">what it means by </w:t>
            </w:r>
            <w:r>
              <w:t>“</w:t>
            </w:r>
            <w:r w:rsidRPr="004906C2">
              <w:t>for any reasonable time</w:t>
            </w:r>
            <w:r>
              <w:t>”</w:t>
            </w:r>
            <w:r w:rsidRPr="004906C2">
              <w:t xml:space="preserve"> in </w:t>
            </w:r>
            <w:r>
              <w:t xml:space="preserve">paragraph </w:t>
            </w:r>
            <w:r w:rsidRPr="00497B3D">
              <w:t>(1)</w:t>
            </w:r>
            <w:r w:rsidRPr="004906C2">
              <w:t>, as those words are not defined or qualified. Should the drafting be changed to limit this power</w:t>
            </w:r>
            <w:r w:rsidR="00497B3D">
              <w:t>?</w:t>
            </w:r>
          </w:p>
          <w:p w14:paraId="4E1C4A60" w14:textId="13F01BE1" w:rsidR="00463AE9" w:rsidRDefault="00463AE9" w:rsidP="00817E4B">
            <w:pPr>
              <w:pStyle w:val="Questionalphabullet"/>
            </w:pPr>
            <w:r w:rsidRPr="00E72D01">
              <w:t xml:space="preserve">why it requires power to </w:t>
            </w:r>
            <w:r>
              <w:t>temporarily close, prohibit the use of, restrict the use of, stop up, alter or divert</w:t>
            </w:r>
            <w:r w:rsidRPr="00E72D01">
              <w:t xml:space="preserve"> </w:t>
            </w:r>
            <w:r w:rsidRPr="00A954C8">
              <w:rPr>
                <w:u w:val="single"/>
              </w:rPr>
              <w:t>any</w:t>
            </w:r>
            <w:r w:rsidRPr="00E72D01">
              <w:t xml:space="preserve"> street</w:t>
            </w:r>
            <w:r>
              <w:t xml:space="preserve"> or public right of way, </w:t>
            </w:r>
            <w:r w:rsidRPr="00E72D01">
              <w:t xml:space="preserve">rather than those streets identified in the </w:t>
            </w:r>
            <w:r w:rsidR="00742929">
              <w:t>schedule</w:t>
            </w:r>
            <w:r>
              <w:t xml:space="preserve"> 6</w:t>
            </w:r>
            <w:r w:rsidR="00497B3D">
              <w:t>?</w:t>
            </w:r>
          </w:p>
          <w:p w14:paraId="2E5E1161" w14:textId="2187AD2A" w:rsidR="00463AE9" w:rsidRPr="00201A05" w:rsidRDefault="00463AE9" w:rsidP="00817E4B">
            <w:pPr>
              <w:pStyle w:val="Questionalphabullet"/>
            </w:pPr>
            <w:r>
              <w:t xml:space="preserve">why paragraph </w:t>
            </w:r>
            <w:r w:rsidRPr="00497B3D">
              <w:t>(2)</w:t>
            </w:r>
            <w:r>
              <w:t xml:space="preserve"> only provides access for pedestrians and not </w:t>
            </w:r>
            <w:r w:rsidR="00CF12F8">
              <w:t xml:space="preserve">for </w:t>
            </w:r>
            <w:r>
              <w:t>other street or public right of way users</w:t>
            </w:r>
            <w:r w:rsidR="00497B3D">
              <w:t>?</w:t>
            </w:r>
          </w:p>
          <w:p w14:paraId="69CD7B2C" w14:textId="73121B6F" w:rsidR="00463AE9" w:rsidRDefault="00463AE9" w:rsidP="00817E4B">
            <w:pPr>
              <w:pStyle w:val="Questionalphabullet"/>
            </w:pPr>
            <w:r>
              <w:t>the justification for the inclusion of “w</w:t>
            </w:r>
            <w:r w:rsidRPr="007E3403">
              <w:t>ithout prejudice to the generality of paragraph</w:t>
            </w:r>
            <w:r>
              <w:t xml:space="preserve"> (1)” in paragraphs </w:t>
            </w:r>
            <w:r w:rsidRPr="00497B3D">
              <w:t>(4)</w:t>
            </w:r>
            <w:r>
              <w:t xml:space="preserve"> and </w:t>
            </w:r>
            <w:r w:rsidRPr="00497B3D">
              <w:t>(5)</w:t>
            </w:r>
            <w:r>
              <w:t xml:space="preserve">, and clarify if this </w:t>
            </w:r>
            <w:r w:rsidRPr="008E0370">
              <w:t xml:space="preserve">phrase is intended to prevent </w:t>
            </w:r>
            <w:r>
              <w:t>the argument of</w:t>
            </w:r>
            <w:r w:rsidRPr="003B1760">
              <w:t xml:space="preserve"> ejusdem generis </w:t>
            </w:r>
            <w:r w:rsidRPr="008E0370">
              <w:t>and preserve the wider interpretation</w:t>
            </w:r>
            <w:r w:rsidR="007608AC">
              <w:t>?</w:t>
            </w:r>
          </w:p>
          <w:p w14:paraId="0AFB2506" w14:textId="2518F3AF" w:rsidR="00463AE9" w:rsidRDefault="00463AE9" w:rsidP="00817E4B">
            <w:pPr>
              <w:pStyle w:val="Questionalphabullet"/>
            </w:pPr>
            <w:r w:rsidRPr="00D82BD3">
              <w:t xml:space="preserve">why it requires </w:t>
            </w:r>
            <w:r>
              <w:t xml:space="preserve">the </w:t>
            </w:r>
            <w:r w:rsidRPr="00D82BD3">
              <w:t>power</w:t>
            </w:r>
            <w:r>
              <w:t xml:space="preserve"> sought in paragraph </w:t>
            </w:r>
            <w:r w:rsidRPr="00497B3D">
              <w:t>(6)(b)</w:t>
            </w:r>
            <w:r w:rsidRPr="00D82BD3">
              <w:t xml:space="preserve"> to </w:t>
            </w:r>
            <w:r>
              <w:t>permanently</w:t>
            </w:r>
            <w:r w:rsidRPr="00D82BD3">
              <w:t xml:space="preserve"> close, prohibit the use of, restrict the use of, stop up, alter or divert </w:t>
            </w:r>
            <w:r w:rsidRPr="004369C1">
              <w:rPr>
                <w:u w:val="single"/>
              </w:rPr>
              <w:t>any other</w:t>
            </w:r>
            <w:r>
              <w:t xml:space="preserve"> </w:t>
            </w:r>
            <w:r w:rsidRPr="00D82BD3">
              <w:t xml:space="preserve">street or public right of way, rather than those identified in the </w:t>
            </w:r>
            <w:r w:rsidR="00742929">
              <w:t>schedule</w:t>
            </w:r>
            <w:r w:rsidRPr="00D82BD3">
              <w:t xml:space="preserve"> 6</w:t>
            </w:r>
            <w:r w:rsidR="00B333AC">
              <w:t>?</w:t>
            </w:r>
          </w:p>
          <w:p w14:paraId="1742437F" w14:textId="5144F183" w:rsidR="006D0F76" w:rsidRDefault="00463AE9" w:rsidP="000D336B">
            <w:pPr>
              <w:pStyle w:val="Questionalphabullet"/>
            </w:pPr>
            <w:r>
              <w:t xml:space="preserve">the justification for use of </w:t>
            </w:r>
            <w:r w:rsidRPr="000E7852">
              <w:rPr>
                <w:u w:val="single"/>
              </w:rPr>
              <w:t>any</w:t>
            </w:r>
            <w:r>
              <w:t xml:space="preserve"> street or public right of way which has been temporarily closed or restricted as a temporary working site</w:t>
            </w:r>
            <w:r w:rsidR="00AF1AB0">
              <w:t xml:space="preserve"> as</w:t>
            </w:r>
            <w:r w:rsidR="00157761">
              <w:t xml:space="preserve"> provided for in paragraph (8)</w:t>
            </w:r>
            <w:r>
              <w:t xml:space="preserve">? Where is the need established to have a temporary working site in a specific location(s) and where is “temporary working site” defined?  </w:t>
            </w:r>
          </w:p>
        </w:tc>
      </w:tr>
      <w:tr w:rsidR="00463AE9" w:rsidRPr="003B3837" w14:paraId="6CDA2BDB" w14:textId="77777777" w:rsidTr="00CA787A">
        <w:tc>
          <w:tcPr>
            <w:tcW w:w="1762" w:type="dxa"/>
          </w:tcPr>
          <w:p w14:paraId="0F3C859E" w14:textId="77777777" w:rsidR="00463AE9" w:rsidRPr="003B3837" w:rsidRDefault="00463AE9" w:rsidP="00817E4B">
            <w:pPr>
              <w:pStyle w:val="Heading3"/>
            </w:pPr>
          </w:p>
        </w:tc>
        <w:tc>
          <w:tcPr>
            <w:tcW w:w="3620" w:type="dxa"/>
          </w:tcPr>
          <w:p w14:paraId="1FDEB1CD" w14:textId="6C6447A3" w:rsidR="00463AE9" w:rsidRDefault="008F1BD0">
            <w:pPr>
              <w:rPr>
                <w:rFonts w:cs="Arial"/>
                <w:szCs w:val="24"/>
              </w:rPr>
            </w:pPr>
            <w:r>
              <w:rPr>
                <w:rFonts w:cs="Arial"/>
                <w:szCs w:val="24"/>
              </w:rPr>
              <w:t>The applicant</w:t>
            </w:r>
          </w:p>
        </w:tc>
        <w:tc>
          <w:tcPr>
            <w:tcW w:w="16717" w:type="dxa"/>
          </w:tcPr>
          <w:p w14:paraId="628AC96D" w14:textId="77777777" w:rsidR="008F1BD0" w:rsidRDefault="008F1BD0" w:rsidP="008F1BD0">
            <w:pPr>
              <w:pStyle w:val="QuestionMainBodyTextBold"/>
              <w:ind w:right="-101"/>
            </w:pPr>
            <w:r>
              <w:t>Article 13 - Use of private roads</w:t>
            </w:r>
          </w:p>
          <w:p w14:paraId="015E5449" w14:textId="7FEB69C9" w:rsidR="008F1BD0" w:rsidRPr="008145A5" w:rsidRDefault="008F1BD0" w:rsidP="008F1BD0">
            <w:pPr>
              <w:pStyle w:val="QuestionMainBodyText"/>
              <w:ind w:right="-101"/>
            </w:pPr>
            <w:r w:rsidRPr="008145A5">
              <w:t>T</w:t>
            </w:r>
            <w:r w:rsidR="004D614F">
              <w:t>he applicant is t</w:t>
            </w:r>
            <w:r w:rsidRPr="008145A5">
              <w:t>o explain:</w:t>
            </w:r>
          </w:p>
          <w:p w14:paraId="1AD42766" w14:textId="223A176B" w:rsidR="008F1BD0" w:rsidRPr="008145A5" w:rsidRDefault="008F1BD0" w:rsidP="00817E4B">
            <w:pPr>
              <w:pStyle w:val="Questionalphabullet"/>
              <w:rPr>
                <w:b/>
                <w:bCs/>
              </w:rPr>
            </w:pPr>
            <w:r w:rsidRPr="008145A5">
              <w:t xml:space="preserve">under what circumstances an undertaker would invoke </w:t>
            </w:r>
            <w:r w:rsidR="00742929">
              <w:t>a</w:t>
            </w:r>
            <w:r w:rsidRPr="008145A5">
              <w:t>rticle 13 to use, rather than compulsorily acquire or temporary possess, private roads in the Order limits</w:t>
            </w:r>
            <w:r w:rsidR="00AE7169">
              <w:t>?</w:t>
            </w:r>
          </w:p>
          <w:p w14:paraId="57F83458" w14:textId="39330035" w:rsidR="008F1BD0" w:rsidRDefault="008F1BD0" w:rsidP="00817E4B">
            <w:pPr>
              <w:pStyle w:val="Questionalphabullet"/>
              <w:rPr>
                <w:b/>
                <w:bCs/>
              </w:rPr>
            </w:pPr>
            <w:r w:rsidRPr="008145A5">
              <w:t>how are these circumstances controlled in the draft DCO to ensure affected persons would be compensated for the associated disruption and the repair of the private road</w:t>
            </w:r>
            <w:r w:rsidR="00AE7169">
              <w:t>?</w:t>
            </w:r>
          </w:p>
          <w:p w14:paraId="3D57D02D" w14:textId="17C289C8" w:rsidR="00463AE9" w:rsidRPr="008F1BD0" w:rsidRDefault="008F1BD0" w:rsidP="00817E4B">
            <w:pPr>
              <w:pStyle w:val="Questionalphabullet"/>
              <w:rPr>
                <w:b/>
              </w:rPr>
            </w:pPr>
            <w:r w:rsidRPr="008F1BD0">
              <w:t xml:space="preserve">how the value of compensation, referred to in paragraph </w:t>
            </w:r>
            <w:r w:rsidRPr="008145A5">
              <w:t>(2)</w:t>
            </w:r>
            <w:r w:rsidRPr="008F1BD0">
              <w:t>, would be calculated and whether a commitment to pre- and post-condition surveys would be appropriate</w:t>
            </w:r>
            <w:r w:rsidR="00AE7169">
              <w:t>?</w:t>
            </w:r>
          </w:p>
        </w:tc>
      </w:tr>
      <w:tr w:rsidR="008F1BD0" w:rsidRPr="003B3837" w14:paraId="636779AB" w14:textId="77777777" w:rsidTr="00CA787A">
        <w:tc>
          <w:tcPr>
            <w:tcW w:w="1762" w:type="dxa"/>
          </w:tcPr>
          <w:p w14:paraId="3BDE46B4" w14:textId="77777777" w:rsidR="008F1BD0" w:rsidRPr="003B3837" w:rsidRDefault="008F1BD0" w:rsidP="00817E4B">
            <w:pPr>
              <w:pStyle w:val="Heading3"/>
            </w:pPr>
          </w:p>
        </w:tc>
        <w:tc>
          <w:tcPr>
            <w:tcW w:w="3620" w:type="dxa"/>
          </w:tcPr>
          <w:p w14:paraId="0DFE8666" w14:textId="77777777" w:rsidR="008F1BD0" w:rsidRDefault="008F1BD0">
            <w:pPr>
              <w:rPr>
                <w:rFonts w:cs="Arial"/>
                <w:szCs w:val="24"/>
              </w:rPr>
            </w:pPr>
            <w:r>
              <w:rPr>
                <w:rFonts w:cs="Arial"/>
                <w:szCs w:val="24"/>
              </w:rPr>
              <w:t>The applicant</w:t>
            </w:r>
          </w:p>
          <w:p w14:paraId="594B2AFA" w14:textId="5AF79D5B" w:rsidR="008F1BD0" w:rsidRDefault="008F1BD0">
            <w:pPr>
              <w:rPr>
                <w:rFonts w:cs="Arial"/>
                <w:szCs w:val="24"/>
              </w:rPr>
            </w:pPr>
            <w:r>
              <w:rPr>
                <w:rFonts w:cs="Arial"/>
                <w:szCs w:val="24"/>
              </w:rPr>
              <w:t>North Yorkshire Council</w:t>
            </w:r>
          </w:p>
        </w:tc>
        <w:tc>
          <w:tcPr>
            <w:tcW w:w="16717" w:type="dxa"/>
          </w:tcPr>
          <w:p w14:paraId="627807C2" w14:textId="77777777" w:rsidR="00987880" w:rsidRDefault="00987880" w:rsidP="00987880">
            <w:pPr>
              <w:pStyle w:val="QuestionMainBodyTextBold"/>
              <w:ind w:right="-101"/>
            </w:pPr>
            <w:r>
              <w:t>Article 14 - Access to works</w:t>
            </w:r>
          </w:p>
          <w:p w14:paraId="33BC8C84" w14:textId="02723132" w:rsidR="008F1BD0" w:rsidRDefault="00987880" w:rsidP="00987880">
            <w:pPr>
              <w:pStyle w:val="QuestionMainBodyText"/>
            </w:pPr>
            <w:r>
              <w:t xml:space="preserve">To </w:t>
            </w:r>
            <w:r w:rsidR="00785545">
              <w:t>explain</w:t>
            </w:r>
            <w:r>
              <w:t xml:space="preserve"> whether the provision in paragraph </w:t>
            </w:r>
            <w:r w:rsidRPr="00AE7169">
              <w:t>(c)</w:t>
            </w:r>
            <w:r>
              <w:t xml:space="preserve"> should be clarified to not authorise any access which is likely to give rise to any materially new or materially different effects in comparison with those assessed in the environmental statement</w:t>
            </w:r>
            <w:r w:rsidR="0079224F">
              <w:t>?</w:t>
            </w:r>
          </w:p>
        </w:tc>
      </w:tr>
      <w:tr w:rsidR="008F1BD0" w:rsidRPr="003B3837" w14:paraId="72A67BB3" w14:textId="77777777" w:rsidTr="00CA787A">
        <w:tc>
          <w:tcPr>
            <w:tcW w:w="1762" w:type="dxa"/>
          </w:tcPr>
          <w:p w14:paraId="52515140" w14:textId="77777777" w:rsidR="008F1BD0" w:rsidRPr="003B3837" w:rsidRDefault="008F1BD0" w:rsidP="00817E4B">
            <w:pPr>
              <w:pStyle w:val="Heading3"/>
            </w:pPr>
          </w:p>
        </w:tc>
        <w:tc>
          <w:tcPr>
            <w:tcW w:w="3620" w:type="dxa"/>
          </w:tcPr>
          <w:p w14:paraId="14A6E25D" w14:textId="2D8A37FF" w:rsidR="008F1BD0" w:rsidRDefault="00A001E2">
            <w:pPr>
              <w:rPr>
                <w:rFonts w:cs="Arial"/>
                <w:szCs w:val="24"/>
              </w:rPr>
            </w:pPr>
            <w:r>
              <w:rPr>
                <w:rFonts w:cs="Arial"/>
                <w:szCs w:val="24"/>
              </w:rPr>
              <w:t>North Yorkshire Council</w:t>
            </w:r>
          </w:p>
        </w:tc>
        <w:tc>
          <w:tcPr>
            <w:tcW w:w="16717" w:type="dxa"/>
          </w:tcPr>
          <w:p w14:paraId="4092CBD1" w14:textId="77777777" w:rsidR="00A001E2" w:rsidRDefault="00A001E2" w:rsidP="00A001E2">
            <w:pPr>
              <w:pStyle w:val="QuestionMainBodyTextBold"/>
              <w:ind w:right="-101"/>
            </w:pPr>
            <w:r>
              <w:t xml:space="preserve">Article 16 - </w:t>
            </w:r>
            <w:r w:rsidRPr="00ED6F0E">
              <w:t>Traffic regulation measures</w:t>
            </w:r>
          </w:p>
          <w:p w14:paraId="6146C2A7" w14:textId="21E182B5" w:rsidR="008F1BD0" w:rsidRPr="00A001E2" w:rsidRDefault="00785545" w:rsidP="00A001E2">
            <w:pPr>
              <w:pStyle w:val="QuestionMainBodyTextBold"/>
              <w:ind w:right="-101"/>
              <w:rPr>
                <w:b w:val="0"/>
                <w:bCs w:val="0"/>
              </w:rPr>
            </w:pPr>
            <w:r>
              <w:rPr>
                <w:b w:val="0"/>
                <w:bCs w:val="0"/>
              </w:rPr>
              <w:t>NYC is t</w:t>
            </w:r>
            <w:r w:rsidR="00A001E2" w:rsidRPr="00A001E2">
              <w:rPr>
                <w:b w:val="0"/>
                <w:bCs w:val="0"/>
              </w:rPr>
              <w:t>o provide its view on whether the minimum notice publication period of 7 days is sufficient, and whether the notice needs to be extended to digital publication and/ or site notifications</w:t>
            </w:r>
            <w:r w:rsidR="00B6611B">
              <w:rPr>
                <w:b w:val="0"/>
                <w:bCs w:val="0"/>
              </w:rPr>
              <w:t>.</w:t>
            </w:r>
          </w:p>
        </w:tc>
      </w:tr>
      <w:tr w:rsidR="008F1BD0" w:rsidRPr="003B3837" w14:paraId="476F8A7B" w14:textId="77777777" w:rsidTr="00CA787A">
        <w:tc>
          <w:tcPr>
            <w:tcW w:w="1762" w:type="dxa"/>
          </w:tcPr>
          <w:p w14:paraId="7280A3A0" w14:textId="77777777" w:rsidR="008F1BD0" w:rsidRPr="003B3837" w:rsidRDefault="008F1BD0" w:rsidP="00817E4B">
            <w:pPr>
              <w:pStyle w:val="Heading3"/>
            </w:pPr>
          </w:p>
        </w:tc>
        <w:tc>
          <w:tcPr>
            <w:tcW w:w="3620" w:type="dxa"/>
          </w:tcPr>
          <w:p w14:paraId="27D8F18E" w14:textId="3981F730" w:rsidR="007D6AD4" w:rsidRDefault="007D6AD4">
            <w:pPr>
              <w:rPr>
                <w:rFonts w:cs="Arial"/>
                <w:szCs w:val="24"/>
              </w:rPr>
            </w:pPr>
            <w:r w:rsidRPr="007D6AD4">
              <w:rPr>
                <w:rFonts w:cs="Arial"/>
                <w:szCs w:val="24"/>
              </w:rPr>
              <w:t xml:space="preserve">The applicant </w:t>
            </w:r>
          </w:p>
          <w:p w14:paraId="5839E565" w14:textId="77777777" w:rsidR="00465E89" w:rsidRDefault="00F43708">
            <w:pPr>
              <w:rPr>
                <w:rFonts w:cs="Arial"/>
                <w:szCs w:val="24"/>
              </w:rPr>
            </w:pPr>
            <w:r w:rsidRPr="00F43708">
              <w:rPr>
                <w:rFonts w:cs="Arial"/>
                <w:szCs w:val="24"/>
              </w:rPr>
              <w:t>North Yorkshire Council</w:t>
            </w:r>
          </w:p>
          <w:p w14:paraId="48C5679E" w14:textId="7E109FD8" w:rsidR="007D6AD4" w:rsidRDefault="00F43708">
            <w:pPr>
              <w:rPr>
                <w:rFonts w:cs="Arial"/>
                <w:szCs w:val="24"/>
              </w:rPr>
            </w:pPr>
            <w:r>
              <w:rPr>
                <w:rFonts w:cs="Arial"/>
                <w:szCs w:val="24"/>
              </w:rPr>
              <w:t>Lead Local Flood Authority</w:t>
            </w:r>
            <w:r w:rsidR="007D6AD4" w:rsidRPr="007D6AD4">
              <w:rPr>
                <w:rFonts w:cs="Arial"/>
                <w:szCs w:val="24"/>
              </w:rPr>
              <w:t xml:space="preserve"> </w:t>
            </w:r>
          </w:p>
          <w:p w14:paraId="289192F3" w14:textId="77777777" w:rsidR="00F43708" w:rsidRDefault="007D6AD4">
            <w:pPr>
              <w:rPr>
                <w:rFonts w:cs="Arial"/>
                <w:szCs w:val="24"/>
              </w:rPr>
            </w:pPr>
            <w:r w:rsidRPr="007D6AD4">
              <w:rPr>
                <w:rFonts w:cs="Arial"/>
                <w:szCs w:val="24"/>
              </w:rPr>
              <w:t xml:space="preserve">Ouse and Derwent Internal </w:t>
            </w:r>
            <w:r>
              <w:rPr>
                <w:rFonts w:cs="Arial"/>
                <w:szCs w:val="24"/>
              </w:rPr>
              <w:t>D</w:t>
            </w:r>
            <w:r w:rsidRPr="007D6AD4">
              <w:rPr>
                <w:rFonts w:cs="Arial"/>
                <w:szCs w:val="24"/>
              </w:rPr>
              <w:t>rainage Board</w:t>
            </w:r>
          </w:p>
          <w:p w14:paraId="4C121AC6" w14:textId="73BF4B0B" w:rsidR="00F43708" w:rsidRDefault="00C958E6">
            <w:pPr>
              <w:rPr>
                <w:rFonts w:cs="Arial"/>
                <w:szCs w:val="24"/>
              </w:rPr>
            </w:pPr>
            <w:r w:rsidRPr="00C958E6">
              <w:rPr>
                <w:rFonts w:cs="Arial"/>
                <w:szCs w:val="24"/>
              </w:rPr>
              <w:t>The Selby Area Internal Drainage Board</w:t>
            </w:r>
          </w:p>
        </w:tc>
        <w:tc>
          <w:tcPr>
            <w:tcW w:w="16717" w:type="dxa"/>
          </w:tcPr>
          <w:p w14:paraId="41CA9C7D" w14:textId="77777777" w:rsidR="00183DF3" w:rsidRDefault="00183DF3" w:rsidP="00183DF3">
            <w:pPr>
              <w:pStyle w:val="QuestionMainBodyTextBold"/>
              <w:ind w:right="-101"/>
            </w:pPr>
            <w:r>
              <w:t>Article 17 – Discharge of water</w:t>
            </w:r>
          </w:p>
          <w:p w14:paraId="14E24081" w14:textId="057BBCE3" w:rsidR="00183DF3" w:rsidRDefault="00183DF3" w:rsidP="00183DF3">
            <w:pPr>
              <w:pStyle w:val="QuestionMainBodyText"/>
              <w:ind w:right="-101"/>
            </w:pPr>
            <w:r w:rsidRPr="00785545">
              <w:t>All</w:t>
            </w:r>
            <w:r w:rsidR="00785545">
              <w:t xml:space="preserve"> parties are</w:t>
            </w:r>
            <w:r>
              <w:t xml:space="preserve"> to provide a view </w:t>
            </w:r>
            <w:r w:rsidR="000460D4">
              <w:t>on</w:t>
            </w:r>
            <w:r>
              <w:t xml:space="preserve"> whether </w:t>
            </w:r>
            <w:r w:rsidR="00742929">
              <w:t>article</w:t>
            </w:r>
            <w:r>
              <w:t xml:space="preserve"> 17 should, for certainty and clarity, reference that any discharge of water should be in accordance with the approved surface water drainage scheme and foul water drainage scheme.  </w:t>
            </w:r>
          </w:p>
          <w:p w14:paraId="46D14737" w14:textId="77777777" w:rsidR="00183DF3" w:rsidRPr="00183DF3" w:rsidRDefault="00183DF3" w:rsidP="00183DF3">
            <w:pPr>
              <w:pStyle w:val="QuestionMainBodyText"/>
              <w:ind w:right="-101"/>
            </w:pPr>
          </w:p>
          <w:p w14:paraId="6D99FC43" w14:textId="2C6AFDE2" w:rsidR="008F1BD0" w:rsidRPr="00A001E2" w:rsidRDefault="00183DF3" w:rsidP="00183DF3">
            <w:pPr>
              <w:pStyle w:val="QuestionMainBodyTextBold"/>
              <w:ind w:right="-101"/>
              <w:rPr>
                <w:b w:val="0"/>
                <w:bCs w:val="0"/>
              </w:rPr>
            </w:pPr>
            <w:r w:rsidRPr="004F1742">
              <w:rPr>
                <w:b w:val="0"/>
              </w:rPr>
              <w:t>The applicant</w:t>
            </w:r>
            <w:r w:rsidR="004F1742" w:rsidRPr="004F1742">
              <w:rPr>
                <w:b w:val="0"/>
                <w:bCs w:val="0"/>
              </w:rPr>
              <w:t xml:space="preserve"> should</w:t>
            </w:r>
            <w:r w:rsidR="004F1742">
              <w:rPr>
                <w:b w:val="0"/>
                <w:bCs w:val="0"/>
              </w:rPr>
              <w:t xml:space="preserve"> explain why</w:t>
            </w:r>
            <w:r w:rsidRPr="00183DF3">
              <w:rPr>
                <w:b w:val="0"/>
                <w:bCs w:val="0"/>
              </w:rPr>
              <w:t xml:space="preserve"> </w:t>
            </w:r>
            <w:r w:rsidR="00742929">
              <w:rPr>
                <w:b w:val="0"/>
                <w:bCs w:val="0"/>
              </w:rPr>
              <w:t>article</w:t>
            </w:r>
            <w:r w:rsidRPr="00183DF3">
              <w:rPr>
                <w:b w:val="0"/>
                <w:bCs w:val="0"/>
              </w:rPr>
              <w:t xml:space="preserve"> 17 does not include a reference to harbour authorities</w:t>
            </w:r>
            <w:r w:rsidR="00B6611B">
              <w:rPr>
                <w:b w:val="0"/>
                <w:bCs w:val="0"/>
              </w:rPr>
              <w:t xml:space="preserve"> as</w:t>
            </w:r>
            <w:r w:rsidRPr="00183DF3">
              <w:rPr>
                <w:b w:val="0"/>
                <w:bCs w:val="0"/>
              </w:rPr>
              <w:t xml:space="preserve"> there appears to be a harbour authority for the River Ouse under The Yorkshire Ouse (Pilotage Powers) Order 1998. Consider whether an update to the current drafting is required</w:t>
            </w:r>
            <w:r>
              <w:rPr>
                <w:b w:val="0"/>
                <w:bCs w:val="0"/>
              </w:rPr>
              <w:t>.</w:t>
            </w:r>
          </w:p>
        </w:tc>
      </w:tr>
      <w:tr w:rsidR="00A001E2" w:rsidRPr="003B3837" w14:paraId="6BD8576E" w14:textId="77777777" w:rsidTr="00CA787A">
        <w:tc>
          <w:tcPr>
            <w:tcW w:w="1762" w:type="dxa"/>
          </w:tcPr>
          <w:p w14:paraId="3E74F654" w14:textId="77777777" w:rsidR="00A001E2" w:rsidRPr="003B3837" w:rsidRDefault="00A001E2" w:rsidP="00817E4B">
            <w:pPr>
              <w:pStyle w:val="Heading3"/>
            </w:pPr>
          </w:p>
        </w:tc>
        <w:tc>
          <w:tcPr>
            <w:tcW w:w="3620" w:type="dxa"/>
          </w:tcPr>
          <w:p w14:paraId="281ACE48" w14:textId="6ECA0392" w:rsidR="00A001E2" w:rsidRDefault="00A577DE">
            <w:pPr>
              <w:rPr>
                <w:rFonts w:cs="Arial"/>
                <w:szCs w:val="24"/>
              </w:rPr>
            </w:pPr>
            <w:r>
              <w:rPr>
                <w:rFonts w:cs="Arial"/>
                <w:szCs w:val="24"/>
              </w:rPr>
              <w:t>The applicant</w:t>
            </w:r>
          </w:p>
        </w:tc>
        <w:tc>
          <w:tcPr>
            <w:tcW w:w="16717" w:type="dxa"/>
          </w:tcPr>
          <w:p w14:paraId="2E2135F4" w14:textId="77777777" w:rsidR="00A577DE" w:rsidRPr="00A577DE" w:rsidRDefault="00742929" w:rsidP="00A577DE">
            <w:pPr>
              <w:pStyle w:val="QuestionMainBodyTextBold"/>
            </w:pPr>
            <w:r>
              <w:t>Article</w:t>
            </w:r>
            <w:r w:rsidR="00A577DE" w:rsidRPr="00A577DE">
              <w:t xml:space="preserve"> 18 – Removal of human remains</w:t>
            </w:r>
          </w:p>
          <w:p w14:paraId="27686ADD" w14:textId="01AF8264" w:rsidR="00A001E2" w:rsidRPr="00A001E2" w:rsidRDefault="00CB7F61" w:rsidP="00A577DE">
            <w:pPr>
              <w:pStyle w:val="QuestionMainBodyTextBold"/>
              <w:ind w:right="-101"/>
              <w:rPr>
                <w:b w:val="0"/>
                <w:bCs w:val="0"/>
              </w:rPr>
            </w:pPr>
            <w:r>
              <w:rPr>
                <w:b w:val="0"/>
                <w:bCs w:val="0"/>
              </w:rPr>
              <w:lastRenderedPageBreak/>
              <w:t>The applicant is t</w:t>
            </w:r>
            <w:r w:rsidR="00A577DE" w:rsidRPr="00A577DE">
              <w:rPr>
                <w:b w:val="0"/>
                <w:bCs w:val="0"/>
              </w:rPr>
              <w:t>o confirm and provide evidence, or signpost where it can be found in the application documents, if there are any burial grounds or consecrated land in the Order limits</w:t>
            </w:r>
            <w:r>
              <w:rPr>
                <w:b w:val="0"/>
                <w:bCs w:val="0"/>
              </w:rPr>
              <w:t>.</w:t>
            </w:r>
          </w:p>
        </w:tc>
      </w:tr>
      <w:tr w:rsidR="00A001E2" w:rsidRPr="003B3837" w14:paraId="376E958B" w14:textId="77777777" w:rsidTr="00CA787A">
        <w:tc>
          <w:tcPr>
            <w:tcW w:w="1762" w:type="dxa"/>
          </w:tcPr>
          <w:p w14:paraId="0A93C8DF" w14:textId="77777777" w:rsidR="00A001E2" w:rsidRPr="003B3837" w:rsidRDefault="00A001E2" w:rsidP="00817E4B">
            <w:pPr>
              <w:pStyle w:val="Heading3"/>
            </w:pPr>
          </w:p>
        </w:tc>
        <w:tc>
          <w:tcPr>
            <w:tcW w:w="3620" w:type="dxa"/>
          </w:tcPr>
          <w:p w14:paraId="628DD326" w14:textId="3F74A0A9" w:rsidR="00A001E2" w:rsidRDefault="00C57B4D">
            <w:pPr>
              <w:rPr>
                <w:rFonts w:cs="Arial"/>
                <w:szCs w:val="24"/>
              </w:rPr>
            </w:pPr>
            <w:r>
              <w:rPr>
                <w:rFonts w:cs="Arial"/>
                <w:szCs w:val="24"/>
              </w:rPr>
              <w:t>The applicant</w:t>
            </w:r>
          </w:p>
        </w:tc>
        <w:tc>
          <w:tcPr>
            <w:tcW w:w="16717" w:type="dxa"/>
          </w:tcPr>
          <w:p w14:paraId="519B97E3" w14:textId="77777777" w:rsidR="00C57B4D" w:rsidRPr="00C57B4D" w:rsidRDefault="00C57B4D" w:rsidP="00C57B4D">
            <w:pPr>
              <w:pStyle w:val="QuestionMainBodyTextBold"/>
            </w:pPr>
            <w:r w:rsidRPr="00C57B4D">
              <w:t>Article 19 – Protective works to buildings</w:t>
            </w:r>
          </w:p>
          <w:p w14:paraId="75EA4539" w14:textId="1DE327F1" w:rsidR="00A001E2" w:rsidRPr="00A001E2" w:rsidRDefault="00C57B4D" w:rsidP="00C57B4D">
            <w:pPr>
              <w:pStyle w:val="QuestionMainBodyTextBold"/>
              <w:ind w:right="-101"/>
              <w:rPr>
                <w:b w:val="0"/>
                <w:bCs w:val="0"/>
              </w:rPr>
            </w:pPr>
            <w:r w:rsidRPr="00C57B4D">
              <w:rPr>
                <w:b w:val="0"/>
                <w:bCs w:val="0"/>
              </w:rPr>
              <w:t>T</w:t>
            </w:r>
            <w:r w:rsidR="00CB7F61">
              <w:rPr>
                <w:b w:val="0"/>
                <w:bCs w:val="0"/>
              </w:rPr>
              <w:t>he applicant is t</w:t>
            </w:r>
            <w:r w:rsidR="00A8782F">
              <w:rPr>
                <w:b w:val="0"/>
                <w:bCs w:val="0"/>
              </w:rPr>
              <w:t>o</w:t>
            </w:r>
            <w:r w:rsidRPr="00C57B4D">
              <w:rPr>
                <w:b w:val="0"/>
                <w:bCs w:val="0"/>
              </w:rPr>
              <w:t xml:space="preserve"> review </w:t>
            </w:r>
            <w:r w:rsidR="00742929">
              <w:rPr>
                <w:b w:val="0"/>
                <w:bCs w:val="0"/>
              </w:rPr>
              <w:t>article</w:t>
            </w:r>
            <w:r w:rsidRPr="00C57B4D">
              <w:rPr>
                <w:b w:val="0"/>
                <w:bCs w:val="0"/>
              </w:rPr>
              <w:t xml:space="preserve"> 19(5)(c) and consider if “or” should be added to the end that paragraph</w:t>
            </w:r>
            <w:r w:rsidR="00A8782F">
              <w:rPr>
                <w:b w:val="0"/>
                <w:bCs w:val="0"/>
              </w:rPr>
              <w:t>.</w:t>
            </w:r>
          </w:p>
        </w:tc>
      </w:tr>
      <w:tr w:rsidR="00A001E2" w:rsidRPr="003B3837" w14:paraId="5797D43C" w14:textId="77777777" w:rsidTr="00CA787A">
        <w:tc>
          <w:tcPr>
            <w:tcW w:w="1762" w:type="dxa"/>
          </w:tcPr>
          <w:p w14:paraId="7F2D74F5" w14:textId="77777777" w:rsidR="00A001E2" w:rsidRPr="003B3837" w:rsidRDefault="00A001E2" w:rsidP="00817E4B">
            <w:pPr>
              <w:pStyle w:val="Heading3"/>
            </w:pPr>
          </w:p>
        </w:tc>
        <w:tc>
          <w:tcPr>
            <w:tcW w:w="3620" w:type="dxa"/>
          </w:tcPr>
          <w:p w14:paraId="3B23A657" w14:textId="77777777" w:rsidR="00A001E2" w:rsidRDefault="00C45BEB">
            <w:pPr>
              <w:rPr>
                <w:rFonts w:cs="Arial"/>
                <w:szCs w:val="24"/>
              </w:rPr>
            </w:pPr>
            <w:r>
              <w:rPr>
                <w:rFonts w:cs="Arial"/>
                <w:szCs w:val="24"/>
              </w:rPr>
              <w:t>The applicant</w:t>
            </w:r>
          </w:p>
          <w:p w14:paraId="0DECDF68" w14:textId="7CE405EB" w:rsidR="00C45BEB" w:rsidRDefault="00C45BEB">
            <w:pPr>
              <w:rPr>
                <w:rFonts w:cs="Arial"/>
                <w:szCs w:val="24"/>
              </w:rPr>
            </w:pPr>
            <w:r>
              <w:rPr>
                <w:rFonts w:cs="Arial"/>
                <w:szCs w:val="24"/>
              </w:rPr>
              <w:t>North Yorkshire Council</w:t>
            </w:r>
          </w:p>
        </w:tc>
        <w:tc>
          <w:tcPr>
            <w:tcW w:w="16717" w:type="dxa"/>
          </w:tcPr>
          <w:p w14:paraId="02650B1B" w14:textId="77777777" w:rsidR="004E7F98" w:rsidRDefault="004E7F98" w:rsidP="004E7F98">
            <w:pPr>
              <w:pStyle w:val="QuestionMainBodyTextBold"/>
              <w:ind w:right="-101"/>
            </w:pPr>
            <w:r>
              <w:t xml:space="preserve">Article 20 – </w:t>
            </w:r>
            <w:r w:rsidRPr="00C41EEF">
              <w:t>Authority to survey and investigate the land</w:t>
            </w:r>
          </w:p>
          <w:p w14:paraId="2F2504DE" w14:textId="314BAD56" w:rsidR="002E6D54" w:rsidRDefault="004E7F98" w:rsidP="002E6D54">
            <w:pPr>
              <w:pStyle w:val="QuestionMainBodyText"/>
              <w:ind w:right="-101"/>
            </w:pPr>
            <w:r>
              <w:t xml:space="preserve">Article 20 includes the provision to “enter on any land shown within the Order limits </w:t>
            </w:r>
            <w:r w:rsidRPr="0088634B">
              <w:t>or enter on any land which may be affected by the authorised development or enter on any land upon which entry is required in order to carry out monitoring or surveys in respect of the authorised development</w:t>
            </w:r>
            <w:r>
              <w:t>”. This is a broad power without time limits or control measures.</w:t>
            </w:r>
            <w:r w:rsidR="001F41E7">
              <w:t xml:space="preserve"> </w:t>
            </w:r>
            <w:r w:rsidR="002E6D54" w:rsidRPr="00A8782F">
              <w:t>The applicant</w:t>
            </w:r>
            <w:r w:rsidR="002E6D54">
              <w:t xml:space="preserve"> is to:</w:t>
            </w:r>
          </w:p>
          <w:p w14:paraId="3A3896D5" w14:textId="0E0D7AD4" w:rsidR="002E6D54" w:rsidRPr="006469C9" w:rsidRDefault="002E6D54" w:rsidP="002D1E3A">
            <w:pPr>
              <w:pStyle w:val="Questionalphabullet"/>
            </w:pPr>
            <w:r>
              <w:t>identify the land outside of the Order limits that may be affected by the proposed development</w:t>
            </w:r>
          </w:p>
          <w:p w14:paraId="27FF4F95" w14:textId="20B83E82" w:rsidR="002E6D54" w:rsidRPr="006469C9" w:rsidRDefault="002E6D54" w:rsidP="00817E4B">
            <w:pPr>
              <w:pStyle w:val="Questionalphabullet"/>
            </w:pPr>
            <w:r>
              <w:t>identify the land outside of the Order limits that would be required to carry out monitoring or surveys in respect of the proposed development</w:t>
            </w:r>
          </w:p>
          <w:p w14:paraId="730E9277" w14:textId="6792BA76" w:rsidR="004E7F98" w:rsidRPr="006469C9" w:rsidRDefault="002E6D54" w:rsidP="00817E4B">
            <w:pPr>
              <w:pStyle w:val="Questionalphabullet"/>
            </w:pPr>
            <w:r>
              <w:t>explain, if land outside of the Order limits is required for the authorised development or to facilitate, or as is incidental, to it, why has such land not been included in the Order limits or power to possess temporarily sought</w:t>
            </w:r>
          </w:p>
          <w:p w14:paraId="106243A8" w14:textId="78223DD3" w:rsidR="006469C9" w:rsidRPr="006469C9" w:rsidRDefault="006469C9" w:rsidP="00817E4B">
            <w:pPr>
              <w:pStyle w:val="Questionalphabullet"/>
            </w:pPr>
            <w:r>
              <w:t>explain what surveys and monitoring would be needed on land outside of the Order limits</w:t>
            </w:r>
          </w:p>
          <w:p w14:paraId="62B120C8" w14:textId="00B1F62C" w:rsidR="006469C9" w:rsidRDefault="006469C9" w:rsidP="00817E4B">
            <w:pPr>
              <w:pStyle w:val="Questionalphabullet"/>
            </w:pPr>
            <w:r>
              <w:t xml:space="preserve">consider and suggest how the power sought by </w:t>
            </w:r>
            <w:r w:rsidR="00742929">
              <w:t>article</w:t>
            </w:r>
            <w:r>
              <w:t xml:space="preserve"> 20 could be better controlled than currently drafted</w:t>
            </w:r>
          </w:p>
          <w:p w14:paraId="29241B88" w14:textId="77777777" w:rsidR="00A8782F" w:rsidRDefault="00E7064F" w:rsidP="00A8782F">
            <w:pPr>
              <w:pStyle w:val="QuestionMainBodyText"/>
            </w:pPr>
            <w:r w:rsidRPr="00310F69">
              <w:t>NYC</w:t>
            </w:r>
            <w:r w:rsidR="00A8782F">
              <w:t xml:space="preserve"> should:</w:t>
            </w:r>
          </w:p>
          <w:p w14:paraId="53434AC2" w14:textId="44FA5312" w:rsidR="00A001E2" w:rsidRPr="00A8782F" w:rsidRDefault="00E7064F" w:rsidP="00A8782F">
            <w:pPr>
              <w:pStyle w:val="Questionalphabullet"/>
            </w:pPr>
            <w:r>
              <w:t xml:space="preserve">provide its view on how </w:t>
            </w:r>
            <w:r w:rsidR="00742929">
              <w:t>article</w:t>
            </w:r>
            <w:r>
              <w:t xml:space="preserve"> 20 would work in practice in its currently drafted form</w:t>
            </w:r>
            <w:r w:rsidR="00A8782F">
              <w:t>.</w:t>
            </w:r>
          </w:p>
        </w:tc>
      </w:tr>
      <w:tr w:rsidR="00C45BEB" w:rsidRPr="003B3837" w14:paraId="0FBF7303" w14:textId="77777777" w:rsidTr="00CA787A">
        <w:tc>
          <w:tcPr>
            <w:tcW w:w="1762" w:type="dxa"/>
          </w:tcPr>
          <w:p w14:paraId="2C88EE6F" w14:textId="77777777" w:rsidR="00C45BEB" w:rsidRPr="003B3837" w:rsidRDefault="00C45BEB" w:rsidP="00817E4B">
            <w:pPr>
              <w:pStyle w:val="Heading3"/>
            </w:pPr>
          </w:p>
        </w:tc>
        <w:tc>
          <w:tcPr>
            <w:tcW w:w="3620" w:type="dxa"/>
          </w:tcPr>
          <w:p w14:paraId="1C2FF41D" w14:textId="31B2A586" w:rsidR="00C45BEB" w:rsidRDefault="008E6076">
            <w:pPr>
              <w:rPr>
                <w:rFonts w:cs="Arial"/>
                <w:szCs w:val="24"/>
              </w:rPr>
            </w:pPr>
            <w:r>
              <w:rPr>
                <w:rFonts w:cs="Arial"/>
                <w:szCs w:val="24"/>
              </w:rPr>
              <w:t>The applicant</w:t>
            </w:r>
          </w:p>
        </w:tc>
        <w:tc>
          <w:tcPr>
            <w:tcW w:w="16717" w:type="dxa"/>
          </w:tcPr>
          <w:p w14:paraId="36FAE9D4" w14:textId="77777777" w:rsidR="00805F86" w:rsidRPr="00805F86" w:rsidRDefault="00805F86" w:rsidP="00805F86">
            <w:pPr>
              <w:pStyle w:val="QuestionMainBodyTextBold"/>
            </w:pPr>
            <w:r w:rsidRPr="00805F86">
              <w:t>Article 37 – Consent to transfer the benefit of the Order</w:t>
            </w:r>
          </w:p>
          <w:p w14:paraId="52E94308" w14:textId="4BE06A78" w:rsidR="00805F86" w:rsidRPr="00805F86" w:rsidRDefault="00805F86" w:rsidP="00805F86">
            <w:pPr>
              <w:pStyle w:val="QuestionMainBodyTextBold"/>
              <w:ind w:right="-101"/>
              <w:rPr>
                <w:b w:val="0"/>
                <w:bCs w:val="0"/>
              </w:rPr>
            </w:pPr>
            <w:r w:rsidRPr="00805F86">
              <w:rPr>
                <w:b w:val="0"/>
                <w:bCs w:val="0"/>
              </w:rPr>
              <w:t>T</w:t>
            </w:r>
            <w:r w:rsidR="00A8782F">
              <w:rPr>
                <w:b w:val="0"/>
                <w:bCs w:val="0"/>
              </w:rPr>
              <w:t xml:space="preserve">he applicant should </w:t>
            </w:r>
            <w:r w:rsidRPr="00805F86">
              <w:rPr>
                <w:b w:val="0"/>
                <w:bCs w:val="0"/>
              </w:rPr>
              <w:t>explain:</w:t>
            </w:r>
          </w:p>
          <w:p w14:paraId="59BD5BA7" w14:textId="0313B807" w:rsidR="00805F86" w:rsidRPr="00805F86" w:rsidRDefault="00805F86" w:rsidP="00C37B58">
            <w:pPr>
              <w:pStyle w:val="Questionalphabullet"/>
              <w:rPr>
                <w:b/>
                <w:bCs/>
              </w:rPr>
            </w:pPr>
            <w:r w:rsidRPr="00805F86">
              <w:t>if paragraph (1) should be drafted as “Subject to the powers of this Order paragraph (3), the undertaker may—”?</w:t>
            </w:r>
          </w:p>
          <w:p w14:paraId="5071F606" w14:textId="219D29ED" w:rsidR="00805F86" w:rsidRPr="00805F86" w:rsidRDefault="00805F86" w:rsidP="00817E4B">
            <w:pPr>
              <w:pStyle w:val="Questionalphabullet"/>
              <w:rPr>
                <w:b/>
                <w:bCs/>
              </w:rPr>
            </w:pPr>
            <w:r w:rsidRPr="00805F86">
              <w:t>if paragraph (2) should be drafted to include reference to paragraphs (7) and (8)?</w:t>
            </w:r>
          </w:p>
          <w:p w14:paraId="3EF834A6" w14:textId="297A828C" w:rsidR="00805F86" w:rsidRPr="00805F86" w:rsidRDefault="00805F86" w:rsidP="00817E4B">
            <w:pPr>
              <w:pStyle w:val="Questionalphabullet"/>
              <w:rPr>
                <w:b/>
                <w:bCs/>
              </w:rPr>
            </w:pPr>
            <w:r w:rsidRPr="00805F86">
              <w:t>why the power in paragraphs (1)(a) and (3)(b) to transfer the on-going management of the bird mitigation area (Work No. 9B) to a separate entity is necessary and how the on-going management would be secured if that entity ceased to exist?</w:t>
            </w:r>
          </w:p>
          <w:p w14:paraId="5308906E" w14:textId="7917489B" w:rsidR="00805F86" w:rsidRPr="00805F86" w:rsidRDefault="00805F86" w:rsidP="00817E4B">
            <w:pPr>
              <w:pStyle w:val="Questionalphabullet"/>
              <w:rPr>
                <w:b/>
                <w:bCs/>
              </w:rPr>
            </w:pPr>
            <w:r w:rsidRPr="00805F86">
              <w:t>how there can be certainty that a transferee could cover the cost of decommissioning?</w:t>
            </w:r>
          </w:p>
          <w:p w14:paraId="0A99BAC9" w14:textId="50C4923B" w:rsidR="00805F86" w:rsidRPr="00805F86" w:rsidRDefault="00805F86" w:rsidP="00817E4B">
            <w:pPr>
              <w:pStyle w:val="Questionalphabullet"/>
              <w:rPr>
                <w:b/>
                <w:bCs/>
              </w:rPr>
            </w:pPr>
            <w:r w:rsidRPr="00805F86">
              <w:t xml:space="preserve">if paragraphs (3)(c)(ii) to (v) would be improved by drafting as “any such claims”? </w:t>
            </w:r>
          </w:p>
          <w:p w14:paraId="469F56EF" w14:textId="6FE010B6" w:rsidR="00805F86" w:rsidRPr="00805F86" w:rsidRDefault="00805F86" w:rsidP="00817E4B">
            <w:pPr>
              <w:pStyle w:val="Questionalphabullet"/>
              <w:rPr>
                <w:b/>
                <w:bCs/>
              </w:rPr>
            </w:pPr>
            <w:r w:rsidRPr="00805F86">
              <w:t>if paragraph (5) should include the provision of “a copy of the document effecting the transfer or grant”?</w:t>
            </w:r>
          </w:p>
          <w:p w14:paraId="69D6E537" w14:textId="251A8221" w:rsidR="00805F86" w:rsidRPr="00805F86" w:rsidRDefault="00805F86" w:rsidP="00817E4B">
            <w:pPr>
              <w:pStyle w:val="Questionalphabullet"/>
              <w:rPr>
                <w:b/>
                <w:bCs/>
              </w:rPr>
            </w:pPr>
            <w:r w:rsidRPr="00805F86">
              <w:t>in context of the proposed Light Valley Solar development, why paragraph (6) includes for 10 working days when made Orders typically include 14 working days?</w:t>
            </w:r>
          </w:p>
          <w:p w14:paraId="76B4C390" w14:textId="67851C07" w:rsidR="00C45BEB" w:rsidRPr="00805F86" w:rsidRDefault="00805F86" w:rsidP="00817E4B">
            <w:pPr>
              <w:pStyle w:val="Questionalphabullet"/>
              <w:rPr>
                <w:b/>
              </w:rPr>
            </w:pPr>
            <w:r w:rsidRPr="00805F86">
              <w:t xml:space="preserve">if </w:t>
            </w:r>
            <w:r w:rsidR="00742929">
              <w:t>article</w:t>
            </w:r>
            <w:r w:rsidRPr="00805F86">
              <w:t xml:space="preserve"> 3</w:t>
            </w:r>
            <w:r w:rsidR="00C17460">
              <w:t>7</w:t>
            </w:r>
            <w:r w:rsidRPr="00805F86">
              <w:t xml:space="preserve"> should include a provision for a copy of any decision by the Secretary of State to approve a transfer or grant under paragraph (3) or the notification of a transfer or grant issues under paragraph (4) to be provided by the undertaker to the relevant planning authority?</w:t>
            </w:r>
          </w:p>
        </w:tc>
      </w:tr>
      <w:tr w:rsidR="00C45BEB" w:rsidRPr="003B3837" w14:paraId="05BBECF2" w14:textId="77777777" w:rsidTr="00CA787A">
        <w:tc>
          <w:tcPr>
            <w:tcW w:w="1762" w:type="dxa"/>
          </w:tcPr>
          <w:p w14:paraId="1DD55E7D" w14:textId="77777777" w:rsidR="00C45BEB" w:rsidRPr="003B3837" w:rsidRDefault="00C45BEB" w:rsidP="00817E4B">
            <w:pPr>
              <w:pStyle w:val="Heading3"/>
            </w:pPr>
          </w:p>
        </w:tc>
        <w:tc>
          <w:tcPr>
            <w:tcW w:w="3620" w:type="dxa"/>
          </w:tcPr>
          <w:p w14:paraId="73D0C7EE" w14:textId="77777777" w:rsidR="00C45BEB" w:rsidRDefault="008E6076">
            <w:pPr>
              <w:rPr>
                <w:rFonts w:cs="Arial"/>
                <w:szCs w:val="24"/>
              </w:rPr>
            </w:pPr>
            <w:r>
              <w:rPr>
                <w:rFonts w:cs="Arial"/>
                <w:szCs w:val="24"/>
              </w:rPr>
              <w:t>The applicant</w:t>
            </w:r>
          </w:p>
          <w:p w14:paraId="1D96AA3E" w14:textId="71E866F7" w:rsidR="008E6076" w:rsidRDefault="008E6076">
            <w:pPr>
              <w:rPr>
                <w:rFonts w:cs="Arial"/>
                <w:szCs w:val="24"/>
              </w:rPr>
            </w:pPr>
            <w:r>
              <w:rPr>
                <w:rFonts w:cs="Arial"/>
                <w:szCs w:val="24"/>
              </w:rPr>
              <w:t>North Yorkshire Council</w:t>
            </w:r>
          </w:p>
        </w:tc>
        <w:tc>
          <w:tcPr>
            <w:tcW w:w="16717" w:type="dxa"/>
          </w:tcPr>
          <w:p w14:paraId="568EA7B9" w14:textId="77777777" w:rsidR="002340D9" w:rsidRDefault="002340D9" w:rsidP="002340D9">
            <w:pPr>
              <w:pStyle w:val="QuestionMainBodyTextBold"/>
              <w:ind w:right="-101"/>
            </w:pPr>
            <w:r>
              <w:t>Article 39 – Planning permission, etc.</w:t>
            </w:r>
          </w:p>
          <w:p w14:paraId="39C5544D" w14:textId="7873E49F" w:rsidR="002340D9" w:rsidRDefault="002340D9" w:rsidP="00A21819">
            <w:pPr>
              <w:pStyle w:val="QuestionMainBodyText"/>
            </w:pPr>
            <w:r w:rsidRPr="00A21819">
              <w:t>The applicant</w:t>
            </w:r>
            <w:r>
              <w:t xml:space="preserve"> </w:t>
            </w:r>
            <w:r w:rsidR="00B76FDF">
              <w:t>should</w:t>
            </w:r>
            <w:r>
              <w:t>:</w:t>
            </w:r>
          </w:p>
          <w:p w14:paraId="623FEC02" w14:textId="77777777" w:rsidR="002340D9" w:rsidRPr="002340D9" w:rsidRDefault="002340D9" w:rsidP="00DA1ABB">
            <w:pPr>
              <w:pStyle w:val="Questionalphabullet"/>
            </w:pPr>
            <w:r>
              <w:t>explain whether paragraph (1) would allow the undertaker to make changes to the authorised development without applying to the Secretary of State through section 153 of the Planning Act 2008, and if so, why this is justified?</w:t>
            </w:r>
          </w:p>
          <w:p w14:paraId="494DE0FE" w14:textId="77777777" w:rsidR="002340D9" w:rsidRPr="002340D9" w:rsidRDefault="002340D9" w:rsidP="00DA1ABB">
            <w:pPr>
              <w:pStyle w:val="Questionalphabullet"/>
            </w:pPr>
            <w:r>
              <w:t>consider if paragraph (3)(a) should be amended to include a situation where a planning permission granted under the 1990 Act remains implementable, but the proposed Light Valley Solar development does not?</w:t>
            </w:r>
          </w:p>
          <w:p w14:paraId="4BBD4910" w14:textId="76436CBD" w:rsidR="002340D9" w:rsidRPr="002340D9" w:rsidRDefault="002340D9" w:rsidP="00DA1ABB">
            <w:pPr>
              <w:pStyle w:val="Questionalphabullet"/>
            </w:pPr>
            <w:r>
              <w:t xml:space="preserve">provide justification for the broad provision of paragraph (3)(b) that would prevent enforcement action related to </w:t>
            </w:r>
            <w:r w:rsidRPr="00E15034">
              <w:t xml:space="preserve">a planning permission granted under the 1990 Act </w:t>
            </w:r>
            <w:r>
              <w:t>outside of the Order limits. Consider if the drafting should be amended to limit the provision.</w:t>
            </w:r>
          </w:p>
          <w:p w14:paraId="37A8CE05" w14:textId="5D0689C0" w:rsidR="002340D9" w:rsidRPr="002340D9" w:rsidRDefault="004459BB" w:rsidP="00DA1ABB">
            <w:pPr>
              <w:pStyle w:val="Questionalphabullet"/>
            </w:pPr>
            <w:r>
              <w:t>c</w:t>
            </w:r>
            <w:r w:rsidR="002340D9">
              <w:t xml:space="preserve">onfirm if paragraph (4) would apply if </w:t>
            </w:r>
            <w:r w:rsidR="002340D9" w:rsidRPr="00687CC1">
              <w:t>a planning permission granted under the 1990 Act</w:t>
            </w:r>
            <w:r w:rsidR="002340D9">
              <w:t xml:space="preserve"> </w:t>
            </w:r>
            <w:r w:rsidR="002340D9" w:rsidRPr="00F22414">
              <w:t xml:space="preserve">sterilises </w:t>
            </w:r>
            <w:r w:rsidR="002340D9">
              <w:t>land in</w:t>
            </w:r>
            <w:r w:rsidR="002340D9" w:rsidRPr="00F22414">
              <w:t xml:space="preserve"> the </w:t>
            </w:r>
            <w:r w:rsidR="002340D9">
              <w:t>Order</w:t>
            </w:r>
            <w:r w:rsidR="002340D9" w:rsidRPr="00F22414">
              <w:t xml:space="preserve"> </w:t>
            </w:r>
            <w:r w:rsidR="002340D9">
              <w:t xml:space="preserve">limits, </w:t>
            </w:r>
            <w:r w:rsidR="002340D9" w:rsidRPr="006E4FF8">
              <w:t xml:space="preserve">occupies land </w:t>
            </w:r>
            <w:r w:rsidR="002340D9">
              <w:t>subject to</w:t>
            </w:r>
            <w:r w:rsidR="002340D9" w:rsidRPr="006E4FF8">
              <w:t xml:space="preserve"> compulsory acquisition</w:t>
            </w:r>
            <w:r w:rsidR="002340D9">
              <w:t xml:space="preserve">, or </w:t>
            </w:r>
            <w:r w:rsidR="002340D9" w:rsidRPr="008725FF">
              <w:t>physically blocks</w:t>
            </w:r>
            <w:r w:rsidR="002340D9">
              <w:t xml:space="preserve"> or prevents the delivery of a proposed Work No.? </w:t>
            </w:r>
          </w:p>
          <w:p w14:paraId="61F45C2C" w14:textId="6675D12A" w:rsidR="002340D9" w:rsidRPr="002340D9" w:rsidRDefault="002340D9" w:rsidP="00DA1ABB">
            <w:pPr>
              <w:pStyle w:val="Questionalphabullet"/>
            </w:pPr>
            <w:r>
              <w:t xml:space="preserve">explain why </w:t>
            </w:r>
            <w:r w:rsidR="00742929">
              <w:t>article</w:t>
            </w:r>
            <w:r>
              <w:t xml:space="preserve"> 39 is required in relation to the Ferrybridge Next Generation Power Station, as stated in paragraph 4.6.14 of the </w:t>
            </w:r>
            <w:r w:rsidRPr="007537DE">
              <w:t>Explanatory Memorandum [</w:t>
            </w:r>
            <w:hyperlink r:id="rId280" w:history="1">
              <w:r w:rsidR="00A103CA" w:rsidRPr="0057365D">
                <w:rPr>
                  <w:rStyle w:val="Hyperlink"/>
                </w:rPr>
                <w:t>REP2-</w:t>
              </w:r>
              <w:r w:rsidR="00D966BB" w:rsidRPr="0057365D">
                <w:rPr>
                  <w:rStyle w:val="Hyperlink"/>
                </w:rPr>
                <w:t>007</w:t>
              </w:r>
            </w:hyperlink>
            <w:r w:rsidRPr="007537DE">
              <w:t>]</w:t>
            </w:r>
            <w:r>
              <w:t>, and how the current drafting achieves this.</w:t>
            </w:r>
          </w:p>
          <w:p w14:paraId="4C03B435" w14:textId="0918BFF6" w:rsidR="002340D9" w:rsidRPr="00D07959" w:rsidRDefault="00D07959" w:rsidP="00A21819">
            <w:pPr>
              <w:pStyle w:val="QuestionMainBodyText"/>
            </w:pPr>
            <w:r>
              <w:t>NYC</w:t>
            </w:r>
            <w:r w:rsidR="00B76FDF">
              <w:t xml:space="preserve"> is to:</w:t>
            </w:r>
          </w:p>
          <w:p w14:paraId="380DD548" w14:textId="469C4C03" w:rsidR="00C45BEB" w:rsidRPr="00C74582" w:rsidRDefault="002340D9" w:rsidP="00B76FDF">
            <w:pPr>
              <w:pStyle w:val="Questionalphabullet"/>
              <w:rPr>
                <w:b/>
              </w:rPr>
            </w:pPr>
            <w:r w:rsidRPr="00C74582">
              <w:t xml:space="preserve">provide its view on how </w:t>
            </w:r>
            <w:r w:rsidR="00742929">
              <w:t>a</w:t>
            </w:r>
            <w:r w:rsidRPr="00C74582">
              <w:t>rticle 39 would work in practice in its currently drafted form and in context of the questions above to the applicant.</w:t>
            </w:r>
          </w:p>
        </w:tc>
      </w:tr>
      <w:tr w:rsidR="00C45BEB" w:rsidRPr="003B3837" w14:paraId="69E02CD1" w14:textId="77777777" w:rsidTr="00CA787A">
        <w:tc>
          <w:tcPr>
            <w:tcW w:w="1762" w:type="dxa"/>
          </w:tcPr>
          <w:p w14:paraId="191EBCD1" w14:textId="77777777" w:rsidR="00C45BEB" w:rsidRPr="003B3837" w:rsidRDefault="00C45BEB" w:rsidP="00817E4B">
            <w:pPr>
              <w:pStyle w:val="Heading3"/>
            </w:pPr>
          </w:p>
        </w:tc>
        <w:tc>
          <w:tcPr>
            <w:tcW w:w="3620" w:type="dxa"/>
          </w:tcPr>
          <w:p w14:paraId="4B3E4B2F" w14:textId="42892BC2" w:rsidR="00C45BEB" w:rsidRDefault="00FA425B">
            <w:pPr>
              <w:rPr>
                <w:rFonts w:cs="Arial"/>
                <w:szCs w:val="24"/>
              </w:rPr>
            </w:pPr>
            <w:r>
              <w:rPr>
                <w:rFonts w:cs="Arial"/>
                <w:szCs w:val="24"/>
              </w:rPr>
              <w:t>The applicant</w:t>
            </w:r>
          </w:p>
        </w:tc>
        <w:tc>
          <w:tcPr>
            <w:tcW w:w="16717" w:type="dxa"/>
          </w:tcPr>
          <w:p w14:paraId="089C0D8C" w14:textId="4AA9E3F2" w:rsidR="00CB255D" w:rsidRPr="00FA425B" w:rsidRDefault="00FA425B" w:rsidP="00FA425B">
            <w:pPr>
              <w:pStyle w:val="QuestionMainBodyTextBold"/>
            </w:pPr>
            <w:r w:rsidRPr="00FA425B">
              <w:t>Article 40 – Felling or lopping of trees and removal of hedgerows</w:t>
            </w:r>
          </w:p>
          <w:p w14:paraId="2FD718D3" w14:textId="6A8AD50E" w:rsidR="00C45BEB" w:rsidRPr="00A001E2" w:rsidRDefault="00CB255D" w:rsidP="00463AE9">
            <w:pPr>
              <w:pStyle w:val="QuestionMainBodyTextBold"/>
              <w:ind w:right="-101"/>
              <w:rPr>
                <w:b w:val="0"/>
                <w:bCs w:val="0"/>
              </w:rPr>
            </w:pPr>
            <w:r w:rsidRPr="00CB255D">
              <w:rPr>
                <w:b w:val="0"/>
                <w:bCs w:val="0"/>
              </w:rPr>
              <w:lastRenderedPageBreak/>
              <w:t>T</w:t>
            </w:r>
            <w:r w:rsidR="00FB20C1">
              <w:rPr>
                <w:b w:val="0"/>
                <w:bCs w:val="0"/>
              </w:rPr>
              <w:t>he applicant is to</w:t>
            </w:r>
            <w:r w:rsidRPr="00CB255D">
              <w:rPr>
                <w:b w:val="0"/>
                <w:bCs w:val="0"/>
              </w:rPr>
              <w:t xml:space="preserve"> explain what is meant by “near” in paragraph (1) and should this be </w:t>
            </w:r>
            <w:r w:rsidR="00CE6F2A">
              <w:rPr>
                <w:b w:val="0"/>
                <w:bCs w:val="0"/>
              </w:rPr>
              <w:t>better</w:t>
            </w:r>
            <w:r w:rsidRPr="00CB255D">
              <w:rPr>
                <w:b w:val="0"/>
                <w:bCs w:val="0"/>
              </w:rPr>
              <w:t xml:space="preserve"> defined? For example, “Subject to paragraph (2) and article 40 (trees subject to tree preservation orders) the undertaker may fell or lop any tree or shrub within or overhanging the Order limits or cut back its roots, if it reasonably believes it to be necessary to do so to prevent the tree or shrub from—"</w:t>
            </w:r>
          </w:p>
        </w:tc>
      </w:tr>
      <w:tr w:rsidR="00C74582" w:rsidRPr="003B3837" w14:paraId="17FBBCC6" w14:textId="77777777" w:rsidTr="00CA787A">
        <w:tc>
          <w:tcPr>
            <w:tcW w:w="1762" w:type="dxa"/>
          </w:tcPr>
          <w:p w14:paraId="4201E8EF" w14:textId="77777777" w:rsidR="00C74582" w:rsidRPr="003B3837" w:rsidRDefault="00C74582" w:rsidP="00817E4B">
            <w:pPr>
              <w:pStyle w:val="Heading3"/>
            </w:pPr>
          </w:p>
        </w:tc>
        <w:tc>
          <w:tcPr>
            <w:tcW w:w="3620" w:type="dxa"/>
          </w:tcPr>
          <w:p w14:paraId="3D869EE8" w14:textId="77777777" w:rsidR="00C74582" w:rsidRDefault="00FA425B">
            <w:pPr>
              <w:rPr>
                <w:rFonts w:cs="Arial"/>
                <w:szCs w:val="24"/>
              </w:rPr>
            </w:pPr>
            <w:r>
              <w:rPr>
                <w:rFonts w:cs="Arial"/>
                <w:szCs w:val="24"/>
              </w:rPr>
              <w:t>The applicant</w:t>
            </w:r>
          </w:p>
          <w:p w14:paraId="5E51ECE4" w14:textId="4CBE6EF0" w:rsidR="00FA425B" w:rsidRDefault="00FA425B">
            <w:pPr>
              <w:rPr>
                <w:rFonts w:cs="Arial"/>
                <w:szCs w:val="24"/>
              </w:rPr>
            </w:pPr>
            <w:r>
              <w:rPr>
                <w:rFonts w:cs="Arial"/>
                <w:szCs w:val="24"/>
              </w:rPr>
              <w:t>North Yorkshire Council</w:t>
            </w:r>
          </w:p>
        </w:tc>
        <w:tc>
          <w:tcPr>
            <w:tcW w:w="16717" w:type="dxa"/>
          </w:tcPr>
          <w:p w14:paraId="3DE4E201" w14:textId="77777777" w:rsidR="00FD1633" w:rsidRDefault="00FD1633" w:rsidP="00FD1633">
            <w:pPr>
              <w:pStyle w:val="QuestionMainBodyTextBold"/>
              <w:ind w:right="-101"/>
            </w:pPr>
            <w:r>
              <w:t xml:space="preserve">Article 41 – </w:t>
            </w:r>
            <w:r w:rsidRPr="00B50AB3">
              <w:t>Trees subject to trees preservation orders</w:t>
            </w:r>
          </w:p>
          <w:p w14:paraId="70B78253" w14:textId="383FE04C" w:rsidR="00741B17" w:rsidRDefault="00FD1633" w:rsidP="00FD1633">
            <w:pPr>
              <w:pStyle w:val="QuestionMainBodyText"/>
              <w:ind w:right="-101"/>
            </w:pPr>
            <w:r w:rsidRPr="00202148">
              <w:t xml:space="preserve">The inclusion of "decommissioning" </w:t>
            </w:r>
            <w:r>
              <w:t xml:space="preserve">in paragraph (1) may </w:t>
            </w:r>
            <w:r w:rsidRPr="00202148">
              <w:t>broaden the interference that may be undertaken to trees protected by a tree preservation order</w:t>
            </w:r>
            <w:r>
              <w:t xml:space="preserve"> in the future</w:t>
            </w:r>
            <w:r w:rsidRPr="00202148">
              <w:t xml:space="preserve">. </w:t>
            </w:r>
            <w:r w:rsidR="00741B17">
              <w:t>The applicant should explain</w:t>
            </w:r>
            <w:r w:rsidR="00B467FB">
              <w:t>:</w:t>
            </w:r>
          </w:p>
          <w:p w14:paraId="2A84F969" w14:textId="3F44D409" w:rsidR="00B467FB" w:rsidRDefault="008E7914" w:rsidP="00B467FB">
            <w:pPr>
              <w:pStyle w:val="Questionalphabullet"/>
            </w:pPr>
            <w:r>
              <w:t>w</w:t>
            </w:r>
            <w:r w:rsidR="00FD1633" w:rsidRPr="00202148">
              <w:t xml:space="preserve">hat justification is there for extending the power beyond construction, maintenance and operation, and how </w:t>
            </w:r>
            <w:r w:rsidR="00FD1633">
              <w:t>is it</w:t>
            </w:r>
            <w:r w:rsidR="00FD1633" w:rsidRPr="00202148">
              <w:t xml:space="preserve"> </w:t>
            </w:r>
            <w:r w:rsidR="00FD1633">
              <w:t xml:space="preserve">demonstrated </w:t>
            </w:r>
            <w:r w:rsidR="00FD1633" w:rsidRPr="00202148">
              <w:t>that such an extension is reasonable, necessary and proportionate, particularly given the potentially significant period that may elapse before any decommissioning activities occur</w:t>
            </w:r>
          </w:p>
          <w:p w14:paraId="6B9EB60F" w14:textId="07FAB6B5" w:rsidR="00FD1633" w:rsidRDefault="00B467FB" w:rsidP="00B467FB">
            <w:pPr>
              <w:pStyle w:val="Questionalphabullet"/>
            </w:pPr>
            <w:r>
              <w:t>p</w:t>
            </w:r>
            <w:r w:rsidR="00FD1633">
              <w:t>aragraph (2)(b) removes the application of section 206(1) of the 1990 Act (replacement of trees) in relation to an activity authorised by paragraph (1). If trees subject to preservation orders made after the date of the DCO, if made, were fell</w:t>
            </w:r>
            <w:r w:rsidR="00F17228">
              <w:t>ed</w:t>
            </w:r>
            <w:r w:rsidR="00FD1633">
              <w:t xml:space="preserve">, how would this be mitigated and where is this mitigation secured? </w:t>
            </w:r>
          </w:p>
          <w:p w14:paraId="28F921EF" w14:textId="74E53CC8" w:rsidR="00FD1633" w:rsidRPr="000F4165" w:rsidRDefault="00FD1633" w:rsidP="00B467FB">
            <w:pPr>
              <w:pStyle w:val="QuestionMainBodyText"/>
            </w:pPr>
            <w:r w:rsidRPr="000F4165">
              <w:t>NYC</w:t>
            </w:r>
            <w:r w:rsidR="00B467FB">
              <w:t xml:space="preserve"> should</w:t>
            </w:r>
          </w:p>
          <w:p w14:paraId="07F9DF64" w14:textId="722C181A" w:rsidR="00C74582" w:rsidRPr="0065625D" w:rsidRDefault="00FD1633" w:rsidP="00B467FB">
            <w:pPr>
              <w:pStyle w:val="Questionalphabullet"/>
              <w:rPr>
                <w:b/>
              </w:rPr>
            </w:pPr>
            <w:r w:rsidRPr="0065625D">
              <w:t xml:space="preserve">provide its view on how </w:t>
            </w:r>
            <w:r w:rsidR="00742929">
              <w:t>article</w:t>
            </w:r>
            <w:r w:rsidRPr="0065625D">
              <w:t xml:space="preserve"> 41 would work in practice in its currently drafted form.</w:t>
            </w:r>
          </w:p>
        </w:tc>
      </w:tr>
      <w:tr w:rsidR="00C74582" w:rsidRPr="003B3837" w14:paraId="7BE7E3C1" w14:textId="77777777" w:rsidTr="00CA787A">
        <w:tc>
          <w:tcPr>
            <w:tcW w:w="1762" w:type="dxa"/>
          </w:tcPr>
          <w:p w14:paraId="58B2D73A" w14:textId="77777777" w:rsidR="00C74582" w:rsidRPr="003B3837" w:rsidRDefault="00C74582" w:rsidP="00817E4B">
            <w:pPr>
              <w:pStyle w:val="Heading3"/>
            </w:pPr>
          </w:p>
        </w:tc>
        <w:tc>
          <w:tcPr>
            <w:tcW w:w="3620" w:type="dxa"/>
          </w:tcPr>
          <w:p w14:paraId="5FF7ACCD" w14:textId="31B88F1F" w:rsidR="00C74582" w:rsidRDefault="009306FA">
            <w:pPr>
              <w:rPr>
                <w:rFonts w:cs="Arial"/>
                <w:szCs w:val="24"/>
              </w:rPr>
            </w:pPr>
            <w:r>
              <w:rPr>
                <w:rFonts w:cs="Arial"/>
                <w:szCs w:val="24"/>
              </w:rPr>
              <w:t>The applicant</w:t>
            </w:r>
          </w:p>
        </w:tc>
        <w:tc>
          <w:tcPr>
            <w:tcW w:w="16717" w:type="dxa"/>
          </w:tcPr>
          <w:p w14:paraId="6D2904E6" w14:textId="77777777" w:rsidR="009306FA" w:rsidRDefault="009306FA" w:rsidP="009306FA">
            <w:pPr>
              <w:pStyle w:val="QuestionMainBodyTextBold"/>
              <w:ind w:right="-101"/>
            </w:pPr>
            <w:r>
              <w:t xml:space="preserve">Article 42 – </w:t>
            </w:r>
            <w:r w:rsidRPr="00ED0488">
              <w:t>Certification of plans and documents, etc.</w:t>
            </w:r>
          </w:p>
          <w:p w14:paraId="5570CCB4" w14:textId="5CD2B7B5" w:rsidR="000931D4" w:rsidRDefault="009306FA" w:rsidP="009306FA">
            <w:pPr>
              <w:pStyle w:val="QuestionMainBodyText"/>
              <w:ind w:right="-101"/>
            </w:pPr>
            <w:r>
              <w:t>T</w:t>
            </w:r>
            <w:r w:rsidR="006105EE">
              <w:t>he applicant should</w:t>
            </w:r>
            <w:r w:rsidR="000931D4">
              <w:t>:</w:t>
            </w:r>
          </w:p>
          <w:p w14:paraId="4B06A3E5" w14:textId="6EAF6CCC" w:rsidR="009306FA" w:rsidRDefault="009306FA" w:rsidP="000931D4">
            <w:pPr>
              <w:pStyle w:val="Questionalphabullet"/>
            </w:pPr>
            <w:r>
              <w:t>explain whether the references to Parts 1 and 2 in paragraphs (1) and (2) are errors</w:t>
            </w:r>
            <w:r w:rsidR="006105EE">
              <w:t>, and</w:t>
            </w:r>
            <w:r>
              <w:t xml:space="preserve"> thus should be removed? The Ex</w:t>
            </w:r>
            <w:r w:rsidR="00A5629E">
              <w:t xml:space="preserve">amining </w:t>
            </w:r>
            <w:r>
              <w:t>A</w:t>
            </w:r>
            <w:r w:rsidR="00A5629E">
              <w:t>uthority</w:t>
            </w:r>
            <w:r>
              <w:t xml:space="preserve"> note</w:t>
            </w:r>
            <w:r w:rsidR="006105EE">
              <w:t>s</w:t>
            </w:r>
            <w:r>
              <w:t xml:space="preserve"> </w:t>
            </w:r>
            <w:r w:rsidR="00742929">
              <w:t>schedule</w:t>
            </w:r>
            <w:r>
              <w:t xml:space="preserve"> 13 does not appear to contain “parts” of different documents</w:t>
            </w:r>
          </w:p>
          <w:p w14:paraId="19D8E429" w14:textId="5A20512F" w:rsidR="000931D4" w:rsidRDefault="009306FA" w:rsidP="009306FA">
            <w:pPr>
              <w:pStyle w:val="QuestionMainBodyTextBold"/>
              <w:ind w:right="-101"/>
              <w:rPr>
                <w:b w:val="0"/>
                <w:bCs w:val="0"/>
              </w:rPr>
            </w:pPr>
            <w:r w:rsidRPr="009306FA">
              <w:rPr>
                <w:b w:val="0"/>
                <w:bCs w:val="0"/>
              </w:rPr>
              <w:t>Paragraphs (2) and (3) would appear to enable the undertaker to submit plans and documents for certification which were not submitted during the examination. The applicant is</w:t>
            </w:r>
            <w:r w:rsidR="000931D4">
              <w:rPr>
                <w:b w:val="0"/>
                <w:bCs w:val="0"/>
              </w:rPr>
              <w:t>, therefore,</w:t>
            </w:r>
            <w:r w:rsidRPr="009306FA">
              <w:rPr>
                <w:b w:val="0"/>
                <w:bCs w:val="0"/>
              </w:rPr>
              <w:t xml:space="preserve"> to</w:t>
            </w:r>
            <w:r w:rsidR="000931D4">
              <w:rPr>
                <w:b w:val="0"/>
                <w:bCs w:val="0"/>
              </w:rPr>
              <w:t>:</w:t>
            </w:r>
          </w:p>
          <w:p w14:paraId="3BAD216B" w14:textId="709B425B" w:rsidR="00C74582" w:rsidRPr="009306FA" w:rsidRDefault="009306FA" w:rsidP="000931D4">
            <w:pPr>
              <w:pStyle w:val="Questionalphabullet"/>
              <w:rPr>
                <w:b/>
              </w:rPr>
            </w:pPr>
            <w:r w:rsidRPr="009306FA">
              <w:t>explain why these provisions are necessary in the particular circumstances of the proposed Light Valley Solar development</w:t>
            </w:r>
            <w:r w:rsidR="00E24C61">
              <w:t>.</w:t>
            </w:r>
          </w:p>
        </w:tc>
      </w:tr>
      <w:tr w:rsidR="009306FA" w:rsidRPr="003B3837" w14:paraId="6645963F" w14:textId="77777777" w:rsidTr="00CA787A">
        <w:tc>
          <w:tcPr>
            <w:tcW w:w="1762" w:type="dxa"/>
          </w:tcPr>
          <w:p w14:paraId="7C156332" w14:textId="77777777" w:rsidR="009306FA" w:rsidRPr="003B3837" w:rsidRDefault="009306FA" w:rsidP="00817E4B">
            <w:pPr>
              <w:pStyle w:val="Heading3"/>
            </w:pPr>
          </w:p>
        </w:tc>
        <w:tc>
          <w:tcPr>
            <w:tcW w:w="3620" w:type="dxa"/>
          </w:tcPr>
          <w:p w14:paraId="5B8B6328" w14:textId="6B2AB320" w:rsidR="009306FA" w:rsidRDefault="00BF0DA8">
            <w:pPr>
              <w:rPr>
                <w:rFonts w:cs="Arial"/>
                <w:szCs w:val="24"/>
              </w:rPr>
            </w:pPr>
            <w:r>
              <w:rPr>
                <w:rFonts w:cs="Arial"/>
                <w:szCs w:val="24"/>
              </w:rPr>
              <w:t>The applicant</w:t>
            </w:r>
          </w:p>
        </w:tc>
        <w:tc>
          <w:tcPr>
            <w:tcW w:w="16717" w:type="dxa"/>
          </w:tcPr>
          <w:p w14:paraId="2299B140" w14:textId="77777777" w:rsidR="00CE63F7" w:rsidRPr="00CE63F7" w:rsidRDefault="00CE63F7" w:rsidP="00CE63F7">
            <w:pPr>
              <w:pStyle w:val="QuestionMainBodyTextBold"/>
            </w:pPr>
            <w:r w:rsidRPr="00CE63F7">
              <w:t>Article 43 – No double recovery</w:t>
            </w:r>
          </w:p>
          <w:p w14:paraId="0D67E840" w14:textId="03FC293F" w:rsidR="009306FA" w:rsidRDefault="00CE63F7" w:rsidP="00CE63F7">
            <w:pPr>
              <w:pStyle w:val="QuestionMainBodyText"/>
            </w:pPr>
            <w:r>
              <w:t>T</w:t>
            </w:r>
            <w:r w:rsidR="000931D4">
              <w:t>he applicant is t</w:t>
            </w:r>
            <w:r>
              <w:t xml:space="preserve">o explain why it is necessary to include “or under two or more different provisions of this Order”. Paragraph 4.6.20 of the </w:t>
            </w:r>
            <w:r w:rsidRPr="007537DE">
              <w:t>Explanatory Memorandum [</w:t>
            </w:r>
            <w:hyperlink r:id="rId281" w:history="1">
              <w:r w:rsidR="00822F8C" w:rsidRPr="0057365D">
                <w:rPr>
                  <w:rStyle w:val="Hyperlink"/>
                </w:rPr>
                <w:t>REP2-007</w:t>
              </w:r>
            </w:hyperlink>
            <w:r w:rsidRPr="007537DE">
              <w:t>]</w:t>
            </w:r>
            <w:r>
              <w:t xml:space="preserve"> incorrectly suggests precedent for this drafting is included in several made Orders</w:t>
            </w:r>
            <w:r w:rsidR="00FA4279">
              <w:t>.</w:t>
            </w:r>
          </w:p>
        </w:tc>
      </w:tr>
      <w:tr w:rsidR="009306FA" w:rsidRPr="003B3837" w14:paraId="21E2421F" w14:textId="77777777" w:rsidTr="00CA787A">
        <w:tc>
          <w:tcPr>
            <w:tcW w:w="1762" w:type="dxa"/>
          </w:tcPr>
          <w:p w14:paraId="5D5033AB" w14:textId="77777777" w:rsidR="009306FA" w:rsidRPr="003B3837" w:rsidRDefault="009306FA" w:rsidP="00817E4B">
            <w:pPr>
              <w:pStyle w:val="Heading3"/>
            </w:pPr>
          </w:p>
        </w:tc>
        <w:tc>
          <w:tcPr>
            <w:tcW w:w="3620" w:type="dxa"/>
          </w:tcPr>
          <w:p w14:paraId="71789D84" w14:textId="77777777" w:rsidR="009306FA" w:rsidRDefault="004C6A19">
            <w:pPr>
              <w:rPr>
                <w:rFonts w:cs="Arial"/>
                <w:szCs w:val="24"/>
              </w:rPr>
            </w:pPr>
            <w:r>
              <w:rPr>
                <w:rFonts w:cs="Arial"/>
                <w:szCs w:val="24"/>
              </w:rPr>
              <w:t>The applicant</w:t>
            </w:r>
          </w:p>
          <w:p w14:paraId="68DB0501" w14:textId="35AA58B0" w:rsidR="004C6A19" w:rsidRDefault="004C6A19">
            <w:pPr>
              <w:rPr>
                <w:rFonts w:cs="Arial"/>
                <w:szCs w:val="24"/>
              </w:rPr>
            </w:pPr>
            <w:r>
              <w:rPr>
                <w:rFonts w:cs="Arial"/>
                <w:szCs w:val="24"/>
              </w:rPr>
              <w:t>North Yorkshire Council</w:t>
            </w:r>
          </w:p>
        </w:tc>
        <w:tc>
          <w:tcPr>
            <w:tcW w:w="16717" w:type="dxa"/>
          </w:tcPr>
          <w:p w14:paraId="4CC94EFC" w14:textId="77777777" w:rsidR="004C6A19" w:rsidRDefault="004C6A19" w:rsidP="004C6A19">
            <w:pPr>
              <w:pStyle w:val="QuestionMainBodyTextBold"/>
              <w:ind w:right="-101"/>
            </w:pPr>
            <w:r>
              <w:t xml:space="preserve">Article 47 – </w:t>
            </w:r>
            <w:r w:rsidRPr="00326388">
              <w:t>Procedure in relation to certain approvals etc.</w:t>
            </w:r>
            <w:r>
              <w:t xml:space="preserve"> and Schedule 16 – P</w:t>
            </w:r>
            <w:r w:rsidRPr="005441C8">
              <w:t>rocedure for discharge of requirements</w:t>
            </w:r>
          </w:p>
          <w:p w14:paraId="61E80837" w14:textId="77777777" w:rsidR="004C6A19" w:rsidRDefault="004C6A19" w:rsidP="004C6A19">
            <w:pPr>
              <w:pStyle w:val="QuestionMainBodyText"/>
              <w:ind w:right="-101"/>
            </w:pPr>
            <w:r w:rsidRPr="000931D4">
              <w:t>The applicant</w:t>
            </w:r>
            <w:r>
              <w:t xml:space="preserve"> is to:</w:t>
            </w:r>
          </w:p>
          <w:p w14:paraId="1D900AB0" w14:textId="0C9DBB0E" w:rsidR="004C6A19" w:rsidRPr="00647C21" w:rsidRDefault="004C6A19" w:rsidP="00817E4B">
            <w:pPr>
              <w:pStyle w:val="Questionalphabullet"/>
              <w:rPr>
                <w:b/>
                <w:bCs/>
              </w:rPr>
            </w:pPr>
            <w:r>
              <w:t xml:space="preserve">provide, or signpost </w:t>
            </w:r>
            <w:r w:rsidRPr="000642AF">
              <w:t>where it can be found in the application documents</w:t>
            </w:r>
            <w:r>
              <w:t>,</w:t>
            </w:r>
            <w:r w:rsidRPr="000642AF">
              <w:t xml:space="preserve"> </w:t>
            </w:r>
            <w:r>
              <w:t xml:space="preserve">that all organisations that would become requirement consultees agree with the drafting of </w:t>
            </w:r>
            <w:r w:rsidR="00742929">
              <w:t>article</w:t>
            </w:r>
            <w:r>
              <w:t xml:space="preserve"> 47 and </w:t>
            </w:r>
            <w:r w:rsidR="00742929">
              <w:t>schedule</w:t>
            </w:r>
            <w:r>
              <w:t xml:space="preserve"> 16</w:t>
            </w:r>
          </w:p>
          <w:p w14:paraId="39F6BA36" w14:textId="7E000614" w:rsidR="004C6A19" w:rsidRPr="00BB2EEB" w:rsidRDefault="004C6A19" w:rsidP="00817E4B">
            <w:pPr>
              <w:pStyle w:val="Questionalphabullet"/>
              <w:rPr>
                <w:b/>
                <w:bCs/>
              </w:rPr>
            </w:pPr>
            <w:r>
              <w:t xml:space="preserve">identify where the current drafting of </w:t>
            </w:r>
            <w:r w:rsidR="00742929">
              <w:t>schedule</w:t>
            </w:r>
            <w:r>
              <w:t xml:space="preserve"> 16 does not align with the Planning Inspectorate’s Advice Note Fifteen and justify each instance in the particular circumstances of the </w:t>
            </w:r>
            <w:r w:rsidRPr="004F1366">
              <w:t>proposed Light Valley Solar development</w:t>
            </w:r>
            <w:r>
              <w:t xml:space="preserve">, for example paragraph </w:t>
            </w:r>
            <w:r w:rsidRPr="009D0B30">
              <w:t>(4)(2)</w:t>
            </w:r>
            <w:r>
              <w:t xml:space="preserve"> does not include a timeline for an appeal to be made by the undertaker and has amended other stated timelines.</w:t>
            </w:r>
          </w:p>
          <w:p w14:paraId="53A0FD7D" w14:textId="52488B50" w:rsidR="00BB2EEB" w:rsidRPr="007E2706" w:rsidRDefault="007E2706" w:rsidP="009D0B30">
            <w:pPr>
              <w:pStyle w:val="QuestionMainBodyText"/>
            </w:pPr>
            <w:r w:rsidRPr="007B0EE6">
              <w:t>NYC</w:t>
            </w:r>
            <w:r w:rsidR="009D0B30">
              <w:t xml:space="preserve"> is to provide its view on:</w:t>
            </w:r>
          </w:p>
          <w:p w14:paraId="0948562B" w14:textId="12C66C2F" w:rsidR="00BB2EEB" w:rsidRPr="00BB2EEB" w:rsidRDefault="00BB2EEB" w:rsidP="00817E4B">
            <w:pPr>
              <w:pStyle w:val="Questionalphabullet"/>
              <w:rPr>
                <w:b/>
                <w:bCs/>
              </w:rPr>
            </w:pPr>
            <w:r>
              <w:t xml:space="preserve">whether the provision of 10 working days to decide whether it needs further information, as stated in </w:t>
            </w:r>
            <w:r w:rsidR="00742929">
              <w:t>schedule</w:t>
            </w:r>
            <w:r>
              <w:t xml:space="preserve"> 16, paragraph (3)(</w:t>
            </w:r>
            <w:r w:rsidR="00EE7F19">
              <w:t>2</w:t>
            </w:r>
            <w:r>
              <w:t>), is sufficient and achievable</w:t>
            </w:r>
          </w:p>
          <w:p w14:paraId="25B0C264" w14:textId="68E5751A" w:rsidR="00BB2EEB" w:rsidRPr="00BB2EEB" w:rsidRDefault="00BB2EEB" w:rsidP="00817E4B">
            <w:pPr>
              <w:pStyle w:val="Questionalphabullet"/>
              <w:rPr>
                <w:b/>
                <w:bCs/>
              </w:rPr>
            </w:pPr>
            <w:r>
              <w:t xml:space="preserve">whether the provision </w:t>
            </w:r>
            <w:r w:rsidR="00CE6F2A">
              <w:t>in</w:t>
            </w:r>
            <w:r>
              <w:t xml:space="preserve"> paragraph (3)(3)</w:t>
            </w:r>
            <w:r w:rsidR="00CE6F2A">
              <w:t xml:space="preserve"> </w:t>
            </w:r>
            <w:r>
              <w:t xml:space="preserve">of </w:t>
            </w:r>
            <w:r w:rsidR="00742929">
              <w:t>schedule</w:t>
            </w:r>
            <w:r>
              <w:t xml:space="preserve"> 16 is achievable where it states “the relevant planning authority must issue the consultation to the requirement consultee within 5 working days of receipt of the application, and must notify the undertaker in writing specifying any further information the relevant planning authority considers necessary or that is requested by the requirement consultee within 5 working days of receipt of such a request”? The response should consider the Environment Agency’s view on this matter and the applicant’s response to relevant representations [</w:t>
            </w:r>
            <w:hyperlink r:id="rId282" w:history="1">
              <w:r w:rsidR="00B57FBF" w:rsidRPr="0057365D">
                <w:rPr>
                  <w:rStyle w:val="Hyperlink"/>
                </w:rPr>
                <w:t>REP2-109</w:t>
              </w:r>
            </w:hyperlink>
            <w:r w:rsidR="00747ED9">
              <w:t>]</w:t>
            </w:r>
            <w:r>
              <w:t xml:space="preserve">, reference EA58 </w:t>
            </w:r>
          </w:p>
          <w:p w14:paraId="588A4E6C" w14:textId="13747F20" w:rsidR="00BB2EEB" w:rsidRPr="00BB2EEB" w:rsidRDefault="00BB2EEB" w:rsidP="00817E4B">
            <w:pPr>
              <w:pStyle w:val="Questionalphabullet"/>
              <w:rPr>
                <w:b/>
                <w:bCs/>
              </w:rPr>
            </w:pPr>
            <w:r>
              <w:t xml:space="preserve">the appropriateness of fees set in paragraph 5 of </w:t>
            </w:r>
            <w:r w:rsidR="00742929">
              <w:t>schedule</w:t>
            </w:r>
            <w:r>
              <w:t xml:space="preserve"> 16</w:t>
            </w:r>
          </w:p>
          <w:p w14:paraId="355BE80E" w14:textId="0F4D983E" w:rsidR="004C6A19" w:rsidRDefault="00BB2EEB" w:rsidP="00817E4B">
            <w:pPr>
              <w:pStyle w:val="Questionalphabullet"/>
            </w:pPr>
            <w:r>
              <w:t xml:space="preserve">the provision of </w:t>
            </w:r>
            <w:r w:rsidR="00742929">
              <w:t>article</w:t>
            </w:r>
            <w:r>
              <w:t xml:space="preserve"> 47 and </w:t>
            </w:r>
            <w:r w:rsidR="00742929">
              <w:t>schedule</w:t>
            </w:r>
            <w:r>
              <w:t xml:space="preserve"> 16 that allow for a deemed approval of applications not responded to within 6 weeks, and any effect this might have considering such applications</w:t>
            </w:r>
            <w:r w:rsidR="00E24C61">
              <w:t>.</w:t>
            </w:r>
          </w:p>
        </w:tc>
      </w:tr>
      <w:tr w:rsidR="009306FA" w:rsidRPr="003B3837" w14:paraId="17739872" w14:textId="77777777" w:rsidTr="00CA787A">
        <w:tc>
          <w:tcPr>
            <w:tcW w:w="1762" w:type="dxa"/>
          </w:tcPr>
          <w:p w14:paraId="67BB09CA" w14:textId="77777777" w:rsidR="009306FA" w:rsidRPr="003B3837" w:rsidRDefault="009306FA" w:rsidP="00817E4B">
            <w:pPr>
              <w:pStyle w:val="Heading3"/>
            </w:pPr>
          </w:p>
        </w:tc>
        <w:tc>
          <w:tcPr>
            <w:tcW w:w="3620" w:type="dxa"/>
          </w:tcPr>
          <w:p w14:paraId="0D7365B9" w14:textId="55B7FC4C" w:rsidR="009306FA" w:rsidRDefault="00F72567">
            <w:pPr>
              <w:rPr>
                <w:rFonts w:cs="Arial"/>
                <w:szCs w:val="24"/>
              </w:rPr>
            </w:pPr>
            <w:r>
              <w:rPr>
                <w:rFonts w:cs="Arial"/>
                <w:szCs w:val="24"/>
              </w:rPr>
              <w:t>The applicant</w:t>
            </w:r>
          </w:p>
        </w:tc>
        <w:tc>
          <w:tcPr>
            <w:tcW w:w="16717" w:type="dxa"/>
          </w:tcPr>
          <w:p w14:paraId="48F4EA15" w14:textId="77777777" w:rsidR="00F72567" w:rsidRPr="00F72567" w:rsidRDefault="00F72567" w:rsidP="00F72567">
            <w:pPr>
              <w:pStyle w:val="QuestionMainBodyTextBold"/>
            </w:pPr>
            <w:r w:rsidRPr="00F72567">
              <w:t>Article 48 – Guarantees in respect of payment of compensation</w:t>
            </w:r>
          </w:p>
          <w:p w14:paraId="1F122DCB" w14:textId="0AB3327F" w:rsidR="009306FA" w:rsidRDefault="00F72567" w:rsidP="00F72567">
            <w:pPr>
              <w:pStyle w:val="QuestionMainBodyText"/>
            </w:pPr>
            <w:r>
              <w:t>T</w:t>
            </w:r>
            <w:r w:rsidR="00AC111B">
              <w:t>he applicant is t</w:t>
            </w:r>
            <w:r>
              <w:t xml:space="preserve">o explain why paragraph (2) does not list the provisions of </w:t>
            </w:r>
            <w:r w:rsidR="00742929">
              <w:t>article</w:t>
            </w:r>
            <w:r>
              <w:t xml:space="preserve"> 29 – Acquisition of subsoil only and </w:t>
            </w:r>
            <w:r w:rsidR="00742929">
              <w:t>article</w:t>
            </w:r>
            <w:r>
              <w:t xml:space="preserve"> 30 – Rights under street?</w:t>
            </w:r>
          </w:p>
        </w:tc>
      </w:tr>
      <w:tr w:rsidR="003B3837" w:rsidRPr="003B3837" w14:paraId="2C132F6A" w14:textId="77777777">
        <w:tc>
          <w:tcPr>
            <w:tcW w:w="22099" w:type="dxa"/>
            <w:gridSpan w:val="3"/>
          </w:tcPr>
          <w:p w14:paraId="1152AF13" w14:textId="77777777" w:rsidR="003B3837" w:rsidRPr="003B3837" w:rsidRDefault="003B3837" w:rsidP="00817E4B">
            <w:pPr>
              <w:pStyle w:val="Heading2"/>
            </w:pPr>
            <w:bookmarkStart w:id="20" w:name="_Toc240985063"/>
            <w:r w:rsidRPr="003B3837">
              <w:lastRenderedPageBreak/>
              <w:t>Schedule 1 – Authorised development</w:t>
            </w:r>
            <w:bookmarkEnd w:id="20"/>
          </w:p>
        </w:tc>
      </w:tr>
      <w:tr w:rsidR="003B3837" w:rsidRPr="003B3837" w14:paraId="0339D9FB" w14:textId="77777777" w:rsidTr="00CA787A">
        <w:tc>
          <w:tcPr>
            <w:tcW w:w="1762" w:type="dxa"/>
          </w:tcPr>
          <w:p w14:paraId="770EC23B" w14:textId="77777777" w:rsidR="003B3837" w:rsidRPr="003B3837" w:rsidRDefault="003B3837" w:rsidP="00817E4B">
            <w:pPr>
              <w:pStyle w:val="Heading3"/>
            </w:pPr>
          </w:p>
        </w:tc>
        <w:tc>
          <w:tcPr>
            <w:tcW w:w="3620" w:type="dxa"/>
          </w:tcPr>
          <w:p w14:paraId="0C3E51A4" w14:textId="77777777" w:rsidR="003B3837" w:rsidRPr="003B3837" w:rsidRDefault="003B3837">
            <w:pPr>
              <w:rPr>
                <w:rFonts w:cs="Arial"/>
                <w:szCs w:val="24"/>
              </w:rPr>
            </w:pPr>
            <w:r w:rsidRPr="003B3837">
              <w:rPr>
                <w:rFonts w:cs="Arial"/>
                <w:szCs w:val="24"/>
              </w:rPr>
              <w:t>The applicant</w:t>
            </w:r>
          </w:p>
        </w:tc>
        <w:tc>
          <w:tcPr>
            <w:tcW w:w="16717" w:type="dxa"/>
          </w:tcPr>
          <w:p w14:paraId="1DE92CB1" w14:textId="77777777" w:rsidR="00897E14" w:rsidRPr="00897E14" w:rsidRDefault="00897E14" w:rsidP="00897E14">
            <w:pPr>
              <w:rPr>
                <w:rFonts w:cs="Arial"/>
                <w:b/>
                <w:bCs/>
                <w:szCs w:val="24"/>
              </w:rPr>
            </w:pPr>
            <w:r w:rsidRPr="00897E14">
              <w:rPr>
                <w:rFonts w:cs="Arial"/>
                <w:b/>
                <w:bCs/>
                <w:szCs w:val="24"/>
              </w:rPr>
              <w:t>Paragraph 1</w:t>
            </w:r>
          </w:p>
          <w:p w14:paraId="195D97B7" w14:textId="060E91A9" w:rsidR="004D2018" w:rsidRDefault="00897E14" w:rsidP="00897E14">
            <w:pPr>
              <w:pStyle w:val="QuestionMainBodyText"/>
            </w:pPr>
            <w:r w:rsidRPr="00897E14">
              <w:t>T</w:t>
            </w:r>
            <w:r w:rsidR="004D2018">
              <w:t>he applicant is to</w:t>
            </w:r>
            <w:r w:rsidRPr="00897E14">
              <w:t xml:space="preserve"> consider</w:t>
            </w:r>
            <w:r w:rsidR="002807EC">
              <w:t>:</w:t>
            </w:r>
          </w:p>
          <w:p w14:paraId="15645733" w14:textId="4C4CEBD2" w:rsidR="00897E14" w:rsidRPr="00897E14" w:rsidRDefault="00897E14" w:rsidP="006344F7">
            <w:pPr>
              <w:pStyle w:val="Questionalphabullet"/>
            </w:pPr>
            <w:r w:rsidRPr="00897E14">
              <w:t xml:space="preserve">if this </w:t>
            </w:r>
            <w:r w:rsidR="00085BC8">
              <w:t>paragraph</w:t>
            </w:r>
            <w:r w:rsidRPr="00897E14">
              <w:t xml:space="preserve"> is missing </w:t>
            </w:r>
            <w:r w:rsidR="00085BC8">
              <w:t>the</w:t>
            </w:r>
            <w:r w:rsidRPr="00897E14">
              <w:t xml:space="preserve"> title “Interpretation”</w:t>
            </w:r>
            <w:r w:rsidR="006344F7">
              <w:t>.</w:t>
            </w:r>
          </w:p>
          <w:p w14:paraId="3E5C2C5B" w14:textId="1A06ED5C" w:rsidR="00897E14" w:rsidRPr="00897E14" w:rsidRDefault="00897E14" w:rsidP="006344F7">
            <w:pPr>
              <w:pStyle w:val="Questionalphabullet"/>
            </w:pPr>
            <w:r w:rsidRPr="00897E14">
              <w:t>i</w:t>
            </w:r>
            <w:r w:rsidR="002807EC">
              <w:t>f</w:t>
            </w:r>
            <w:r w:rsidRPr="00897E14">
              <w:t xml:space="preserve"> the follow</w:t>
            </w:r>
            <w:r w:rsidR="00CE6F2A">
              <w:t>ing</w:t>
            </w:r>
            <w:r w:rsidRPr="00897E14">
              <w:t xml:space="preserve"> terms should be defined </w:t>
            </w:r>
            <w:r w:rsidR="002807EC">
              <w:t>to provide</w:t>
            </w:r>
            <w:r w:rsidRPr="00897E14">
              <w:t xml:space="preserve"> clarity:</w:t>
            </w:r>
          </w:p>
          <w:p w14:paraId="711E7AEB" w14:textId="276FD101" w:rsidR="00897E14" w:rsidRPr="00897E14" w:rsidRDefault="00897E14" w:rsidP="00A12DD3">
            <w:pPr>
              <w:pStyle w:val="Questionsymbolbullet"/>
              <w:rPr>
                <w:b/>
                <w:bCs/>
              </w:rPr>
            </w:pPr>
            <w:r w:rsidRPr="00897E14">
              <w:t>Inverter</w:t>
            </w:r>
          </w:p>
          <w:p w14:paraId="1ECB95AD" w14:textId="2D242ED4" w:rsidR="00897E14" w:rsidRPr="00897E14" w:rsidRDefault="00897E14" w:rsidP="00A12DD3">
            <w:pPr>
              <w:pStyle w:val="Questionsymbolbullet"/>
              <w:rPr>
                <w:b/>
                <w:bCs/>
              </w:rPr>
            </w:pPr>
            <w:r w:rsidRPr="00897E14">
              <w:t>Switch room</w:t>
            </w:r>
          </w:p>
        </w:tc>
      </w:tr>
      <w:tr w:rsidR="003B3837" w:rsidRPr="003B3837" w14:paraId="234AC928" w14:textId="77777777" w:rsidTr="00CA787A">
        <w:tc>
          <w:tcPr>
            <w:tcW w:w="1762" w:type="dxa"/>
          </w:tcPr>
          <w:p w14:paraId="5D6C1446" w14:textId="77777777" w:rsidR="003B3837" w:rsidRPr="003B3837" w:rsidRDefault="003B3837" w:rsidP="00817E4B">
            <w:pPr>
              <w:pStyle w:val="Heading3"/>
            </w:pPr>
          </w:p>
        </w:tc>
        <w:tc>
          <w:tcPr>
            <w:tcW w:w="3620" w:type="dxa"/>
          </w:tcPr>
          <w:p w14:paraId="1652B413" w14:textId="08B2F371" w:rsidR="003B3837" w:rsidRPr="003B3837" w:rsidRDefault="00AF1B49">
            <w:pPr>
              <w:rPr>
                <w:rFonts w:cs="Arial"/>
                <w:szCs w:val="24"/>
              </w:rPr>
            </w:pPr>
            <w:r>
              <w:rPr>
                <w:rFonts w:cs="Arial"/>
                <w:szCs w:val="24"/>
              </w:rPr>
              <w:t>The applicant</w:t>
            </w:r>
          </w:p>
        </w:tc>
        <w:tc>
          <w:tcPr>
            <w:tcW w:w="16717" w:type="dxa"/>
          </w:tcPr>
          <w:p w14:paraId="070893DE" w14:textId="77777777" w:rsidR="00E430F0" w:rsidRPr="00092316" w:rsidRDefault="00E430F0" w:rsidP="00E430F0">
            <w:pPr>
              <w:pStyle w:val="QuestionMainBodyTextBold"/>
              <w:ind w:right="-101"/>
              <w:rPr>
                <w:rFonts w:cs="Arial"/>
                <w:b w:val="0"/>
                <w:szCs w:val="24"/>
              </w:rPr>
            </w:pPr>
            <w:r>
              <w:rPr>
                <w:rFonts w:cs="Arial"/>
                <w:szCs w:val="24"/>
              </w:rPr>
              <w:t>Paragraph 2</w:t>
            </w:r>
            <w:r w:rsidRPr="00092316">
              <w:rPr>
                <w:rFonts w:cs="Arial"/>
                <w:szCs w:val="24"/>
              </w:rPr>
              <w:t xml:space="preserve"> </w:t>
            </w:r>
          </w:p>
          <w:p w14:paraId="7DD303EE" w14:textId="6D46ACE3" w:rsidR="003B3837" w:rsidRPr="0004288C" w:rsidRDefault="00E430F0" w:rsidP="002D57AD">
            <w:pPr>
              <w:pStyle w:val="QuestionMainBodyText"/>
              <w:ind w:right="-101"/>
            </w:pPr>
            <w:r>
              <w:rPr>
                <w:rFonts w:cs="Arial"/>
                <w:szCs w:val="24"/>
              </w:rPr>
              <w:t>T</w:t>
            </w:r>
            <w:r w:rsidR="0004288C">
              <w:rPr>
                <w:rFonts w:cs="Arial"/>
                <w:szCs w:val="24"/>
              </w:rPr>
              <w:t>he applicant is t</w:t>
            </w:r>
            <w:r>
              <w:rPr>
                <w:rFonts w:cs="Arial"/>
                <w:szCs w:val="24"/>
              </w:rPr>
              <w:t>o explain</w:t>
            </w:r>
            <w:r w:rsidR="002D57AD">
              <w:rPr>
                <w:rFonts w:cs="Arial"/>
                <w:szCs w:val="24"/>
              </w:rPr>
              <w:t xml:space="preserve"> </w:t>
            </w:r>
            <w:r>
              <w:t>whether Work No. 2 (e) is referring to disaggregated conversion units and if so, consider if this could be better defined to avoid any confusion with the same elements listed in (d).</w:t>
            </w:r>
          </w:p>
        </w:tc>
      </w:tr>
      <w:tr w:rsidR="003B3837" w:rsidRPr="003B3837" w14:paraId="18A84198" w14:textId="77777777" w:rsidTr="00CA787A">
        <w:tc>
          <w:tcPr>
            <w:tcW w:w="1762" w:type="dxa"/>
          </w:tcPr>
          <w:p w14:paraId="0713DB93" w14:textId="77777777" w:rsidR="003B3837" w:rsidRPr="003B3837" w:rsidRDefault="003B3837" w:rsidP="00817E4B">
            <w:pPr>
              <w:pStyle w:val="Heading3"/>
            </w:pPr>
          </w:p>
        </w:tc>
        <w:tc>
          <w:tcPr>
            <w:tcW w:w="3620" w:type="dxa"/>
          </w:tcPr>
          <w:p w14:paraId="1FDB5A4A" w14:textId="391B919D" w:rsidR="003B3837" w:rsidRPr="003B3837" w:rsidRDefault="001F140C">
            <w:pPr>
              <w:rPr>
                <w:rFonts w:cs="Arial"/>
                <w:szCs w:val="24"/>
              </w:rPr>
            </w:pPr>
            <w:r>
              <w:rPr>
                <w:rFonts w:cs="Arial"/>
                <w:szCs w:val="24"/>
              </w:rPr>
              <w:t>The applicant</w:t>
            </w:r>
          </w:p>
        </w:tc>
        <w:tc>
          <w:tcPr>
            <w:tcW w:w="16717" w:type="dxa"/>
          </w:tcPr>
          <w:p w14:paraId="3D9B1834" w14:textId="77777777" w:rsidR="001F140C" w:rsidRDefault="001F140C" w:rsidP="001F140C">
            <w:pPr>
              <w:pStyle w:val="QuestionMainBodyTextBold"/>
              <w:ind w:right="-101"/>
            </w:pPr>
            <w:r>
              <w:t>T</w:t>
            </w:r>
            <w:r w:rsidRPr="00C42D13">
              <w:t xml:space="preserve">emporary construction and decommissioning laydown areas </w:t>
            </w:r>
          </w:p>
          <w:p w14:paraId="01FC50E5" w14:textId="43526A98" w:rsidR="001F140C" w:rsidRDefault="001F140C" w:rsidP="001F140C">
            <w:pPr>
              <w:pStyle w:val="QuestionMainBodyText"/>
              <w:ind w:right="-101"/>
            </w:pPr>
            <w:r>
              <w:t xml:space="preserve">Work </w:t>
            </w:r>
            <w:r w:rsidR="009715BA">
              <w:t>n</w:t>
            </w:r>
            <w:r>
              <w:t xml:space="preserve">o. 7 provides for the proposed </w:t>
            </w:r>
            <w:r w:rsidRPr="00424EA5">
              <w:t>temporary construction and decommissioning laydown areas</w:t>
            </w:r>
            <w:r w:rsidR="00C75D7D">
              <w:t>,</w:t>
            </w:r>
            <w:r>
              <w:t xml:space="preserve"> and these are defined on the submitted Work Plans [</w:t>
            </w:r>
            <w:hyperlink r:id="rId283" w:history="1">
              <w:r w:rsidR="0084284A" w:rsidRPr="0057365D">
                <w:rPr>
                  <w:rStyle w:val="Hyperlink"/>
                </w:rPr>
                <w:t>AS-004</w:t>
              </w:r>
            </w:hyperlink>
            <w:r>
              <w:t xml:space="preserve">] at the proposed </w:t>
            </w:r>
            <w:r w:rsidR="00C75D7D">
              <w:t>SDSs</w:t>
            </w:r>
            <w:r>
              <w:t xml:space="preserve"> and along the cable route corridor. Work No.5 (e) also provides for</w:t>
            </w:r>
            <w:r w:rsidRPr="0037252E">
              <w:t xml:space="preserve"> proposed temporary construction and decommissioning laydown areas</w:t>
            </w:r>
            <w:r>
              <w:t xml:space="preserve"> however these are not defined</w:t>
            </w:r>
            <w:r w:rsidR="00ED7E47">
              <w:t xml:space="preserve"> </w:t>
            </w:r>
            <w:r>
              <w:t>thus could be anywhere in land identified for that work number on the Work Plans. The applicant is to:</w:t>
            </w:r>
          </w:p>
          <w:p w14:paraId="1F2B610C" w14:textId="120D8939" w:rsidR="005960E3" w:rsidRPr="000107BD" w:rsidRDefault="005960E3" w:rsidP="00817E4B">
            <w:pPr>
              <w:pStyle w:val="Questionalphabullet"/>
              <w:rPr>
                <w:rFonts w:cs="Arial"/>
                <w:b/>
                <w:bCs/>
                <w:szCs w:val="24"/>
              </w:rPr>
            </w:pPr>
            <w:r>
              <w:rPr>
                <w:rFonts w:cs="Arial"/>
                <w:szCs w:val="24"/>
              </w:rPr>
              <w:t xml:space="preserve">signpost </w:t>
            </w:r>
            <w:r w:rsidRPr="000642AF">
              <w:t>where it can be found in the application documents</w:t>
            </w:r>
            <w:r>
              <w:rPr>
                <w:rFonts w:cs="Arial"/>
                <w:szCs w:val="24"/>
              </w:rPr>
              <w:t xml:space="preserve"> that the</w:t>
            </w:r>
            <w:r>
              <w:t xml:space="preserve"> </w:t>
            </w:r>
            <w:r>
              <w:rPr>
                <w:rFonts w:cs="Arial"/>
                <w:szCs w:val="24"/>
              </w:rPr>
              <w:t>siting of the</w:t>
            </w:r>
            <w:r>
              <w:t xml:space="preserve"> </w:t>
            </w:r>
            <w:r w:rsidRPr="0037252E">
              <w:t>temporary construction and decommissioning laydown areas</w:t>
            </w:r>
            <w:r>
              <w:t xml:space="preserve"> anywhere in land identified for </w:t>
            </w:r>
            <w:r w:rsidR="009715BA">
              <w:t>w</w:t>
            </w:r>
            <w:r>
              <w:t xml:space="preserve">ork </w:t>
            </w:r>
            <w:r w:rsidR="009715BA">
              <w:t>n</w:t>
            </w:r>
            <w:r>
              <w:t xml:space="preserve">o. 5 demonstrates the requirement to consider alternatives as explained in </w:t>
            </w:r>
            <w:r w:rsidR="003903B4">
              <w:t>ES Chapter</w:t>
            </w:r>
            <w:r>
              <w:t xml:space="preserve"> 3 [</w:t>
            </w:r>
            <w:hyperlink r:id="rId284" w:history="1">
              <w:r w:rsidR="00911777" w:rsidRPr="0057365D">
                <w:rPr>
                  <w:rStyle w:val="Hyperlink"/>
                </w:rPr>
                <w:t>REP2-</w:t>
              </w:r>
              <w:r w:rsidR="0078738A" w:rsidRPr="0057365D">
                <w:rPr>
                  <w:rStyle w:val="Hyperlink"/>
                </w:rPr>
                <w:t>029</w:t>
              </w:r>
            </w:hyperlink>
            <w:r>
              <w:t>]</w:t>
            </w:r>
          </w:p>
          <w:p w14:paraId="5E36C9B9" w14:textId="5FC718E4" w:rsidR="005960E3" w:rsidRPr="000107BD" w:rsidRDefault="005960E3" w:rsidP="00817E4B">
            <w:pPr>
              <w:pStyle w:val="Questionalphabullet"/>
              <w:rPr>
                <w:rFonts w:cs="Arial"/>
                <w:b/>
                <w:bCs/>
                <w:szCs w:val="24"/>
              </w:rPr>
            </w:pPr>
            <w:r>
              <w:t xml:space="preserve">confirm whether the </w:t>
            </w:r>
            <w:r w:rsidRPr="0037252E">
              <w:t>temporary construction and decommissioning laydown areas</w:t>
            </w:r>
            <w:r>
              <w:t xml:space="preserve"> of </w:t>
            </w:r>
            <w:r w:rsidR="009715BA">
              <w:t>w</w:t>
            </w:r>
            <w:r>
              <w:t xml:space="preserve">ork </w:t>
            </w:r>
            <w:r w:rsidR="009715BA">
              <w:t>n</w:t>
            </w:r>
            <w:r>
              <w:t xml:space="preserve">o. 7 would be sufficient for facilitating </w:t>
            </w:r>
            <w:r w:rsidR="009715BA">
              <w:t>w</w:t>
            </w:r>
            <w:r>
              <w:t xml:space="preserve">ork </w:t>
            </w:r>
            <w:r w:rsidR="009715BA">
              <w:t>n</w:t>
            </w:r>
            <w:r>
              <w:t>o.</w:t>
            </w:r>
            <w:r w:rsidR="009715BA">
              <w:t xml:space="preserve"> </w:t>
            </w:r>
            <w:r>
              <w:t xml:space="preserve">5? If not, then a detailed justification is to be provided </w:t>
            </w:r>
            <w:r w:rsidRPr="00441A3B">
              <w:t>why these provisions are necessary in the particular circumstances of the proposed Light Valley Solar development</w:t>
            </w:r>
            <w:r>
              <w:t xml:space="preserve">, including why more land was not identified for </w:t>
            </w:r>
            <w:r w:rsidR="009715BA">
              <w:t>w</w:t>
            </w:r>
            <w:r>
              <w:t xml:space="preserve">ork </w:t>
            </w:r>
            <w:r w:rsidR="009715BA">
              <w:t>n</w:t>
            </w:r>
            <w:r>
              <w:t>o.7.</w:t>
            </w:r>
          </w:p>
          <w:p w14:paraId="6131F417" w14:textId="11A85215" w:rsidR="005960E3" w:rsidRDefault="005960E3" w:rsidP="00FD2B3A">
            <w:pPr>
              <w:pStyle w:val="QuestionMainBodyText"/>
            </w:pPr>
            <w:r>
              <w:t xml:space="preserve">Work </w:t>
            </w:r>
            <w:r w:rsidR="009715BA">
              <w:t>n</w:t>
            </w:r>
            <w:r>
              <w:t xml:space="preserve">o. 6 </w:t>
            </w:r>
            <w:r w:rsidRPr="00EC60CA">
              <w:t>provides for proposed</w:t>
            </w:r>
            <w:r>
              <w:t xml:space="preserve"> </w:t>
            </w:r>
            <w:r w:rsidRPr="00D256AB">
              <w:rPr>
                <w:b/>
              </w:rPr>
              <w:t>secondary</w:t>
            </w:r>
            <w:r w:rsidRPr="00EC60CA">
              <w:t xml:space="preserve"> temporary construction and </w:t>
            </w:r>
            <w:r w:rsidRPr="00FD2B3A">
              <w:t>decommissioning</w:t>
            </w:r>
            <w:r w:rsidRPr="00EC60CA">
              <w:t xml:space="preserve"> laydown areas</w:t>
            </w:r>
            <w:r>
              <w:t>, however this term is not defined. The applicant is to:</w:t>
            </w:r>
          </w:p>
          <w:p w14:paraId="546DFEBB" w14:textId="77777777" w:rsidR="005960E3" w:rsidRDefault="005960E3" w:rsidP="00817E4B">
            <w:pPr>
              <w:pStyle w:val="Questionalphabullet"/>
            </w:pPr>
            <w:r>
              <w:t xml:space="preserve">explain what is meant by </w:t>
            </w:r>
            <w:r w:rsidRPr="00D256AB">
              <w:t xml:space="preserve">secondary </w:t>
            </w:r>
            <w:r w:rsidRPr="00B226AF">
              <w:t>temporary construction and decommissioning laydown areas</w:t>
            </w:r>
            <w:r>
              <w:t xml:space="preserve"> and consider how this could be defined in the draft DCO</w:t>
            </w:r>
          </w:p>
          <w:p w14:paraId="3D239217" w14:textId="614DE3FA" w:rsidR="003B3837" w:rsidRPr="003B3837" w:rsidRDefault="005960E3" w:rsidP="00817E4B">
            <w:pPr>
              <w:pStyle w:val="Questionalphabullet"/>
              <w:rPr>
                <w:rFonts w:cs="Arial"/>
                <w:b/>
                <w:bCs/>
                <w:szCs w:val="24"/>
              </w:rPr>
            </w:pPr>
            <w:r>
              <w:t xml:space="preserve">confirm whether the </w:t>
            </w:r>
            <w:r w:rsidRPr="0037252E">
              <w:t>temporary construction and decommissioning laydown areas</w:t>
            </w:r>
            <w:r>
              <w:t xml:space="preserve"> of </w:t>
            </w:r>
            <w:r w:rsidR="009715BA">
              <w:t>w</w:t>
            </w:r>
            <w:r>
              <w:t xml:space="preserve">ork </w:t>
            </w:r>
            <w:r w:rsidR="009715BA">
              <w:t>n</w:t>
            </w:r>
            <w:r>
              <w:t xml:space="preserve">o. 7 would be sufficient for facilitating </w:t>
            </w:r>
            <w:r w:rsidR="009715BA">
              <w:t>w</w:t>
            </w:r>
            <w:r>
              <w:t xml:space="preserve">ork </w:t>
            </w:r>
            <w:r w:rsidR="009715BA">
              <w:t>n</w:t>
            </w:r>
            <w:r>
              <w:t xml:space="preserve">o.6? If not, then a detailed justification is to be provided </w:t>
            </w:r>
            <w:r w:rsidRPr="00441A3B">
              <w:t>why these provisions are necessary in the particular circumstances of the proposed Light Valley Solar development</w:t>
            </w:r>
            <w:r>
              <w:t xml:space="preserve">, including why more land was not identified for </w:t>
            </w:r>
            <w:r w:rsidR="009715BA">
              <w:t>w</w:t>
            </w:r>
            <w:r>
              <w:t xml:space="preserve">ork </w:t>
            </w:r>
            <w:r w:rsidR="009715BA">
              <w:t>n</w:t>
            </w:r>
            <w:r>
              <w:t>o.7.</w:t>
            </w:r>
          </w:p>
        </w:tc>
      </w:tr>
      <w:tr w:rsidR="003B3837" w:rsidRPr="003B3837" w14:paraId="4D4D6433" w14:textId="77777777">
        <w:tc>
          <w:tcPr>
            <w:tcW w:w="22099" w:type="dxa"/>
            <w:gridSpan w:val="3"/>
          </w:tcPr>
          <w:p w14:paraId="09E91167" w14:textId="77777777" w:rsidR="003B3837" w:rsidRPr="003B3837" w:rsidRDefault="003B3837" w:rsidP="00817E4B">
            <w:pPr>
              <w:pStyle w:val="Heading2"/>
            </w:pPr>
            <w:bookmarkStart w:id="21" w:name="_Toc240985064"/>
            <w:r w:rsidRPr="003B3837">
              <w:t>Schedule 2 - Requirements</w:t>
            </w:r>
            <w:bookmarkEnd w:id="21"/>
          </w:p>
        </w:tc>
      </w:tr>
      <w:tr w:rsidR="003B3837" w:rsidRPr="003B3837" w14:paraId="42FBA8BA" w14:textId="77777777" w:rsidTr="00CA787A">
        <w:tc>
          <w:tcPr>
            <w:tcW w:w="1762" w:type="dxa"/>
          </w:tcPr>
          <w:p w14:paraId="2D09D2D1" w14:textId="77777777" w:rsidR="003B3837" w:rsidRPr="003B3837" w:rsidRDefault="003B3837" w:rsidP="00817E4B">
            <w:pPr>
              <w:pStyle w:val="Heading3"/>
            </w:pPr>
          </w:p>
        </w:tc>
        <w:tc>
          <w:tcPr>
            <w:tcW w:w="3620" w:type="dxa"/>
          </w:tcPr>
          <w:p w14:paraId="6CE9710B" w14:textId="48AA376B" w:rsidR="003B3837" w:rsidRPr="003B3837" w:rsidRDefault="005960E3">
            <w:pPr>
              <w:rPr>
                <w:rFonts w:cs="Arial"/>
                <w:szCs w:val="24"/>
              </w:rPr>
            </w:pPr>
            <w:r>
              <w:rPr>
                <w:rFonts w:cs="Arial"/>
                <w:szCs w:val="24"/>
              </w:rPr>
              <w:t>North Yorkshire Council</w:t>
            </w:r>
          </w:p>
        </w:tc>
        <w:tc>
          <w:tcPr>
            <w:tcW w:w="16717" w:type="dxa"/>
          </w:tcPr>
          <w:p w14:paraId="6D108C3A" w14:textId="77777777" w:rsidR="00F910FB" w:rsidRDefault="00F910FB" w:rsidP="00F910FB">
            <w:pPr>
              <w:pStyle w:val="QuestionMainBodyTextBold"/>
              <w:ind w:right="-101"/>
              <w:rPr>
                <w:rFonts w:cs="Arial"/>
                <w:szCs w:val="24"/>
              </w:rPr>
            </w:pPr>
            <w:r>
              <w:rPr>
                <w:rFonts w:cs="Arial"/>
                <w:szCs w:val="24"/>
              </w:rPr>
              <w:t>Use of the word “substantially”</w:t>
            </w:r>
          </w:p>
          <w:p w14:paraId="74D567FD" w14:textId="3D094CC0" w:rsidR="00F910FB" w:rsidRDefault="005833FE" w:rsidP="00F910FB">
            <w:pPr>
              <w:pStyle w:val="QuestionMainBodyText"/>
              <w:ind w:right="-101"/>
            </w:pPr>
            <w:r>
              <w:t>Requirements</w:t>
            </w:r>
            <w:r w:rsidR="00F910FB">
              <w:t xml:space="preserve"> 6 to 20 of </w:t>
            </w:r>
            <w:r w:rsidR="00742929">
              <w:t>schedule</w:t>
            </w:r>
            <w:r w:rsidR="00F910FB">
              <w:t xml:space="preserve"> 2 require approval of detailed documents to “be substantially in accordance with…” the outline version of the said document. The Ex</w:t>
            </w:r>
            <w:r w:rsidR="00184163">
              <w:t xml:space="preserve">amining </w:t>
            </w:r>
            <w:r w:rsidR="00F910FB">
              <w:t>A</w:t>
            </w:r>
            <w:r w:rsidR="00184163">
              <w:t xml:space="preserve">uthority </w:t>
            </w:r>
            <w:r w:rsidR="00F910FB">
              <w:t>is concerned that inclusion of the word “substantially” provides flexibility that is not justified and notes that the Environment Agency has also commented on this issue in its relevant representation [</w:t>
            </w:r>
            <w:hyperlink r:id="rId285" w:history="1">
              <w:r w:rsidR="00F910FB" w:rsidRPr="00004A57">
                <w:rPr>
                  <w:rStyle w:val="Hyperlink"/>
                </w:rPr>
                <w:t>RR-0419</w:t>
              </w:r>
            </w:hyperlink>
            <w:r w:rsidR="00F910FB">
              <w:t>] and written representation [</w:t>
            </w:r>
            <w:hyperlink r:id="rId286" w:history="1">
              <w:r w:rsidR="00F910FB" w:rsidRPr="0057365D">
                <w:rPr>
                  <w:rStyle w:val="Hyperlink"/>
                </w:rPr>
                <w:t>REP1-019</w:t>
              </w:r>
            </w:hyperlink>
            <w:r w:rsidR="00F910FB">
              <w:t>].</w:t>
            </w:r>
            <w:r w:rsidR="00CB13AD">
              <w:t xml:space="preserve"> The </w:t>
            </w:r>
            <w:r w:rsidR="00D06F7E" w:rsidRPr="00D06F7E">
              <w:t xml:space="preserve">applicant’s response to </w:t>
            </w:r>
            <w:r w:rsidR="000018E8">
              <w:t>the E</w:t>
            </w:r>
            <w:r w:rsidR="000B1E6F">
              <w:t xml:space="preserve">nvironment </w:t>
            </w:r>
            <w:r w:rsidR="000018E8">
              <w:t>A</w:t>
            </w:r>
            <w:r w:rsidR="000B1E6F">
              <w:t>gency</w:t>
            </w:r>
            <w:r w:rsidR="000018E8">
              <w:t xml:space="preserve">’s comments </w:t>
            </w:r>
            <w:r w:rsidR="005E5F9A">
              <w:t>is</w:t>
            </w:r>
            <w:r w:rsidR="000018E8">
              <w:t xml:space="preserve"> set out in it</w:t>
            </w:r>
            <w:r w:rsidR="0083511C">
              <w:t xml:space="preserve">s </w:t>
            </w:r>
            <w:r w:rsidR="000018E8">
              <w:t xml:space="preserve">deadline 2 submission </w:t>
            </w:r>
            <w:r w:rsidR="00D06F7E" w:rsidRPr="00D06F7E">
              <w:t>[</w:t>
            </w:r>
            <w:hyperlink r:id="rId287" w:history="1">
              <w:r w:rsidR="00D06F7E" w:rsidRPr="0057365D">
                <w:rPr>
                  <w:rStyle w:val="Hyperlink"/>
                </w:rPr>
                <w:t>REP2-1</w:t>
              </w:r>
              <w:r w:rsidR="000018E8" w:rsidRPr="0057365D">
                <w:rPr>
                  <w:rStyle w:val="Hyperlink"/>
                </w:rPr>
                <w:t>18</w:t>
              </w:r>
            </w:hyperlink>
            <w:r w:rsidR="00D06F7E" w:rsidRPr="00D06F7E">
              <w:t>]</w:t>
            </w:r>
            <w:r w:rsidR="000018E8">
              <w:t>.</w:t>
            </w:r>
          </w:p>
          <w:p w14:paraId="0109B091" w14:textId="77777777" w:rsidR="000018E8" w:rsidRDefault="000018E8" w:rsidP="00F910FB">
            <w:pPr>
              <w:pStyle w:val="QuestionMainBodyText"/>
              <w:ind w:right="-101"/>
            </w:pPr>
          </w:p>
          <w:p w14:paraId="52A29A06" w14:textId="675F1029" w:rsidR="003B3837" w:rsidRPr="003B3837" w:rsidRDefault="00F910FB" w:rsidP="00F910FB">
            <w:pPr>
              <w:rPr>
                <w:rFonts w:cs="Arial"/>
                <w:b/>
                <w:bCs/>
                <w:szCs w:val="24"/>
              </w:rPr>
            </w:pPr>
            <w:r w:rsidRPr="007B0EE6">
              <w:t>NYC</w:t>
            </w:r>
            <w:r>
              <w:t xml:space="preserve"> is to provide a view on the inclusion of the term “substantially” in </w:t>
            </w:r>
            <w:r w:rsidR="00742929">
              <w:t>schedule</w:t>
            </w:r>
            <w:r>
              <w:t xml:space="preserve"> 2 of the draft DCO, including the implications its use may have when determining applications to discharge requirements and when seeking to secure or </w:t>
            </w:r>
            <w:r w:rsidRPr="00517174">
              <w:t xml:space="preserve">enforce </w:t>
            </w:r>
            <w:r>
              <w:t>commitments in outline certified documents.</w:t>
            </w:r>
          </w:p>
        </w:tc>
      </w:tr>
      <w:tr w:rsidR="005960E3" w:rsidRPr="003B3837" w14:paraId="678262EC" w14:textId="77777777" w:rsidTr="00CA787A">
        <w:tc>
          <w:tcPr>
            <w:tcW w:w="1762" w:type="dxa"/>
          </w:tcPr>
          <w:p w14:paraId="26EB11D7" w14:textId="77777777" w:rsidR="005960E3" w:rsidRPr="003B3837" w:rsidRDefault="005960E3" w:rsidP="00817E4B">
            <w:pPr>
              <w:pStyle w:val="Heading3"/>
            </w:pPr>
          </w:p>
        </w:tc>
        <w:tc>
          <w:tcPr>
            <w:tcW w:w="3620" w:type="dxa"/>
          </w:tcPr>
          <w:p w14:paraId="774F7331" w14:textId="3EBB025D" w:rsidR="003D4590" w:rsidRDefault="003D4590">
            <w:pPr>
              <w:rPr>
                <w:rFonts w:cs="Arial"/>
                <w:szCs w:val="24"/>
              </w:rPr>
            </w:pPr>
            <w:r w:rsidRPr="003D4590">
              <w:rPr>
                <w:rFonts w:cs="Arial"/>
                <w:szCs w:val="24"/>
              </w:rPr>
              <w:t>The applicant</w:t>
            </w:r>
          </w:p>
          <w:p w14:paraId="00C548EB" w14:textId="739E842B" w:rsidR="003D4590" w:rsidRDefault="003D4590">
            <w:pPr>
              <w:rPr>
                <w:rFonts w:cs="Arial"/>
                <w:szCs w:val="24"/>
              </w:rPr>
            </w:pPr>
            <w:r>
              <w:rPr>
                <w:rFonts w:cs="Arial"/>
                <w:szCs w:val="24"/>
              </w:rPr>
              <w:t xml:space="preserve">North Yorkshire Council </w:t>
            </w:r>
          </w:p>
          <w:p w14:paraId="23183295" w14:textId="7B67D009" w:rsidR="005960E3" w:rsidRPr="003B3837" w:rsidRDefault="005960E3">
            <w:pPr>
              <w:rPr>
                <w:rFonts w:cs="Arial"/>
                <w:szCs w:val="24"/>
              </w:rPr>
            </w:pPr>
          </w:p>
        </w:tc>
        <w:tc>
          <w:tcPr>
            <w:tcW w:w="16717" w:type="dxa"/>
          </w:tcPr>
          <w:p w14:paraId="07CEE24D" w14:textId="77777777" w:rsidR="005415C6" w:rsidRDefault="005415C6" w:rsidP="005415C6">
            <w:pPr>
              <w:pStyle w:val="QuestionMainBodyTextBold"/>
              <w:ind w:right="-101"/>
              <w:rPr>
                <w:rFonts w:cs="Arial"/>
                <w:szCs w:val="24"/>
              </w:rPr>
            </w:pPr>
            <w:r>
              <w:rPr>
                <w:rFonts w:cs="Arial"/>
                <w:szCs w:val="24"/>
              </w:rPr>
              <w:t>Certainty of the authorised development</w:t>
            </w:r>
          </w:p>
          <w:p w14:paraId="725950EC" w14:textId="0CB242E7" w:rsidR="005960E3" w:rsidRPr="005415C6" w:rsidRDefault="005415C6" w:rsidP="005415C6">
            <w:pPr>
              <w:pStyle w:val="QuestionMainBodyText"/>
              <w:ind w:right="-101"/>
            </w:pPr>
            <w:r w:rsidRPr="008C632C">
              <w:t xml:space="preserve">Several of the requirements require the implementation of the relevant mitigation or management plan but </w:t>
            </w:r>
            <w:r>
              <w:t>would</w:t>
            </w:r>
            <w:r w:rsidRPr="008C632C">
              <w:t xml:space="preserve"> not expressly secure its ongoing maintenance throughout the lifetime of the </w:t>
            </w:r>
            <w:r>
              <w:t>proposed</w:t>
            </w:r>
            <w:r w:rsidRPr="008C632C">
              <w:t xml:space="preserve"> development. Parties are to comment on whether the inclusion of the underlined text in the example below, or comparable drafting, would provide greater certainty if applied to the relevant </w:t>
            </w:r>
            <w:r w:rsidR="00C913F0">
              <w:t>requirements</w:t>
            </w:r>
            <w:r w:rsidRPr="008C632C">
              <w:t xml:space="preserve"> within </w:t>
            </w:r>
            <w:r w:rsidR="00742929">
              <w:t>schedule</w:t>
            </w:r>
            <w:r w:rsidRPr="008C632C">
              <w:t xml:space="preserve"> 2</w:t>
            </w:r>
            <w:r>
              <w:t xml:space="preserve">: “Any bird mitigation area management plan approved under sub-paragraph (1) must be implemented as approved </w:t>
            </w:r>
            <w:r w:rsidRPr="00061DB2">
              <w:rPr>
                <w:u w:val="single"/>
              </w:rPr>
              <w:t xml:space="preserve">and </w:t>
            </w:r>
            <w:r>
              <w:rPr>
                <w:u w:val="single"/>
              </w:rPr>
              <w:t xml:space="preserve">thereafter </w:t>
            </w:r>
            <w:r w:rsidRPr="00061DB2">
              <w:rPr>
                <w:u w:val="single"/>
              </w:rPr>
              <w:t xml:space="preserve">maintained </w:t>
            </w:r>
            <w:r>
              <w:rPr>
                <w:u w:val="single"/>
              </w:rPr>
              <w:t xml:space="preserve">and adhered to </w:t>
            </w:r>
            <w:r w:rsidRPr="00061DB2">
              <w:rPr>
                <w:u w:val="single"/>
              </w:rPr>
              <w:t xml:space="preserve">throughout the </w:t>
            </w:r>
            <w:r>
              <w:rPr>
                <w:u w:val="single"/>
              </w:rPr>
              <w:t>duration</w:t>
            </w:r>
            <w:r w:rsidRPr="00061DB2">
              <w:rPr>
                <w:u w:val="single"/>
              </w:rPr>
              <w:t xml:space="preserve"> of the authorised development</w:t>
            </w:r>
            <w:r>
              <w:t>”.</w:t>
            </w:r>
          </w:p>
        </w:tc>
      </w:tr>
      <w:tr w:rsidR="005960E3" w:rsidRPr="003B3837" w14:paraId="4213E80B" w14:textId="77777777" w:rsidTr="00CA787A">
        <w:tc>
          <w:tcPr>
            <w:tcW w:w="1762" w:type="dxa"/>
          </w:tcPr>
          <w:p w14:paraId="7EE6079F" w14:textId="77777777" w:rsidR="005960E3" w:rsidRPr="003B3837" w:rsidRDefault="005960E3" w:rsidP="00817E4B">
            <w:pPr>
              <w:pStyle w:val="Heading3"/>
            </w:pPr>
          </w:p>
        </w:tc>
        <w:tc>
          <w:tcPr>
            <w:tcW w:w="3620" w:type="dxa"/>
          </w:tcPr>
          <w:p w14:paraId="57AB79B2" w14:textId="5223B3F1" w:rsidR="005415C6" w:rsidRDefault="005415C6" w:rsidP="005415C6">
            <w:pPr>
              <w:rPr>
                <w:rFonts w:cs="Arial"/>
                <w:szCs w:val="24"/>
              </w:rPr>
            </w:pPr>
            <w:r w:rsidRPr="003D4590">
              <w:rPr>
                <w:rFonts w:cs="Arial"/>
                <w:szCs w:val="24"/>
              </w:rPr>
              <w:t>The applicant</w:t>
            </w:r>
          </w:p>
          <w:p w14:paraId="68689354" w14:textId="77777777" w:rsidR="005415C6" w:rsidRDefault="005415C6" w:rsidP="005415C6">
            <w:pPr>
              <w:rPr>
                <w:rFonts w:cs="Arial"/>
                <w:szCs w:val="24"/>
              </w:rPr>
            </w:pPr>
            <w:r>
              <w:rPr>
                <w:rFonts w:cs="Arial"/>
                <w:szCs w:val="24"/>
              </w:rPr>
              <w:t xml:space="preserve">North Yorkshire Council </w:t>
            </w:r>
          </w:p>
          <w:p w14:paraId="59BF48C9" w14:textId="58A4F59C" w:rsidR="005960E3" w:rsidRPr="003B3837" w:rsidRDefault="005960E3" w:rsidP="005415C6">
            <w:pPr>
              <w:rPr>
                <w:rFonts w:cs="Arial"/>
                <w:szCs w:val="24"/>
              </w:rPr>
            </w:pPr>
          </w:p>
        </w:tc>
        <w:tc>
          <w:tcPr>
            <w:tcW w:w="16717" w:type="dxa"/>
          </w:tcPr>
          <w:p w14:paraId="5E5ED64B" w14:textId="77777777" w:rsidR="0018018A" w:rsidRDefault="0018018A" w:rsidP="0018018A">
            <w:pPr>
              <w:pStyle w:val="QuestionMainBodyTextBold"/>
              <w:ind w:right="-101"/>
              <w:rPr>
                <w:rFonts w:cs="Arial"/>
                <w:szCs w:val="24"/>
              </w:rPr>
            </w:pPr>
            <w:r>
              <w:rPr>
                <w:rFonts w:cs="Arial"/>
                <w:szCs w:val="24"/>
              </w:rPr>
              <w:lastRenderedPageBreak/>
              <w:t>Permissive paths</w:t>
            </w:r>
          </w:p>
          <w:p w14:paraId="1A5821C3" w14:textId="5381DDC3" w:rsidR="005960E3" w:rsidRPr="0018018A" w:rsidRDefault="00E4746D" w:rsidP="0018018A">
            <w:pPr>
              <w:pStyle w:val="QuestionMainBodyText"/>
              <w:ind w:right="-101"/>
            </w:pPr>
            <w:r>
              <w:lastRenderedPageBreak/>
              <w:t>Requiremen</w:t>
            </w:r>
            <w:r w:rsidR="00BC20E4">
              <w:t>ts</w:t>
            </w:r>
            <w:r w:rsidR="0018018A">
              <w:t xml:space="preserve"> 6(4) and 16(5) provide that permission for the public to use permissive paths ceases on the date of decommissioning for that part of the authorised development. </w:t>
            </w:r>
            <w:r w:rsidR="0018018A" w:rsidRPr="007833B1">
              <w:t xml:space="preserve">Parties are to comment on whether the drafting should clearly secure the continued availability of permissive paths for public use throughout the lifetime of the authorised development </w:t>
            </w:r>
            <w:r w:rsidR="0018018A" w:rsidRPr="00C609B1">
              <w:t xml:space="preserve">and until all affected streets and public rights of way would be open to the </w:t>
            </w:r>
            <w:r w:rsidR="0018018A" w:rsidRPr="00B465C0">
              <w:t>public. Your</w:t>
            </w:r>
            <w:r w:rsidR="0018018A">
              <w:t xml:space="preserve"> response may include suggested drafting</w:t>
            </w:r>
            <w:r w:rsidR="00113FEC">
              <w:t xml:space="preserve"> for the draft DCO</w:t>
            </w:r>
            <w:r w:rsidR="0018018A">
              <w:t>.</w:t>
            </w:r>
          </w:p>
        </w:tc>
      </w:tr>
      <w:tr w:rsidR="009606BD" w:rsidRPr="003B3837" w14:paraId="37659795" w14:textId="77777777" w:rsidTr="00CA787A">
        <w:tc>
          <w:tcPr>
            <w:tcW w:w="1762" w:type="dxa"/>
          </w:tcPr>
          <w:p w14:paraId="333A5F67" w14:textId="77777777" w:rsidR="009606BD" w:rsidRPr="003B3837" w:rsidRDefault="009606BD" w:rsidP="00817E4B">
            <w:pPr>
              <w:pStyle w:val="Heading3"/>
            </w:pPr>
          </w:p>
        </w:tc>
        <w:tc>
          <w:tcPr>
            <w:tcW w:w="3620" w:type="dxa"/>
          </w:tcPr>
          <w:p w14:paraId="0F5B11CC" w14:textId="7EAB73FE" w:rsidR="009606BD" w:rsidRDefault="009606BD" w:rsidP="009606BD">
            <w:pPr>
              <w:rPr>
                <w:rFonts w:cs="Arial"/>
                <w:szCs w:val="24"/>
              </w:rPr>
            </w:pPr>
            <w:r w:rsidRPr="003D4590">
              <w:rPr>
                <w:rFonts w:cs="Arial"/>
                <w:szCs w:val="24"/>
              </w:rPr>
              <w:t>The applicant</w:t>
            </w:r>
          </w:p>
          <w:p w14:paraId="33C66912" w14:textId="77777777" w:rsidR="009606BD" w:rsidRDefault="009606BD" w:rsidP="009606BD">
            <w:pPr>
              <w:rPr>
                <w:rFonts w:cs="Arial"/>
                <w:szCs w:val="24"/>
              </w:rPr>
            </w:pPr>
            <w:r>
              <w:rPr>
                <w:rFonts w:cs="Arial"/>
                <w:szCs w:val="24"/>
              </w:rPr>
              <w:t xml:space="preserve">North Yorkshire Council </w:t>
            </w:r>
          </w:p>
          <w:p w14:paraId="616AC789" w14:textId="5A6B4FCA" w:rsidR="009606BD" w:rsidRPr="003D4590" w:rsidRDefault="009606BD" w:rsidP="005415C6">
            <w:pPr>
              <w:rPr>
                <w:rFonts w:cs="Arial"/>
                <w:szCs w:val="24"/>
              </w:rPr>
            </w:pPr>
          </w:p>
        </w:tc>
        <w:tc>
          <w:tcPr>
            <w:tcW w:w="16717" w:type="dxa"/>
          </w:tcPr>
          <w:p w14:paraId="6805E588" w14:textId="0A3ED6BE" w:rsidR="009606BD" w:rsidRDefault="00CA1475" w:rsidP="0018018A">
            <w:pPr>
              <w:pStyle w:val="QuestionMainBodyTextBold"/>
              <w:ind w:right="-101"/>
              <w:rPr>
                <w:rFonts w:cs="Arial"/>
                <w:szCs w:val="24"/>
              </w:rPr>
            </w:pPr>
            <w:r>
              <w:rPr>
                <w:rFonts w:cs="Arial"/>
                <w:szCs w:val="24"/>
              </w:rPr>
              <w:t>Requirement</w:t>
            </w:r>
            <w:r w:rsidR="00D17A5A">
              <w:rPr>
                <w:rFonts w:cs="Arial"/>
                <w:szCs w:val="24"/>
              </w:rPr>
              <w:t xml:space="preserve"> 1 </w:t>
            </w:r>
            <w:r w:rsidR="00B94317">
              <w:rPr>
                <w:rFonts w:cs="Arial"/>
                <w:szCs w:val="24"/>
              </w:rPr>
              <w:t>–</w:t>
            </w:r>
            <w:r w:rsidR="00D17A5A">
              <w:rPr>
                <w:rFonts w:cs="Arial"/>
                <w:szCs w:val="24"/>
              </w:rPr>
              <w:t xml:space="preserve"> </w:t>
            </w:r>
            <w:r w:rsidR="00D17A5A" w:rsidRPr="00D17A5A">
              <w:rPr>
                <w:rFonts w:cs="Arial"/>
                <w:szCs w:val="24"/>
              </w:rPr>
              <w:t>Commencement of the authorised development</w:t>
            </w:r>
          </w:p>
          <w:p w14:paraId="0BDCE968" w14:textId="73941809" w:rsidR="00F85273" w:rsidRPr="005A2E6C" w:rsidRDefault="00CA1475" w:rsidP="0084608C">
            <w:pPr>
              <w:pStyle w:val="QuestionMainBodyText"/>
              <w:rPr>
                <w:b/>
              </w:rPr>
            </w:pPr>
            <w:r>
              <w:t>Requirement</w:t>
            </w:r>
            <w:r w:rsidR="00D74339">
              <w:t xml:space="preserve"> 1 of </w:t>
            </w:r>
            <w:r w:rsidR="00742929">
              <w:t>schedule</w:t>
            </w:r>
            <w:r w:rsidR="00F77A30">
              <w:t xml:space="preserve"> 2 includes</w:t>
            </w:r>
            <w:r w:rsidR="00F85273" w:rsidRPr="00F85273">
              <w:t xml:space="preserve"> for </w:t>
            </w:r>
            <w:r w:rsidR="00A01738">
              <w:t xml:space="preserve">details of construction </w:t>
            </w:r>
            <w:r w:rsidR="00F85273" w:rsidRPr="00F85273">
              <w:t>phasing</w:t>
            </w:r>
            <w:r w:rsidR="00A01738">
              <w:t xml:space="preserve"> to be submitted to the relevant planning authority</w:t>
            </w:r>
            <w:r w:rsidR="00F85273" w:rsidRPr="00F85273">
              <w:t xml:space="preserve">. However, unlike phasing requirements in other made solar DCOs, </w:t>
            </w:r>
            <w:r w:rsidR="008545BC">
              <w:t>it</w:t>
            </w:r>
            <w:r w:rsidR="00F85273" w:rsidRPr="00F85273">
              <w:t xml:space="preserve"> does not include a definition of </w:t>
            </w:r>
            <w:r w:rsidR="00CC5F3A">
              <w:t xml:space="preserve">phase or </w:t>
            </w:r>
            <w:r w:rsidR="00F85273" w:rsidRPr="00F85273">
              <w:t xml:space="preserve">phasing (or parts thereof), does not require the submitted phasing scheme or timetable to be approved </w:t>
            </w:r>
            <w:r w:rsidR="00C17144">
              <w:t xml:space="preserve">in writing </w:t>
            </w:r>
            <w:r w:rsidR="00F85273" w:rsidRPr="00F85273">
              <w:t>by the local planning authority</w:t>
            </w:r>
            <w:r w:rsidR="00A13671">
              <w:t xml:space="preserve"> or </w:t>
            </w:r>
            <w:r w:rsidR="00F85273" w:rsidRPr="00F85273">
              <w:t xml:space="preserve">implemented as </w:t>
            </w:r>
            <w:r w:rsidR="00CF1798">
              <w:t>submitted</w:t>
            </w:r>
            <w:r w:rsidR="00F85273" w:rsidRPr="00F85273">
              <w:t xml:space="preserve">, and does not use terminology in </w:t>
            </w:r>
            <w:r w:rsidR="00836FA4">
              <w:t>requirement</w:t>
            </w:r>
            <w:r w:rsidR="001B2EC9">
              <w:t xml:space="preserve"> </w:t>
            </w:r>
            <w:r w:rsidR="00F85273" w:rsidRPr="00F85273">
              <w:t>1(</w:t>
            </w:r>
            <w:r w:rsidR="008B77E6">
              <w:t>4</w:t>
            </w:r>
            <w:r w:rsidR="00F85273" w:rsidRPr="00F85273">
              <w:t xml:space="preserve">) consistent with </w:t>
            </w:r>
            <w:r w:rsidR="008545BC">
              <w:t xml:space="preserve">that in </w:t>
            </w:r>
            <w:r w:rsidR="00836FA4">
              <w:t>requirement</w:t>
            </w:r>
            <w:r w:rsidR="00F85273" w:rsidRPr="00F85273">
              <w:t xml:space="preserve"> 1(</w:t>
            </w:r>
            <w:r w:rsidR="008B77E6">
              <w:t>2</w:t>
            </w:r>
            <w:r w:rsidR="00F85273" w:rsidRPr="00F85273">
              <w:t xml:space="preserve">) and </w:t>
            </w:r>
            <w:r w:rsidR="00D77D63">
              <w:t>1</w:t>
            </w:r>
            <w:r w:rsidR="00F85273" w:rsidRPr="00F85273">
              <w:t>(</w:t>
            </w:r>
            <w:r w:rsidR="008B77E6">
              <w:t>3</w:t>
            </w:r>
            <w:r w:rsidR="00F85273" w:rsidRPr="00F85273">
              <w:t xml:space="preserve">). </w:t>
            </w:r>
            <w:r w:rsidR="00A912DE" w:rsidRPr="005A2E6C">
              <w:t xml:space="preserve">Both </w:t>
            </w:r>
            <w:r w:rsidR="00114A6E">
              <w:t>the applicant and NYC should</w:t>
            </w:r>
            <w:r w:rsidR="005417DD">
              <w:t xml:space="preserve"> </w:t>
            </w:r>
            <w:r w:rsidR="005417DD" w:rsidRPr="009A2D51">
              <w:t>provide a view on</w:t>
            </w:r>
            <w:r w:rsidR="005A2E6C" w:rsidRPr="009A2D51">
              <w:t xml:space="preserve"> </w:t>
            </w:r>
            <w:r w:rsidR="00B53E53" w:rsidRPr="009A2D51">
              <w:t>requirement</w:t>
            </w:r>
            <w:r w:rsidR="005A2E6C" w:rsidRPr="009A2D51">
              <w:t xml:space="preserve"> </w:t>
            </w:r>
            <w:r w:rsidR="00196311" w:rsidRPr="009A2D51">
              <w:t>1</w:t>
            </w:r>
            <w:r w:rsidR="005A2E6C" w:rsidRPr="009A2D51">
              <w:t xml:space="preserve"> in terms of</w:t>
            </w:r>
            <w:r w:rsidR="00F85273" w:rsidRPr="009A2D51">
              <w:t>:</w:t>
            </w:r>
          </w:p>
          <w:p w14:paraId="17BBBAF2" w14:textId="40E15639" w:rsidR="00F85273" w:rsidRPr="00F85273" w:rsidRDefault="00F85273" w:rsidP="007C4D02">
            <w:pPr>
              <w:pStyle w:val="Questionalphabullet"/>
            </w:pPr>
            <w:r w:rsidRPr="00F85273">
              <w:t xml:space="preserve">how the revised wording complies with the </w:t>
            </w:r>
            <w:r w:rsidR="00330F01">
              <w:t>relevant section</w:t>
            </w:r>
            <w:r w:rsidRPr="00F85273">
              <w:t xml:space="preserve"> of </w:t>
            </w:r>
            <w:r w:rsidR="00330F01">
              <w:t>the Planning Inspectorate’s Advice Note Fifteen</w:t>
            </w:r>
          </w:p>
          <w:p w14:paraId="17FFA4F7" w14:textId="6CC098CB" w:rsidR="00F85273" w:rsidRPr="00F85273" w:rsidRDefault="00F96734" w:rsidP="00F85273">
            <w:pPr>
              <w:pStyle w:val="Questionalphabullet"/>
            </w:pPr>
            <w:r>
              <w:t>a drafting amendment</w:t>
            </w:r>
            <w:r w:rsidR="00F85273" w:rsidRPr="00F85273">
              <w:t xml:space="preserve"> to include a definition of phasing (to include </w:t>
            </w:r>
            <w:r w:rsidR="004E42F9">
              <w:t>‘</w:t>
            </w:r>
            <w:r w:rsidR="00F85273" w:rsidRPr="00F85273">
              <w:t>part</w:t>
            </w:r>
            <w:r w:rsidR="004E42F9">
              <w:t>’</w:t>
            </w:r>
            <w:r w:rsidR="00733DD0">
              <w:t xml:space="preserve"> or ‘</w:t>
            </w:r>
            <w:r w:rsidR="00F85273" w:rsidRPr="00F85273">
              <w:t>parts</w:t>
            </w:r>
            <w:r w:rsidR="004E42F9">
              <w:t>’</w:t>
            </w:r>
            <w:r w:rsidR="00F85273" w:rsidRPr="00F85273">
              <w:t xml:space="preserve"> of phases)</w:t>
            </w:r>
          </w:p>
          <w:p w14:paraId="45686368" w14:textId="7AFF034B" w:rsidR="00F85273" w:rsidRPr="00F85273" w:rsidRDefault="009F1542" w:rsidP="00F85273">
            <w:pPr>
              <w:pStyle w:val="Questionalphabullet"/>
            </w:pPr>
            <w:r>
              <w:t xml:space="preserve">the need for the </w:t>
            </w:r>
            <w:r w:rsidR="00F85273" w:rsidRPr="00F85273">
              <w:t>approval</w:t>
            </w:r>
            <w:r w:rsidR="00505CB3">
              <w:t>, in writing</w:t>
            </w:r>
            <w:r w:rsidR="00B45CC0">
              <w:t>,</w:t>
            </w:r>
            <w:r w:rsidR="00F85273" w:rsidRPr="00F85273">
              <w:t xml:space="preserve"> of the local planning authority to phasing schemes and timetables</w:t>
            </w:r>
          </w:p>
          <w:p w14:paraId="50BA7827" w14:textId="694197A4" w:rsidR="00F85273" w:rsidRPr="00F85273" w:rsidRDefault="00F96734" w:rsidP="00F85273">
            <w:pPr>
              <w:pStyle w:val="Questionalphabullet"/>
            </w:pPr>
            <w:r>
              <w:t>a</w:t>
            </w:r>
            <w:r w:rsidR="002C46A8">
              <w:t xml:space="preserve"> drafting amendment to secure</w:t>
            </w:r>
            <w:r w:rsidR="00F85273" w:rsidRPr="00F85273">
              <w:t xml:space="preserve"> implementation of the approved phasing schemes and timetables</w:t>
            </w:r>
          </w:p>
          <w:p w14:paraId="5875B9CB" w14:textId="004B9F65" w:rsidR="00D17A5A" w:rsidRDefault="00F85273" w:rsidP="00F85273">
            <w:pPr>
              <w:pStyle w:val="Questionalphabullet"/>
              <w:rPr>
                <w:rFonts w:cs="Arial"/>
                <w:szCs w:val="24"/>
              </w:rPr>
            </w:pPr>
            <w:r w:rsidRPr="00F85273">
              <w:t>the use of consistent terminology throughout</w:t>
            </w:r>
            <w:r w:rsidR="00AF3E51">
              <w:t xml:space="preserve"> the </w:t>
            </w:r>
            <w:r w:rsidR="008545BC">
              <w:t>requirement</w:t>
            </w:r>
            <w:r w:rsidR="005F13F6">
              <w:t>.</w:t>
            </w:r>
          </w:p>
        </w:tc>
      </w:tr>
      <w:tr w:rsidR="005960E3" w:rsidRPr="003B3837" w14:paraId="02138579" w14:textId="77777777" w:rsidTr="00CA787A">
        <w:tc>
          <w:tcPr>
            <w:tcW w:w="1762" w:type="dxa"/>
          </w:tcPr>
          <w:p w14:paraId="063A9773" w14:textId="77777777" w:rsidR="005960E3" w:rsidRPr="003B3837" w:rsidRDefault="005960E3" w:rsidP="00817E4B">
            <w:pPr>
              <w:pStyle w:val="Heading3"/>
            </w:pPr>
          </w:p>
        </w:tc>
        <w:tc>
          <w:tcPr>
            <w:tcW w:w="3620" w:type="dxa"/>
          </w:tcPr>
          <w:p w14:paraId="728D03E5" w14:textId="6D93FAE0" w:rsidR="00F31C88" w:rsidRDefault="00F31C88" w:rsidP="00F31C88">
            <w:pPr>
              <w:rPr>
                <w:rFonts w:cs="Arial"/>
                <w:szCs w:val="24"/>
              </w:rPr>
            </w:pPr>
            <w:r w:rsidRPr="003D4590">
              <w:rPr>
                <w:rFonts w:cs="Arial"/>
                <w:szCs w:val="24"/>
              </w:rPr>
              <w:t>The applicant</w:t>
            </w:r>
          </w:p>
          <w:p w14:paraId="26DB5E48" w14:textId="77777777" w:rsidR="00F31C88" w:rsidRDefault="00F31C88" w:rsidP="00F31C88">
            <w:pPr>
              <w:rPr>
                <w:rFonts w:cs="Arial"/>
                <w:szCs w:val="24"/>
              </w:rPr>
            </w:pPr>
            <w:r>
              <w:rPr>
                <w:rFonts w:cs="Arial"/>
                <w:szCs w:val="24"/>
              </w:rPr>
              <w:t xml:space="preserve">North Yorkshire Council </w:t>
            </w:r>
          </w:p>
          <w:p w14:paraId="10D0C5C3" w14:textId="77777777" w:rsidR="005960E3" w:rsidRPr="003B3837" w:rsidRDefault="005960E3">
            <w:pPr>
              <w:rPr>
                <w:rFonts w:cs="Arial"/>
                <w:szCs w:val="24"/>
              </w:rPr>
            </w:pPr>
          </w:p>
        </w:tc>
        <w:tc>
          <w:tcPr>
            <w:tcW w:w="16717" w:type="dxa"/>
          </w:tcPr>
          <w:p w14:paraId="5103E4FF" w14:textId="071B7013" w:rsidR="00F31C88" w:rsidRDefault="007B0C76" w:rsidP="00F31C88">
            <w:pPr>
              <w:pStyle w:val="QuestionMainBodyTextBold"/>
            </w:pPr>
            <w:r>
              <w:t>Requirement</w:t>
            </w:r>
            <w:r w:rsidR="00F31C88" w:rsidRPr="00F31C88">
              <w:t xml:space="preserve"> 2 – Approved details and amendment to them</w:t>
            </w:r>
          </w:p>
          <w:p w14:paraId="37824A5B" w14:textId="3AD8520D" w:rsidR="00D74B2C" w:rsidRPr="00F24B8A" w:rsidRDefault="0084608C" w:rsidP="00894210">
            <w:r w:rsidRPr="00F24B8A">
              <w:t>Both the applicant a</w:t>
            </w:r>
            <w:r w:rsidR="00383AC8">
              <w:t>n</w:t>
            </w:r>
            <w:r w:rsidRPr="00F24B8A">
              <w:t>d NYC should</w:t>
            </w:r>
            <w:r w:rsidR="00490870">
              <w:t>:</w:t>
            </w:r>
            <w:r w:rsidRPr="00F24B8A">
              <w:t xml:space="preserve"> </w:t>
            </w:r>
            <w:r w:rsidR="003F491A" w:rsidRPr="00F24B8A">
              <w:t xml:space="preserve"> </w:t>
            </w:r>
          </w:p>
          <w:p w14:paraId="74E21D45" w14:textId="57DE099D" w:rsidR="008F7A89" w:rsidRPr="00F24B8A" w:rsidRDefault="003F491A" w:rsidP="00F24B8A">
            <w:pPr>
              <w:pStyle w:val="Questionalphabullet"/>
            </w:pPr>
            <w:r>
              <w:t xml:space="preserve">provide a view on adding the following text to </w:t>
            </w:r>
            <w:r w:rsidR="007B0C76">
              <w:t>requirement</w:t>
            </w:r>
            <w:r>
              <w:t xml:space="preserve"> 2 for the purposes of certainty that any approval </w:t>
            </w:r>
            <w:r w:rsidR="00383AC8">
              <w:t xml:space="preserve">etc. </w:t>
            </w:r>
            <w:r>
              <w:t xml:space="preserve">is provided in writing: </w:t>
            </w:r>
            <w:r w:rsidRPr="00894210">
              <w:t>“Where under any of the requirements the approval, agreement or confirmation of the relevant planning authority is required, that approval, agreement or confirmation must be provided in writing”</w:t>
            </w:r>
          </w:p>
          <w:p w14:paraId="52CC03C5" w14:textId="0B734DF8" w:rsidR="00037C69" w:rsidRPr="00037C69" w:rsidRDefault="00037C69" w:rsidP="00D74B2C">
            <w:pPr>
              <w:pStyle w:val="QuestionMainBodyText"/>
            </w:pPr>
            <w:r w:rsidRPr="00F24B8A">
              <w:t>The applicant</w:t>
            </w:r>
            <w:r w:rsidR="00D74B2C">
              <w:t xml:space="preserve"> should explain whether:</w:t>
            </w:r>
          </w:p>
          <w:p w14:paraId="343F790C" w14:textId="29B0C4BD" w:rsidR="005960E3" w:rsidRPr="00894210" w:rsidRDefault="00D74B2C" w:rsidP="00D74B2C">
            <w:pPr>
              <w:pStyle w:val="Questionalphabullet"/>
            </w:pPr>
            <w:r>
              <w:t>r</w:t>
            </w:r>
            <w:r w:rsidR="00A505C9">
              <w:t>equirement</w:t>
            </w:r>
            <w:r w:rsidR="004B6E5D" w:rsidRPr="004B6E5D">
              <w:t xml:space="preserve"> 2(1) of </w:t>
            </w:r>
            <w:r w:rsidR="00742929">
              <w:t>schedule</w:t>
            </w:r>
            <w:r w:rsidR="004B6E5D" w:rsidRPr="004B6E5D">
              <w:t xml:space="preserve"> 2 allows for the amendment to any certified document under </w:t>
            </w:r>
            <w:r w:rsidR="00742929">
              <w:t>article</w:t>
            </w:r>
            <w:r w:rsidR="004B6E5D" w:rsidRPr="004B6E5D">
              <w:t xml:space="preserve"> 42</w:t>
            </w:r>
            <w:r>
              <w:t xml:space="preserve"> and</w:t>
            </w:r>
            <w:r w:rsidR="00D2543A">
              <w:t xml:space="preserve"> to </w:t>
            </w:r>
            <w:r w:rsidR="004C6D13">
              <w:t>provide</w:t>
            </w:r>
            <w:r w:rsidR="00EF5157">
              <w:t xml:space="preserve"> a</w:t>
            </w:r>
            <w:r w:rsidR="004C6D13">
              <w:t xml:space="preserve"> view </w:t>
            </w:r>
            <w:r w:rsidR="00144009">
              <w:t>on</w:t>
            </w:r>
            <w:r w:rsidR="00D2543A">
              <w:t xml:space="preserve"> </w:t>
            </w:r>
            <w:r w:rsidR="002F7C1B">
              <w:t>including</w:t>
            </w:r>
            <w:r w:rsidR="00D2543A">
              <w:t xml:space="preserve"> </w:t>
            </w:r>
            <w:r w:rsidR="00DF5F8A">
              <w:t xml:space="preserve">a specific </w:t>
            </w:r>
            <w:r w:rsidR="00E443C2">
              <w:t>exclusion</w:t>
            </w:r>
            <w:r w:rsidR="00DF5F8A">
              <w:t xml:space="preserve"> for </w:t>
            </w:r>
            <w:r w:rsidR="0098184F">
              <w:t xml:space="preserve">the Book of Reference and </w:t>
            </w:r>
            <w:r w:rsidR="00254EF8" w:rsidRPr="00254EF8">
              <w:t xml:space="preserve">Land, </w:t>
            </w:r>
            <w:r w:rsidR="00A0035E">
              <w:t>C</w:t>
            </w:r>
            <w:r w:rsidR="00254EF8" w:rsidRPr="00254EF8">
              <w:t xml:space="preserve">rown </w:t>
            </w:r>
            <w:r w:rsidR="00A0035E">
              <w:t>L</w:t>
            </w:r>
            <w:r w:rsidR="00254EF8" w:rsidRPr="00254EF8">
              <w:t xml:space="preserve">and and </w:t>
            </w:r>
            <w:r w:rsidR="00A0035E">
              <w:t>S</w:t>
            </w:r>
            <w:r w:rsidR="00254EF8" w:rsidRPr="00254EF8">
              <w:t xml:space="preserve">pecial </w:t>
            </w:r>
            <w:r w:rsidR="00687850">
              <w:t>C</w:t>
            </w:r>
            <w:r w:rsidR="00254EF8" w:rsidRPr="00254EF8">
              <w:t xml:space="preserve">ategory </w:t>
            </w:r>
            <w:r w:rsidR="00687850">
              <w:t>L</w:t>
            </w:r>
            <w:r w:rsidR="00254EF8" w:rsidRPr="00254EF8">
              <w:t xml:space="preserve">and </w:t>
            </w:r>
            <w:r w:rsidR="00687850">
              <w:t>P</w:t>
            </w:r>
            <w:r w:rsidR="00254EF8" w:rsidRPr="00254EF8">
              <w:t>lan</w:t>
            </w:r>
            <w:r w:rsidR="00254EF8">
              <w:t xml:space="preserve"> documents</w:t>
            </w:r>
            <w:r w:rsidR="004C6D13">
              <w:t xml:space="preserve">. The response </w:t>
            </w:r>
            <w:r w:rsidR="00037C69">
              <w:t xml:space="preserve">can include proposed </w:t>
            </w:r>
            <w:r w:rsidR="00B2748F">
              <w:t>amended</w:t>
            </w:r>
            <w:r w:rsidR="00037C69">
              <w:t xml:space="preserve"> draft</w:t>
            </w:r>
            <w:r w:rsidR="00A309A4">
              <w:t>ing</w:t>
            </w:r>
            <w:r w:rsidR="00037C69">
              <w:t xml:space="preserve"> for the draft DCO.</w:t>
            </w:r>
            <w:r w:rsidR="000A1271">
              <w:t xml:space="preserve"> </w:t>
            </w:r>
          </w:p>
        </w:tc>
      </w:tr>
      <w:tr w:rsidR="005960E3" w:rsidRPr="003B3837" w14:paraId="59B11D6B" w14:textId="77777777" w:rsidTr="00CA787A">
        <w:tc>
          <w:tcPr>
            <w:tcW w:w="1762" w:type="dxa"/>
          </w:tcPr>
          <w:p w14:paraId="27F3E4D1" w14:textId="77777777" w:rsidR="005960E3" w:rsidRPr="003B3837" w:rsidRDefault="005960E3" w:rsidP="00817E4B">
            <w:pPr>
              <w:pStyle w:val="Heading3"/>
            </w:pPr>
          </w:p>
        </w:tc>
        <w:tc>
          <w:tcPr>
            <w:tcW w:w="3620" w:type="dxa"/>
          </w:tcPr>
          <w:p w14:paraId="529DFA85" w14:textId="19CD6ECC" w:rsidR="005960E3" w:rsidRPr="003B3837" w:rsidRDefault="00B81306">
            <w:pPr>
              <w:rPr>
                <w:rFonts w:cs="Arial"/>
                <w:szCs w:val="24"/>
              </w:rPr>
            </w:pPr>
            <w:r>
              <w:rPr>
                <w:rFonts w:cs="Arial"/>
                <w:szCs w:val="24"/>
              </w:rPr>
              <w:t>The applicant</w:t>
            </w:r>
          </w:p>
        </w:tc>
        <w:tc>
          <w:tcPr>
            <w:tcW w:w="16717" w:type="dxa"/>
          </w:tcPr>
          <w:p w14:paraId="0E0CC5EB" w14:textId="075A76C1" w:rsidR="00967324" w:rsidRPr="007B0EE6" w:rsidRDefault="008B2AA1" w:rsidP="007A07DF">
            <w:pPr>
              <w:pStyle w:val="QuestionMainBodyTextBold"/>
            </w:pPr>
            <w:r>
              <w:t>Requirement</w:t>
            </w:r>
            <w:r w:rsidR="00967324">
              <w:t xml:space="preserve"> </w:t>
            </w:r>
            <w:r w:rsidR="00D60F03">
              <w:t>3</w:t>
            </w:r>
            <w:r w:rsidR="00967324">
              <w:t xml:space="preserve"> </w:t>
            </w:r>
            <w:r w:rsidR="00967324" w:rsidRPr="007B0EE6">
              <w:t xml:space="preserve">– </w:t>
            </w:r>
            <w:r w:rsidR="007A07DF" w:rsidRPr="007B0EE6">
              <w:t>C</w:t>
            </w:r>
            <w:r w:rsidR="00CA7059" w:rsidRPr="007B0EE6">
              <w:t>ommunity Liaison Group</w:t>
            </w:r>
            <w:r w:rsidR="000171A3" w:rsidRPr="007B0EE6">
              <w:t xml:space="preserve"> (CLG)</w:t>
            </w:r>
          </w:p>
          <w:p w14:paraId="57B58901" w14:textId="1367B996" w:rsidR="00FB29D2" w:rsidRDefault="00AF3147" w:rsidP="009B1ACB">
            <w:pPr>
              <w:pStyle w:val="QuestionMainBodyText"/>
            </w:pPr>
            <w:r w:rsidRPr="007B0EE6">
              <w:t>This</w:t>
            </w:r>
            <w:r w:rsidR="008454B8" w:rsidRPr="007B0EE6">
              <w:t xml:space="preserve"> requires a CLG to be established before commencement of the proposed development, that would meet until the date of final commissioning. However, </w:t>
            </w:r>
            <w:r w:rsidR="008B2AA1" w:rsidRPr="007B0EE6">
              <w:t>requirement</w:t>
            </w:r>
            <w:r w:rsidR="0019796D" w:rsidRPr="007B0EE6">
              <w:t xml:space="preserve"> </w:t>
            </w:r>
            <w:r w:rsidR="008454B8" w:rsidRPr="007B0EE6">
              <w:t>3 does not secure the continued operation of the CLG during the operation, maintenance</w:t>
            </w:r>
            <w:r w:rsidR="00333C02">
              <w:t xml:space="preserve"> and </w:t>
            </w:r>
            <w:r w:rsidR="008454B8" w:rsidRPr="007B0EE6">
              <w:t xml:space="preserve">replacement activities, or decommissioning. </w:t>
            </w:r>
            <w:r w:rsidR="002A5AAE" w:rsidRPr="007B0EE6">
              <w:t>The oDEMP [</w:t>
            </w:r>
            <w:hyperlink r:id="rId288" w:history="1">
              <w:r w:rsidR="00A32691" w:rsidRPr="0057365D">
                <w:rPr>
                  <w:rStyle w:val="Hyperlink"/>
                </w:rPr>
                <w:t>REP2-093</w:t>
              </w:r>
            </w:hyperlink>
            <w:r w:rsidR="002A5AAE">
              <w:t>] and the o</w:t>
            </w:r>
            <w:r w:rsidR="002A5AAE" w:rsidRPr="009F309E">
              <w:t xml:space="preserve">utline Pollution and Spillage Response Plan </w:t>
            </w:r>
            <w:r w:rsidR="002A5AAE">
              <w:t>[</w:t>
            </w:r>
            <w:hyperlink r:id="rId289" w:history="1">
              <w:r w:rsidR="002A5AAE" w:rsidRPr="0057365D">
                <w:rPr>
                  <w:rStyle w:val="Hyperlink"/>
                </w:rPr>
                <w:t>REP</w:t>
              </w:r>
              <w:bookmarkStart w:id="22" w:name="_Hlt240982536"/>
              <w:bookmarkStart w:id="23" w:name="_Hlt240982537"/>
              <w:r w:rsidR="002A5AAE" w:rsidRPr="0057365D">
                <w:rPr>
                  <w:rStyle w:val="Hyperlink"/>
                </w:rPr>
                <w:t>2</w:t>
              </w:r>
              <w:bookmarkEnd w:id="22"/>
              <w:bookmarkEnd w:id="23"/>
              <w:r w:rsidR="002A5AAE" w:rsidRPr="0057365D">
                <w:rPr>
                  <w:rStyle w:val="Hyperlink"/>
                </w:rPr>
                <w:t>-099</w:t>
              </w:r>
            </w:hyperlink>
            <w:r w:rsidR="002A5AAE">
              <w:t>] confirm</w:t>
            </w:r>
            <w:r w:rsidR="005E7BDD">
              <w:t xml:space="preserve"> that</w:t>
            </w:r>
            <w:r w:rsidR="002A5AAE">
              <w:t xml:space="preserve"> </w:t>
            </w:r>
            <w:r w:rsidR="00166679">
              <w:t>a community lia</w:t>
            </w:r>
            <w:r w:rsidR="005E7BDD">
              <w:t>ison officer would be appointed</w:t>
            </w:r>
            <w:r w:rsidR="002A5AAE">
              <w:t xml:space="preserve"> </w:t>
            </w:r>
            <w:r w:rsidR="000F0939">
              <w:t>during</w:t>
            </w:r>
            <w:r w:rsidR="002A5AAE">
              <w:t xml:space="preserve"> decommissioning</w:t>
            </w:r>
            <w:r w:rsidR="000F0939">
              <w:t>.</w:t>
            </w:r>
            <w:r w:rsidR="008454B8">
              <w:t xml:space="preserve"> The E</w:t>
            </w:r>
            <w:r w:rsidR="0019796D">
              <w:t>xamining Authority c</w:t>
            </w:r>
            <w:r w:rsidR="008454B8">
              <w:t>onsiders that the CLG should remain active throughout the key phases of the development, up to and including decommissioning.</w:t>
            </w:r>
            <w:r w:rsidR="00D25A77">
              <w:t xml:space="preserve"> </w:t>
            </w:r>
            <w:r w:rsidR="008454B8">
              <w:t xml:space="preserve">The applicant </w:t>
            </w:r>
            <w:r w:rsidR="00D25A77">
              <w:t>should explain whether or not amendments are necessary</w:t>
            </w:r>
            <w:r w:rsidR="008454B8">
              <w:t xml:space="preserve"> to </w:t>
            </w:r>
            <w:r w:rsidR="00E35F47">
              <w:t>requirement</w:t>
            </w:r>
            <w:r w:rsidR="008454B8">
              <w:t xml:space="preserve"> 3</w:t>
            </w:r>
            <w:r w:rsidR="00D25A77">
              <w:t>,</w:t>
            </w:r>
            <w:r w:rsidR="008454B8">
              <w:t xml:space="preserve"> to </w:t>
            </w:r>
            <w:r w:rsidR="00786CAC">
              <w:t xml:space="preserve">include the </w:t>
            </w:r>
            <w:r w:rsidR="00786CAC" w:rsidRPr="004A08F2">
              <w:t xml:space="preserve">underlined words </w:t>
            </w:r>
            <w:r w:rsidR="00786CAC">
              <w:t xml:space="preserve">and </w:t>
            </w:r>
            <w:r w:rsidR="00A97F47">
              <w:rPr>
                <w:rFonts w:cs="Arial"/>
                <w:szCs w:val="24"/>
              </w:rPr>
              <w:t>omit</w:t>
            </w:r>
            <w:r w:rsidR="0031752B">
              <w:rPr>
                <w:rFonts w:cs="Arial"/>
                <w:szCs w:val="24"/>
              </w:rPr>
              <w:t xml:space="preserve"> the struck through words</w:t>
            </w:r>
            <w:r w:rsidR="004F1304">
              <w:rPr>
                <w:rFonts w:cs="Arial"/>
                <w:szCs w:val="24"/>
              </w:rPr>
              <w:t>,</w:t>
            </w:r>
            <w:r w:rsidR="0031752B">
              <w:rPr>
                <w:rFonts w:cs="Arial"/>
                <w:szCs w:val="24"/>
              </w:rPr>
              <w:t xml:space="preserve"> </w:t>
            </w:r>
            <w:r w:rsidR="000D0F3C" w:rsidRPr="004A08F2">
              <w:t>as follows</w:t>
            </w:r>
            <w:r w:rsidR="00FC4D30">
              <w:t xml:space="preserve"> (or to propose comparable drafting)</w:t>
            </w:r>
            <w:r w:rsidR="00F8406E">
              <w:t xml:space="preserve">: </w:t>
            </w:r>
          </w:p>
          <w:p w14:paraId="5DB9FAA3" w14:textId="5927CFF9" w:rsidR="00FB29D2" w:rsidRDefault="00F8406E" w:rsidP="009B1ACB">
            <w:pPr>
              <w:pStyle w:val="QuestionMainBodyText"/>
            </w:pPr>
            <w:r>
              <w:t>“</w:t>
            </w:r>
            <w:r w:rsidR="003B47D0">
              <w:t>(</w:t>
            </w:r>
            <w:r w:rsidR="0031752B">
              <w:t xml:space="preserve">1) Prior to the commencement of the authorised development </w:t>
            </w:r>
            <w:r w:rsidR="006E10D9" w:rsidRPr="006E10D9">
              <w:t xml:space="preserve">the undertaker must submit to the relevant planning authority for approval </w:t>
            </w:r>
            <w:r w:rsidR="001E79F2">
              <w:rPr>
                <w:u w:val="single"/>
              </w:rPr>
              <w:t xml:space="preserve">in writing </w:t>
            </w:r>
            <w:r w:rsidR="006E10D9" w:rsidRPr="006E10D9">
              <w:t>the terms of reference for a community liaison group whose aim is to facilitate liaison between representatives of people living in the vicinity of the Order limits and other relevant organisations in relation to the construction</w:t>
            </w:r>
            <w:r w:rsidR="00F411D7" w:rsidRPr="00B649CA">
              <w:rPr>
                <w:u w:val="single"/>
              </w:rPr>
              <w:t>, operation and decommissioning (as relevant</w:t>
            </w:r>
            <w:r w:rsidR="00B649CA" w:rsidRPr="00B649CA">
              <w:rPr>
                <w:u w:val="single"/>
              </w:rPr>
              <w:t>)</w:t>
            </w:r>
            <w:r w:rsidR="006E10D9" w:rsidRPr="006E10D9">
              <w:t xml:space="preserve"> of the authorised development.</w:t>
            </w:r>
            <w:r w:rsidR="00E64E9D">
              <w:t>”</w:t>
            </w:r>
            <w:r w:rsidR="00FB29D2">
              <w:t xml:space="preserve"> </w:t>
            </w:r>
          </w:p>
          <w:p w14:paraId="11A09CEE" w14:textId="54A21618" w:rsidR="005960E3" w:rsidRPr="009B1ACB" w:rsidRDefault="00FB29D2" w:rsidP="009B1ACB">
            <w:pPr>
              <w:pStyle w:val="QuestionMainBodyText"/>
            </w:pPr>
            <w:r>
              <w:t>“</w:t>
            </w:r>
            <w:r w:rsidR="003B47D0">
              <w:t xml:space="preserve">(3) The community liaison group </w:t>
            </w:r>
            <w:r w:rsidR="00F67ECC">
              <w:t xml:space="preserve">is to continue to meet until </w:t>
            </w:r>
            <w:r w:rsidR="00F67ECC" w:rsidRPr="00843200">
              <w:rPr>
                <w:strike/>
              </w:rPr>
              <w:t xml:space="preserve">the </w:t>
            </w:r>
            <w:r w:rsidR="00EF54B3" w:rsidRPr="00843200">
              <w:rPr>
                <w:strike/>
              </w:rPr>
              <w:t>date of final commissioning</w:t>
            </w:r>
            <w:r w:rsidR="00EF54B3">
              <w:rPr>
                <w:strike/>
              </w:rPr>
              <w:t xml:space="preserve"> </w:t>
            </w:r>
            <w:r w:rsidR="006C46A5">
              <w:rPr>
                <w:strike/>
              </w:rPr>
              <w:t xml:space="preserve">of the authorised development </w:t>
            </w:r>
            <w:r w:rsidR="00A97F47" w:rsidRPr="00A97F47">
              <w:rPr>
                <w:u w:val="single"/>
              </w:rPr>
              <w:t>decommissioning has been completed pursuant to the approved decommissioning environmental management plan for the final part of the authorised development to be decommissioned</w:t>
            </w:r>
            <w:r w:rsidR="00A97F47" w:rsidRPr="00A97F47">
              <w:t xml:space="preserve"> </w:t>
            </w:r>
            <w:r w:rsidR="008454B8">
              <w:t xml:space="preserve">unless otherwise agreed </w:t>
            </w:r>
            <w:r w:rsidR="001E79F2">
              <w:rPr>
                <w:u w:val="single"/>
              </w:rPr>
              <w:t xml:space="preserve">in writing </w:t>
            </w:r>
            <w:r w:rsidR="008454B8">
              <w:t>with the relevant planning authority.</w:t>
            </w:r>
            <w:r w:rsidR="00035F63">
              <w:t>”</w:t>
            </w:r>
          </w:p>
        </w:tc>
      </w:tr>
      <w:tr w:rsidR="007D1305" w:rsidRPr="000918BA" w14:paraId="64B03C5F" w14:textId="77777777" w:rsidTr="004E32FE">
        <w:tc>
          <w:tcPr>
            <w:tcW w:w="1762" w:type="dxa"/>
          </w:tcPr>
          <w:p w14:paraId="019776F3" w14:textId="77777777" w:rsidR="007D1305" w:rsidRPr="003B3837" w:rsidRDefault="007D1305" w:rsidP="00817E4B">
            <w:pPr>
              <w:pStyle w:val="Heading3"/>
            </w:pPr>
          </w:p>
        </w:tc>
        <w:tc>
          <w:tcPr>
            <w:tcW w:w="3620" w:type="dxa"/>
          </w:tcPr>
          <w:p w14:paraId="2ABB0A84" w14:textId="5455A825" w:rsidR="007D1305" w:rsidRDefault="007D1305">
            <w:pPr>
              <w:rPr>
                <w:rFonts w:cs="Arial"/>
                <w:szCs w:val="24"/>
              </w:rPr>
            </w:pPr>
            <w:r>
              <w:rPr>
                <w:rFonts w:cs="Arial"/>
                <w:szCs w:val="24"/>
              </w:rPr>
              <w:t>The applicant</w:t>
            </w:r>
          </w:p>
        </w:tc>
        <w:tc>
          <w:tcPr>
            <w:tcW w:w="16717" w:type="dxa"/>
          </w:tcPr>
          <w:p w14:paraId="07A30002" w14:textId="77777777" w:rsidR="007D1305" w:rsidRDefault="007D1305" w:rsidP="007A07DF">
            <w:pPr>
              <w:pStyle w:val="QuestionMainBodyTextBold"/>
            </w:pPr>
            <w:r>
              <w:t xml:space="preserve">Requirement 7 </w:t>
            </w:r>
            <w:r w:rsidR="00D55176">
              <w:t>– Bird mitigation area management plan</w:t>
            </w:r>
          </w:p>
          <w:p w14:paraId="648F334F" w14:textId="537D1626" w:rsidR="007D1305" w:rsidRDefault="0024249B" w:rsidP="0024249B">
            <w:pPr>
              <w:pStyle w:val="QuestionMainBodyText"/>
            </w:pPr>
            <w:r>
              <w:t xml:space="preserve">Requirement 7(3) </w:t>
            </w:r>
            <w:r w:rsidR="007F6759">
              <w:t xml:space="preserve">reads “(3) (3) </w:t>
            </w:r>
            <w:r w:rsidR="00BA160E">
              <w:t xml:space="preserve">Any bird mitigation area…” </w:t>
            </w:r>
            <w:r w:rsidR="000918BA" w:rsidRPr="000918BA">
              <w:t>and so co</w:t>
            </w:r>
            <w:r w:rsidR="00E727BA" w:rsidRPr="000918BA">
              <w:t>ntains</w:t>
            </w:r>
            <w:r w:rsidR="00E727BA">
              <w:t xml:space="preserve"> a </w:t>
            </w:r>
            <w:r w:rsidR="007F6759">
              <w:t>duplicate</w:t>
            </w:r>
            <w:r w:rsidR="00E727BA">
              <w:t xml:space="preserve"> sub</w:t>
            </w:r>
            <w:r w:rsidR="001F0E78">
              <w:t>-paragraph</w:t>
            </w:r>
            <w:r w:rsidR="000918BA" w:rsidRPr="000918BA">
              <w:t>. The applicant is to amend the draft DCO as necessary.</w:t>
            </w:r>
          </w:p>
        </w:tc>
      </w:tr>
      <w:tr w:rsidR="003B3837" w:rsidRPr="003B3837" w14:paraId="19A85607" w14:textId="77777777" w:rsidTr="00CA787A">
        <w:tc>
          <w:tcPr>
            <w:tcW w:w="1762" w:type="dxa"/>
          </w:tcPr>
          <w:p w14:paraId="4B84CB86" w14:textId="77777777" w:rsidR="003B3837" w:rsidRPr="003B3837" w:rsidRDefault="003B3837" w:rsidP="00817E4B">
            <w:pPr>
              <w:pStyle w:val="Heading3"/>
            </w:pPr>
          </w:p>
        </w:tc>
        <w:tc>
          <w:tcPr>
            <w:tcW w:w="3620" w:type="dxa"/>
          </w:tcPr>
          <w:p w14:paraId="648AF581" w14:textId="06FD810E" w:rsidR="00BD0655" w:rsidRPr="00BD0655" w:rsidRDefault="00BD0655" w:rsidP="00BD0655">
            <w:pPr>
              <w:rPr>
                <w:rFonts w:cs="Arial"/>
                <w:szCs w:val="24"/>
              </w:rPr>
            </w:pPr>
            <w:r w:rsidRPr="00BD0655">
              <w:rPr>
                <w:rFonts w:cs="Arial"/>
                <w:szCs w:val="24"/>
              </w:rPr>
              <w:t xml:space="preserve">The applicant </w:t>
            </w:r>
          </w:p>
          <w:p w14:paraId="73BD3E37" w14:textId="77777777" w:rsidR="000A21C6" w:rsidRDefault="00BD0655">
            <w:pPr>
              <w:rPr>
                <w:rFonts w:cs="Arial"/>
                <w:szCs w:val="24"/>
              </w:rPr>
            </w:pPr>
            <w:r w:rsidRPr="00BD0655">
              <w:rPr>
                <w:rFonts w:cs="Arial"/>
                <w:szCs w:val="24"/>
              </w:rPr>
              <w:t>North Yorkshire Council</w:t>
            </w:r>
          </w:p>
          <w:p w14:paraId="68F99CDB" w14:textId="77777777" w:rsidR="000A21C6" w:rsidRDefault="00BD0655">
            <w:pPr>
              <w:rPr>
                <w:rFonts w:cs="Arial"/>
                <w:szCs w:val="24"/>
              </w:rPr>
            </w:pPr>
            <w:r w:rsidRPr="00BD0655">
              <w:rPr>
                <w:rFonts w:cs="Arial"/>
                <w:szCs w:val="24"/>
              </w:rPr>
              <w:t>Lead Local Flood Authority</w:t>
            </w:r>
          </w:p>
          <w:p w14:paraId="401ED825" w14:textId="77777777" w:rsidR="000A21C6" w:rsidRDefault="00BD0655">
            <w:pPr>
              <w:rPr>
                <w:rFonts w:cs="Arial"/>
                <w:szCs w:val="24"/>
              </w:rPr>
            </w:pPr>
            <w:r w:rsidRPr="00BD0655">
              <w:rPr>
                <w:rFonts w:cs="Arial"/>
                <w:szCs w:val="24"/>
              </w:rPr>
              <w:t>Environment Agency</w:t>
            </w:r>
          </w:p>
          <w:p w14:paraId="55CC18BE" w14:textId="77777777" w:rsidR="00BD0655" w:rsidRDefault="00BD0655" w:rsidP="00BD0655">
            <w:pPr>
              <w:rPr>
                <w:rFonts w:cs="Arial"/>
                <w:szCs w:val="24"/>
              </w:rPr>
            </w:pPr>
            <w:r w:rsidRPr="00BD0655">
              <w:rPr>
                <w:rFonts w:cs="Arial"/>
                <w:szCs w:val="24"/>
              </w:rPr>
              <w:lastRenderedPageBreak/>
              <w:t>Ouse and Derwent Internal Drainage Board</w:t>
            </w:r>
          </w:p>
          <w:p w14:paraId="4080B95C" w14:textId="346D2ED8" w:rsidR="00BD0655" w:rsidRPr="003B3837" w:rsidRDefault="00C958E6" w:rsidP="00BD0655">
            <w:pPr>
              <w:rPr>
                <w:rFonts w:cs="Arial"/>
                <w:szCs w:val="24"/>
              </w:rPr>
            </w:pPr>
            <w:r w:rsidRPr="00C958E6">
              <w:rPr>
                <w:rFonts w:cs="Arial"/>
                <w:szCs w:val="24"/>
              </w:rPr>
              <w:t>The Selby Area Internal Drainage Board</w:t>
            </w:r>
          </w:p>
        </w:tc>
        <w:tc>
          <w:tcPr>
            <w:tcW w:w="16717" w:type="dxa"/>
          </w:tcPr>
          <w:p w14:paraId="52BC7BB4" w14:textId="474DABA1" w:rsidR="00693972" w:rsidRDefault="00B33589" w:rsidP="00693972">
            <w:pPr>
              <w:pStyle w:val="QuestionMainBodyTextBold"/>
              <w:ind w:right="-101"/>
              <w:rPr>
                <w:rFonts w:cs="Arial"/>
                <w:szCs w:val="24"/>
              </w:rPr>
            </w:pPr>
            <w:r>
              <w:rPr>
                <w:rFonts w:cs="Arial"/>
                <w:szCs w:val="24"/>
              </w:rPr>
              <w:lastRenderedPageBreak/>
              <w:t>Requirement</w:t>
            </w:r>
            <w:r w:rsidR="00693972">
              <w:rPr>
                <w:rFonts w:cs="Arial"/>
                <w:szCs w:val="24"/>
              </w:rPr>
              <w:t xml:space="preserve"> 10 – Surface and foul water drainage</w:t>
            </w:r>
          </w:p>
          <w:p w14:paraId="068A78CB" w14:textId="222907CB" w:rsidR="005148B5" w:rsidRDefault="005148B5" w:rsidP="005148B5">
            <w:pPr>
              <w:pStyle w:val="QuestionMainBodyText"/>
            </w:pPr>
            <w:r>
              <w:t>The applicant’s response to relevant representation reference IDB-12 [</w:t>
            </w:r>
            <w:hyperlink r:id="rId290" w:history="1">
              <w:r w:rsidRPr="0057365D">
                <w:rPr>
                  <w:rStyle w:val="Hyperlink"/>
                </w:rPr>
                <w:t>REP2-109</w:t>
              </w:r>
            </w:hyperlink>
            <w:r>
              <w:t xml:space="preserve">] explained that if a drainage strategy was deemed necessary by the Ouse and Derwent Internal Drainage Board due to the duration of the proposed temporary works, the protection provisions in </w:t>
            </w:r>
            <w:r w:rsidR="000A4672">
              <w:t>p</w:t>
            </w:r>
            <w:r>
              <w:t xml:space="preserve">art 3 of </w:t>
            </w:r>
            <w:r w:rsidR="000A4672">
              <w:t>s</w:t>
            </w:r>
            <w:r>
              <w:t>chedule 15 in draft DCO [</w:t>
            </w:r>
            <w:hyperlink r:id="rId291" w:history="1">
              <w:r w:rsidR="008953C8" w:rsidRPr="0057365D">
                <w:rPr>
                  <w:rStyle w:val="Hyperlink"/>
                </w:rPr>
                <w:t>REP2-</w:t>
              </w:r>
              <w:r w:rsidR="00E43030" w:rsidRPr="0057365D">
                <w:rPr>
                  <w:rStyle w:val="Hyperlink"/>
                </w:rPr>
                <w:t>004</w:t>
              </w:r>
            </w:hyperlink>
            <w:r>
              <w:t>] would facilitate this. The E</w:t>
            </w:r>
            <w:r w:rsidR="00337A6F">
              <w:t>xamining Authority</w:t>
            </w:r>
            <w:r>
              <w:t xml:space="preserve">’s understanding is these protective provisions would only apply to drainage works within 7m to 9m of a watercourse, as defined in paragraph 20, </w:t>
            </w:r>
            <w:r w:rsidR="000A4672">
              <w:t>p</w:t>
            </w:r>
            <w:r>
              <w:t xml:space="preserve">art 3 of </w:t>
            </w:r>
            <w:r w:rsidR="000A4672">
              <w:t>s</w:t>
            </w:r>
            <w:r>
              <w:t xml:space="preserve">chedule 15. </w:t>
            </w:r>
          </w:p>
          <w:p w14:paraId="0948BE45" w14:textId="77777777" w:rsidR="005148B5" w:rsidRDefault="005148B5" w:rsidP="005148B5">
            <w:pPr>
              <w:pStyle w:val="QuestionMainBodyText"/>
            </w:pPr>
          </w:p>
          <w:p w14:paraId="4DA98D61" w14:textId="290FDE15" w:rsidR="00166B67" w:rsidRDefault="005148B5" w:rsidP="00524913">
            <w:r>
              <w:lastRenderedPageBreak/>
              <w:t xml:space="preserve">Parties are to provide a view </w:t>
            </w:r>
            <w:r w:rsidR="00166B67">
              <w:t>on:</w:t>
            </w:r>
          </w:p>
          <w:p w14:paraId="1D7390E9" w14:textId="506D58E9" w:rsidR="00667559" w:rsidRDefault="005148B5" w:rsidP="00166B67">
            <w:pPr>
              <w:pStyle w:val="Questionalphabullet"/>
            </w:pPr>
            <w:r>
              <w:t xml:space="preserve">whether </w:t>
            </w:r>
            <w:r w:rsidR="00321A45">
              <w:t>r</w:t>
            </w:r>
            <w:r>
              <w:t xml:space="preserve">equirement 10 of </w:t>
            </w:r>
            <w:r w:rsidR="009A2464">
              <w:t>s</w:t>
            </w:r>
            <w:r>
              <w:t xml:space="preserve">chedule 2 in the draft DCO should explicitly require a drainage plan for the construction and operation phases of the proposed development, </w:t>
            </w:r>
            <w:r w:rsidRPr="007D407C">
              <w:t>to be submitted and approve</w:t>
            </w:r>
            <w:r>
              <w:t xml:space="preserve">d </w:t>
            </w:r>
            <w:r w:rsidR="00C958E6">
              <w:t>in writing</w:t>
            </w:r>
            <w:r>
              <w:t xml:space="preserve"> by the planning authority</w:t>
            </w:r>
            <w:r w:rsidR="00524913">
              <w:t xml:space="preserve"> </w:t>
            </w:r>
          </w:p>
          <w:p w14:paraId="2553C48F" w14:textId="23886A3F" w:rsidR="005148B5" w:rsidRPr="003B3837" w:rsidRDefault="00524913" w:rsidP="00166B67">
            <w:pPr>
              <w:pStyle w:val="Questionalphabullet"/>
              <w:rPr>
                <w:rFonts w:cs="Arial"/>
                <w:b/>
                <w:bCs/>
                <w:szCs w:val="24"/>
              </w:rPr>
            </w:pPr>
            <w:r w:rsidRPr="00524913">
              <w:t>whether the relevant planning authority must consult with the Lead Local Flood Authority, Internal Drainage Board and the Environment Agency before determining an application for approval of the final surface and foul water drainage details</w:t>
            </w:r>
            <w:r w:rsidR="00166B67">
              <w:t>.</w:t>
            </w:r>
            <w:r>
              <w:t xml:space="preserve"> </w:t>
            </w:r>
            <w:r w:rsidR="005148B5">
              <w:t xml:space="preserve">An example of such </w:t>
            </w:r>
            <w:r w:rsidR="009A2464">
              <w:t>drafting</w:t>
            </w:r>
            <w:r w:rsidR="005148B5">
              <w:t xml:space="preserve"> is contained in </w:t>
            </w:r>
            <w:r w:rsidR="009A2464">
              <w:t>r</w:t>
            </w:r>
            <w:r w:rsidR="005148B5">
              <w:t xml:space="preserve">equirement 16 of </w:t>
            </w:r>
            <w:r w:rsidR="009A2464">
              <w:t>s</w:t>
            </w:r>
            <w:r w:rsidR="005148B5">
              <w:t>chedule 2 in the Dogger Bank South East and West Offshore Wind Farms Order</w:t>
            </w:r>
            <w:r w:rsidR="009A2464">
              <w:t xml:space="preserve"> 2026</w:t>
            </w:r>
            <w:r w:rsidR="005148B5">
              <w:t>.</w:t>
            </w:r>
          </w:p>
        </w:tc>
      </w:tr>
      <w:tr w:rsidR="00B2321C" w:rsidRPr="003B3837" w14:paraId="4E7ECA26" w14:textId="77777777" w:rsidTr="00CA787A">
        <w:tc>
          <w:tcPr>
            <w:tcW w:w="1762" w:type="dxa"/>
          </w:tcPr>
          <w:p w14:paraId="3116019B" w14:textId="77777777" w:rsidR="00B2321C" w:rsidRPr="003B3837" w:rsidRDefault="00B2321C" w:rsidP="00817E4B">
            <w:pPr>
              <w:pStyle w:val="Heading3"/>
            </w:pPr>
          </w:p>
        </w:tc>
        <w:tc>
          <w:tcPr>
            <w:tcW w:w="3620" w:type="dxa"/>
          </w:tcPr>
          <w:p w14:paraId="3987A766" w14:textId="77777777" w:rsidR="00077DF1" w:rsidRDefault="00077DF1">
            <w:pPr>
              <w:rPr>
                <w:rFonts w:cs="Arial"/>
                <w:szCs w:val="24"/>
              </w:rPr>
            </w:pPr>
            <w:r w:rsidRPr="00077DF1">
              <w:rPr>
                <w:rFonts w:cs="Arial"/>
                <w:szCs w:val="24"/>
              </w:rPr>
              <w:t>The applicant</w:t>
            </w:r>
          </w:p>
          <w:p w14:paraId="362DBC83" w14:textId="77777777" w:rsidR="00077DF1" w:rsidRDefault="00077DF1">
            <w:pPr>
              <w:rPr>
                <w:rFonts w:cs="Arial"/>
                <w:szCs w:val="24"/>
              </w:rPr>
            </w:pPr>
            <w:r w:rsidRPr="00077DF1">
              <w:rPr>
                <w:rFonts w:cs="Arial"/>
                <w:szCs w:val="24"/>
              </w:rPr>
              <w:t>N</w:t>
            </w:r>
            <w:r>
              <w:rPr>
                <w:rFonts w:cs="Arial"/>
                <w:szCs w:val="24"/>
              </w:rPr>
              <w:t>orth Yorkshire Council</w:t>
            </w:r>
          </w:p>
          <w:p w14:paraId="344870D9" w14:textId="7E8E5A5E" w:rsidR="00B2321C" w:rsidRPr="00B2321C" w:rsidRDefault="00077DF1">
            <w:pPr>
              <w:rPr>
                <w:rFonts w:cs="Arial"/>
                <w:szCs w:val="24"/>
              </w:rPr>
            </w:pPr>
            <w:r w:rsidRPr="00077DF1">
              <w:rPr>
                <w:rFonts w:cs="Arial"/>
                <w:szCs w:val="24"/>
              </w:rPr>
              <w:t>Historic England</w:t>
            </w:r>
          </w:p>
        </w:tc>
        <w:tc>
          <w:tcPr>
            <w:tcW w:w="16717" w:type="dxa"/>
          </w:tcPr>
          <w:p w14:paraId="70758DD2" w14:textId="6B90B168" w:rsidR="00455AF8" w:rsidRDefault="004D0F84" w:rsidP="00455AF8">
            <w:pPr>
              <w:pStyle w:val="QuestionMainBodyTextBold"/>
              <w:ind w:right="-101"/>
              <w:rPr>
                <w:rFonts w:cs="Arial"/>
                <w:szCs w:val="24"/>
              </w:rPr>
            </w:pPr>
            <w:r>
              <w:rPr>
                <w:rFonts w:cs="Arial"/>
                <w:szCs w:val="24"/>
              </w:rPr>
              <w:t>Requirement</w:t>
            </w:r>
            <w:r w:rsidR="00455AF8">
              <w:rPr>
                <w:rFonts w:cs="Arial"/>
                <w:szCs w:val="24"/>
              </w:rPr>
              <w:t xml:space="preserve"> 11 – Archaeology</w:t>
            </w:r>
          </w:p>
          <w:p w14:paraId="5A1E10FE" w14:textId="382522C8" w:rsidR="00B2321C" w:rsidRPr="003B3837" w:rsidRDefault="00C958E6" w:rsidP="00455AF8">
            <w:pPr>
              <w:rPr>
                <w:rFonts w:cs="Arial"/>
                <w:b/>
                <w:bCs/>
                <w:szCs w:val="24"/>
              </w:rPr>
            </w:pPr>
            <w:r>
              <w:t>Parties</w:t>
            </w:r>
            <w:r w:rsidR="00C4270D">
              <w:t xml:space="preserve"> should </w:t>
            </w:r>
            <w:r w:rsidR="00455AF8">
              <w:t>provide a view on whether Historic England and NYC</w:t>
            </w:r>
            <w:r w:rsidR="006C2B26">
              <w:t>’s</w:t>
            </w:r>
            <w:r w:rsidR="00455AF8">
              <w:t xml:space="preserve"> lead archaeologist should be consulted on any amendments to the </w:t>
            </w:r>
            <w:r w:rsidR="00455AF8" w:rsidRPr="0020367D">
              <w:t>Archaeological Mitigation Strategy</w:t>
            </w:r>
            <w:r w:rsidR="00455AF8">
              <w:t xml:space="preserve"> that may be submitted under </w:t>
            </w:r>
            <w:r w:rsidR="005853E5">
              <w:t>requirement</w:t>
            </w:r>
            <w:r w:rsidR="00455AF8">
              <w:t xml:space="preserve"> 2 of </w:t>
            </w:r>
            <w:r w:rsidR="00742929">
              <w:t>schedule</w:t>
            </w:r>
            <w:r w:rsidR="00455AF8">
              <w:t xml:space="preserve"> 2.</w:t>
            </w:r>
          </w:p>
        </w:tc>
      </w:tr>
      <w:tr w:rsidR="00B2321C" w:rsidRPr="003B3837" w14:paraId="1D19C7F0" w14:textId="77777777" w:rsidTr="00CA787A">
        <w:tc>
          <w:tcPr>
            <w:tcW w:w="1762" w:type="dxa"/>
          </w:tcPr>
          <w:p w14:paraId="19ABF5E9" w14:textId="77777777" w:rsidR="00B2321C" w:rsidRPr="003B3837" w:rsidRDefault="00B2321C" w:rsidP="00817E4B">
            <w:pPr>
              <w:pStyle w:val="Heading3"/>
            </w:pPr>
          </w:p>
        </w:tc>
        <w:tc>
          <w:tcPr>
            <w:tcW w:w="3620" w:type="dxa"/>
          </w:tcPr>
          <w:p w14:paraId="4F96E740" w14:textId="77777777" w:rsidR="00B2321C" w:rsidRDefault="00472949">
            <w:pPr>
              <w:rPr>
                <w:rFonts w:cs="Arial"/>
                <w:szCs w:val="24"/>
              </w:rPr>
            </w:pPr>
            <w:r>
              <w:rPr>
                <w:rFonts w:cs="Arial"/>
                <w:szCs w:val="24"/>
              </w:rPr>
              <w:t>The applicant</w:t>
            </w:r>
          </w:p>
          <w:p w14:paraId="7505A15D" w14:textId="1FD11913" w:rsidR="00472949" w:rsidRPr="00B2321C" w:rsidRDefault="00472949">
            <w:pPr>
              <w:rPr>
                <w:rFonts w:cs="Arial"/>
                <w:szCs w:val="24"/>
              </w:rPr>
            </w:pPr>
            <w:r>
              <w:rPr>
                <w:rFonts w:cs="Arial"/>
                <w:szCs w:val="24"/>
              </w:rPr>
              <w:t>North Yorkshire Council</w:t>
            </w:r>
          </w:p>
        </w:tc>
        <w:tc>
          <w:tcPr>
            <w:tcW w:w="16717" w:type="dxa"/>
          </w:tcPr>
          <w:p w14:paraId="235D09EE" w14:textId="1056F557" w:rsidR="00472949" w:rsidRDefault="004D0F84" w:rsidP="00472949">
            <w:pPr>
              <w:pStyle w:val="QuestionMainBodyTextBold"/>
              <w:ind w:right="-101"/>
              <w:rPr>
                <w:rFonts w:cs="Arial"/>
                <w:szCs w:val="24"/>
              </w:rPr>
            </w:pPr>
            <w:r>
              <w:rPr>
                <w:rFonts w:cs="Arial"/>
                <w:szCs w:val="24"/>
              </w:rPr>
              <w:t>Requirement</w:t>
            </w:r>
            <w:r w:rsidR="00472949">
              <w:rPr>
                <w:rFonts w:cs="Arial"/>
                <w:szCs w:val="24"/>
              </w:rPr>
              <w:t xml:space="preserve"> 15 – Operational noise</w:t>
            </w:r>
          </w:p>
          <w:p w14:paraId="4352B585" w14:textId="1FF5052C" w:rsidR="00472949" w:rsidRDefault="00C343F4" w:rsidP="00472949">
            <w:pPr>
              <w:pStyle w:val="QuestionMainBodyText"/>
              <w:ind w:right="-101"/>
            </w:pPr>
            <w:r>
              <w:t>Parties</w:t>
            </w:r>
            <w:r w:rsidR="006C2B26">
              <w:t xml:space="preserve"> should </w:t>
            </w:r>
            <w:r w:rsidR="00472949">
              <w:t xml:space="preserve">provide a view </w:t>
            </w:r>
            <w:r w:rsidR="006C2B26">
              <w:t xml:space="preserve">on </w:t>
            </w:r>
            <w:r w:rsidR="00472949">
              <w:t>whether the drafting should be amended as below, for the purpose of clarity</w:t>
            </w:r>
            <w:r w:rsidR="006C2B26">
              <w:t>:</w:t>
            </w:r>
          </w:p>
          <w:p w14:paraId="740C760D" w14:textId="570A82C9" w:rsidR="00B2321C" w:rsidRPr="003B3837" w:rsidRDefault="00472949" w:rsidP="00472949">
            <w:pPr>
              <w:rPr>
                <w:rFonts w:cs="Arial"/>
                <w:b/>
                <w:bCs/>
                <w:szCs w:val="24"/>
              </w:rPr>
            </w:pPr>
            <w:r>
              <w:t xml:space="preserve">(1) </w:t>
            </w:r>
            <w:r w:rsidRPr="00890625">
              <w:t xml:space="preserve">No part of Work Nos 1, 2 or 3 may commence until an operational noise management </w:t>
            </w:r>
            <w:r w:rsidRPr="00264F34">
              <w:rPr>
                <w:strike/>
              </w:rPr>
              <w:t>plan</w:t>
            </w:r>
            <w:r w:rsidRPr="00890625">
              <w:t xml:space="preserve"> </w:t>
            </w:r>
            <w:r w:rsidRPr="00E73AE5">
              <w:rPr>
                <w:u w:val="single"/>
              </w:rPr>
              <w:t>assessment</w:t>
            </w:r>
            <w:r>
              <w:t xml:space="preserve"> </w:t>
            </w:r>
            <w:r w:rsidRPr="00890625">
              <w:t xml:space="preserve">containing details of how the design of that part of that numbered work has incorporated </w:t>
            </w:r>
            <w:r w:rsidRPr="00FE2AD2">
              <w:rPr>
                <w:strike/>
              </w:rPr>
              <w:t>the operational</w:t>
            </w:r>
            <w:r w:rsidRPr="00890625">
              <w:t xml:space="preserve"> mitigation measures </w:t>
            </w:r>
            <w:r w:rsidRPr="00FE2AD2">
              <w:rPr>
                <w:u w:val="single"/>
              </w:rPr>
              <w:t>to ensure</w:t>
            </w:r>
            <w:r>
              <w:rPr>
                <w:u w:val="single"/>
              </w:rPr>
              <w:t xml:space="preserve"> </w:t>
            </w:r>
            <w:r w:rsidRPr="00FE2AD2">
              <w:rPr>
                <w:u w:val="single"/>
              </w:rPr>
              <w:t>the operational noise rating levels</w:t>
            </w:r>
            <w:r w:rsidRPr="00FE2AD2">
              <w:t xml:space="preserve"> </w:t>
            </w:r>
            <w:r w:rsidRPr="00890625">
              <w:t xml:space="preserve">set out in </w:t>
            </w:r>
            <w:r>
              <w:rPr>
                <w:u w:val="single"/>
              </w:rPr>
              <w:t>t</w:t>
            </w:r>
            <w:r w:rsidRPr="001C235F">
              <w:rPr>
                <w:u w:val="single"/>
              </w:rPr>
              <w:t xml:space="preserve">able 2-2 of </w:t>
            </w:r>
            <w:r>
              <w:rPr>
                <w:u w:val="single"/>
              </w:rPr>
              <w:t>a</w:t>
            </w:r>
            <w:r w:rsidRPr="001C235F">
              <w:rPr>
                <w:u w:val="single"/>
              </w:rPr>
              <w:t>ppendix 11.3</w:t>
            </w:r>
            <w:r>
              <w:t xml:space="preserve"> of the environmental statement and </w:t>
            </w:r>
            <w:r w:rsidRPr="00890625">
              <w:t>the outline operational environmental management plan</w:t>
            </w:r>
            <w:r>
              <w:t xml:space="preserve"> </w:t>
            </w:r>
            <w:r>
              <w:rPr>
                <w:u w:val="single"/>
              </w:rPr>
              <w:t>are complied with</w:t>
            </w:r>
            <w:r w:rsidRPr="00890625">
              <w:t xml:space="preserve"> for that part has been submitted to and approved by the relevant planning authority.</w:t>
            </w:r>
          </w:p>
        </w:tc>
      </w:tr>
      <w:tr w:rsidR="00563EB3" w:rsidRPr="003B3837" w14:paraId="02D6EE42" w14:textId="77777777" w:rsidTr="00CA787A">
        <w:tc>
          <w:tcPr>
            <w:tcW w:w="1762" w:type="dxa"/>
          </w:tcPr>
          <w:p w14:paraId="2A21E7FB" w14:textId="71FEB993" w:rsidR="00563EB3" w:rsidRPr="003B3837" w:rsidRDefault="00563EB3" w:rsidP="00817E4B">
            <w:pPr>
              <w:pStyle w:val="Heading3"/>
            </w:pPr>
          </w:p>
        </w:tc>
        <w:tc>
          <w:tcPr>
            <w:tcW w:w="3620" w:type="dxa"/>
          </w:tcPr>
          <w:p w14:paraId="71CD4792" w14:textId="334E4FB0" w:rsidR="00563EB3" w:rsidRDefault="00563EB3">
            <w:pPr>
              <w:rPr>
                <w:rFonts w:cs="Arial"/>
                <w:szCs w:val="24"/>
              </w:rPr>
            </w:pPr>
            <w:r>
              <w:rPr>
                <w:rFonts w:cs="Arial"/>
                <w:szCs w:val="24"/>
              </w:rPr>
              <w:t>The applicant</w:t>
            </w:r>
          </w:p>
        </w:tc>
        <w:tc>
          <w:tcPr>
            <w:tcW w:w="16717" w:type="dxa"/>
          </w:tcPr>
          <w:p w14:paraId="5C989DFD" w14:textId="70A09049" w:rsidR="00563EB3" w:rsidRDefault="004D0F84" w:rsidP="00472949">
            <w:pPr>
              <w:pStyle w:val="QuestionMainBodyTextBold"/>
              <w:ind w:right="-101"/>
              <w:rPr>
                <w:rFonts w:cs="Arial"/>
                <w:szCs w:val="24"/>
              </w:rPr>
            </w:pPr>
            <w:r>
              <w:rPr>
                <w:rFonts w:cs="Arial"/>
                <w:szCs w:val="24"/>
              </w:rPr>
              <w:t>Requirement</w:t>
            </w:r>
            <w:r w:rsidR="00563EB3">
              <w:rPr>
                <w:rFonts w:cs="Arial"/>
                <w:szCs w:val="24"/>
              </w:rPr>
              <w:t xml:space="preserve"> 16 – Public rights of way</w:t>
            </w:r>
          </w:p>
          <w:p w14:paraId="6B3F9F80" w14:textId="35F12261" w:rsidR="00563EB3" w:rsidRDefault="00F97CC5" w:rsidP="002A2434">
            <w:pPr>
              <w:pStyle w:val="QuestionMainBodyText"/>
              <w:rPr>
                <w:rFonts w:cs="Arial"/>
                <w:szCs w:val="24"/>
              </w:rPr>
            </w:pPr>
            <w:r>
              <w:t>Requirement 16</w:t>
            </w:r>
            <w:r w:rsidR="00570972">
              <w:t>(5) refers to the</w:t>
            </w:r>
            <w:r w:rsidR="00B031D1">
              <w:t xml:space="preserve"> ‘</w:t>
            </w:r>
            <w:r w:rsidR="00B031D1" w:rsidRPr="00B031D1">
              <w:t>the public rights of way and permissive paths management plan</w:t>
            </w:r>
            <w:r w:rsidR="00B031D1">
              <w:t>’ whe</w:t>
            </w:r>
            <w:r w:rsidR="00B21239">
              <w:t xml:space="preserve">reas the </w:t>
            </w:r>
            <w:r w:rsidR="00ED005D">
              <w:t>proposed certified document in Schedule 13 is ‘</w:t>
            </w:r>
            <w:r w:rsidR="00ED005D" w:rsidRPr="00B3226D">
              <w:t>outline public rights of way management</w:t>
            </w:r>
            <w:r w:rsidR="00ED005D">
              <w:t xml:space="preserve"> plan</w:t>
            </w:r>
            <w:r w:rsidR="003C15F5">
              <w:t xml:space="preserve">’. </w:t>
            </w:r>
            <w:r w:rsidR="00FA0C1C">
              <w:t>T</w:t>
            </w:r>
            <w:r w:rsidR="003C15F5">
              <w:t xml:space="preserve">he applicant </w:t>
            </w:r>
            <w:r w:rsidR="00FA0C1C">
              <w:t xml:space="preserve">is to </w:t>
            </w:r>
            <w:r w:rsidR="003C15F5">
              <w:t xml:space="preserve">provide clarification and amend </w:t>
            </w:r>
            <w:r w:rsidR="000C7EC5">
              <w:t>the draft DCO as necessary</w:t>
            </w:r>
            <w:r w:rsidR="00FA0C1C">
              <w:t>.</w:t>
            </w:r>
          </w:p>
        </w:tc>
      </w:tr>
      <w:tr w:rsidR="00B2321C" w:rsidRPr="003B3837" w14:paraId="403AAABD" w14:textId="77777777" w:rsidTr="00CA787A">
        <w:tc>
          <w:tcPr>
            <w:tcW w:w="1762" w:type="dxa"/>
          </w:tcPr>
          <w:p w14:paraId="0D7EF363" w14:textId="77777777" w:rsidR="00B2321C" w:rsidRPr="003B3837" w:rsidRDefault="00B2321C" w:rsidP="00817E4B">
            <w:pPr>
              <w:pStyle w:val="Heading3"/>
            </w:pPr>
          </w:p>
        </w:tc>
        <w:tc>
          <w:tcPr>
            <w:tcW w:w="3620" w:type="dxa"/>
          </w:tcPr>
          <w:p w14:paraId="568D4364" w14:textId="77777777" w:rsidR="00B2321C" w:rsidRDefault="00C57879">
            <w:pPr>
              <w:rPr>
                <w:rFonts w:cs="Arial"/>
                <w:szCs w:val="24"/>
              </w:rPr>
            </w:pPr>
            <w:r>
              <w:rPr>
                <w:rFonts w:cs="Arial"/>
                <w:szCs w:val="24"/>
              </w:rPr>
              <w:t>The applicant</w:t>
            </w:r>
          </w:p>
          <w:p w14:paraId="418B21D7" w14:textId="75ADA2BB" w:rsidR="00C57879" w:rsidRDefault="00C57879">
            <w:pPr>
              <w:rPr>
                <w:rFonts w:cs="Arial"/>
                <w:szCs w:val="24"/>
              </w:rPr>
            </w:pPr>
            <w:r>
              <w:rPr>
                <w:rFonts w:cs="Arial"/>
                <w:szCs w:val="24"/>
              </w:rPr>
              <w:t>North Yorkshire Council</w:t>
            </w:r>
          </w:p>
          <w:p w14:paraId="5A4BD1B7" w14:textId="5E6DC995" w:rsidR="00C57879" w:rsidRPr="00B2321C" w:rsidRDefault="00C57879">
            <w:pPr>
              <w:rPr>
                <w:rFonts w:cs="Arial"/>
                <w:szCs w:val="24"/>
              </w:rPr>
            </w:pPr>
            <w:r>
              <w:rPr>
                <w:rFonts w:cs="Arial"/>
                <w:szCs w:val="24"/>
              </w:rPr>
              <w:t>Natural England</w:t>
            </w:r>
          </w:p>
        </w:tc>
        <w:tc>
          <w:tcPr>
            <w:tcW w:w="16717" w:type="dxa"/>
          </w:tcPr>
          <w:p w14:paraId="7D7021D8" w14:textId="3FFB9BA6" w:rsidR="00C57879" w:rsidRDefault="00F97FC8" w:rsidP="00C57879">
            <w:pPr>
              <w:pStyle w:val="QuestionMainBodyTextBold"/>
              <w:ind w:right="-101"/>
              <w:rPr>
                <w:rFonts w:cs="Arial"/>
                <w:szCs w:val="24"/>
              </w:rPr>
            </w:pPr>
            <w:r>
              <w:rPr>
                <w:rFonts w:cs="Arial"/>
                <w:szCs w:val="24"/>
              </w:rPr>
              <w:t>Requirement 17</w:t>
            </w:r>
            <w:r w:rsidR="00C57879">
              <w:rPr>
                <w:rFonts w:cs="Arial"/>
                <w:szCs w:val="24"/>
              </w:rPr>
              <w:t xml:space="preserve"> – Soil management and </w:t>
            </w:r>
            <w:r w:rsidR="00DE5FC0">
              <w:rPr>
                <w:rFonts w:cs="Arial"/>
                <w:szCs w:val="24"/>
              </w:rPr>
              <w:t>Requirement</w:t>
            </w:r>
            <w:r w:rsidR="00C57879">
              <w:rPr>
                <w:rFonts w:cs="Arial"/>
                <w:szCs w:val="24"/>
              </w:rPr>
              <w:t xml:space="preserve"> 19 – Decommission</w:t>
            </w:r>
            <w:r w:rsidR="005B231C">
              <w:rPr>
                <w:rFonts w:cs="Arial"/>
                <w:szCs w:val="24"/>
              </w:rPr>
              <w:t>ing</w:t>
            </w:r>
            <w:r w:rsidR="00C57879">
              <w:rPr>
                <w:rFonts w:cs="Arial"/>
                <w:szCs w:val="24"/>
              </w:rPr>
              <w:t xml:space="preserve"> and restoration</w:t>
            </w:r>
          </w:p>
          <w:p w14:paraId="29B92E87" w14:textId="6919B8CE" w:rsidR="00B2321C" w:rsidRPr="003B3837" w:rsidRDefault="00A533A3" w:rsidP="00C57879">
            <w:pPr>
              <w:rPr>
                <w:rFonts w:cs="Arial"/>
                <w:b/>
                <w:bCs/>
                <w:szCs w:val="24"/>
              </w:rPr>
            </w:pPr>
            <w:r>
              <w:t xml:space="preserve">Parties </w:t>
            </w:r>
            <w:r w:rsidR="0010490C">
              <w:t>are to</w:t>
            </w:r>
            <w:r>
              <w:t xml:space="preserve"> </w:t>
            </w:r>
            <w:r w:rsidR="00C57879">
              <w:t xml:space="preserve">provide a view whether </w:t>
            </w:r>
            <w:r>
              <w:t>NE</w:t>
            </w:r>
            <w:r w:rsidR="00C57879">
              <w:t xml:space="preserve"> should be a consultee to an application for approval of a submitted </w:t>
            </w:r>
            <w:r w:rsidR="00C57879" w:rsidRPr="00C169F7">
              <w:t>soil management plan</w:t>
            </w:r>
            <w:r w:rsidR="00C57879">
              <w:t xml:space="preserve"> </w:t>
            </w:r>
            <w:r w:rsidR="0010490C">
              <w:t xml:space="preserve">and/ </w:t>
            </w:r>
            <w:r w:rsidR="00C57879">
              <w:t xml:space="preserve">or </w:t>
            </w:r>
            <w:r w:rsidR="00C57879" w:rsidRPr="00F76994">
              <w:t>decommissioning environmental management plan</w:t>
            </w:r>
            <w:r>
              <w:t>.</w:t>
            </w:r>
          </w:p>
        </w:tc>
      </w:tr>
      <w:tr w:rsidR="00B2321C" w:rsidRPr="003B3837" w14:paraId="7A8E4297" w14:textId="77777777" w:rsidTr="00CA787A">
        <w:tc>
          <w:tcPr>
            <w:tcW w:w="1762" w:type="dxa"/>
          </w:tcPr>
          <w:p w14:paraId="5F647755" w14:textId="77777777" w:rsidR="00B2321C" w:rsidRPr="003B3837" w:rsidRDefault="00B2321C" w:rsidP="00817E4B">
            <w:pPr>
              <w:pStyle w:val="Heading3"/>
            </w:pPr>
          </w:p>
        </w:tc>
        <w:tc>
          <w:tcPr>
            <w:tcW w:w="3620" w:type="dxa"/>
          </w:tcPr>
          <w:p w14:paraId="2C42F3D0" w14:textId="48FF548E" w:rsidR="00B2321C" w:rsidRPr="00B2321C" w:rsidRDefault="00D93EBC">
            <w:pPr>
              <w:rPr>
                <w:rFonts w:cs="Arial"/>
                <w:szCs w:val="24"/>
              </w:rPr>
            </w:pPr>
            <w:r>
              <w:rPr>
                <w:rFonts w:cs="Arial"/>
                <w:szCs w:val="24"/>
              </w:rPr>
              <w:t xml:space="preserve">The applicant </w:t>
            </w:r>
          </w:p>
        </w:tc>
        <w:tc>
          <w:tcPr>
            <w:tcW w:w="16717" w:type="dxa"/>
          </w:tcPr>
          <w:p w14:paraId="16DCBC77" w14:textId="06EAEC63" w:rsidR="00B2321C" w:rsidRDefault="00D53023" w:rsidP="008D0A19">
            <w:pPr>
              <w:pStyle w:val="QuestionMainBodyTextBold"/>
            </w:pPr>
            <w:r>
              <w:rPr>
                <w:rFonts w:cs="Arial"/>
                <w:szCs w:val="24"/>
              </w:rPr>
              <w:t>Requirement</w:t>
            </w:r>
            <w:r w:rsidR="005B0508">
              <w:rPr>
                <w:rFonts w:cs="Arial"/>
                <w:szCs w:val="24"/>
              </w:rPr>
              <w:t xml:space="preserve"> 19 </w:t>
            </w:r>
            <w:r w:rsidR="00F341CD">
              <w:rPr>
                <w:rFonts w:cs="Arial"/>
                <w:szCs w:val="24"/>
              </w:rPr>
              <w:t>–</w:t>
            </w:r>
            <w:r w:rsidR="005B0508">
              <w:rPr>
                <w:rFonts w:cs="Arial"/>
                <w:szCs w:val="24"/>
              </w:rPr>
              <w:t xml:space="preserve"> </w:t>
            </w:r>
            <w:r w:rsidR="008D0A19">
              <w:t>Decommissioning and restoration</w:t>
            </w:r>
          </w:p>
          <w:p w14:paraId="1F9036AD" w14:textId="43CC405D" w:rsidR="008D0A19" w:rsidRPr="003B3837" w:rsidRDefault="00AC7C2B" w:rsidP="00336616">
            <w:pPr>
              <w:pStyle w:val="QuestionMainBodyText"/>
              <w:rPr>
                <w:b/>
                <w:bCs/>
              </w:rPr>
            </w:pPr>
            <w:r w:rsidRPr="00AC7C2B">
              <w:rPr>
                <w:rFonts w:cs="Arial"/>
                <w:szCs w:val="24"/>
              </w:rPr>
              <w:t xml:space="preserve">Revised </w:t>
            </w:r>
            <w:r w:rsidR="00D53023">
              <w:rPr>
                <w:rFonts w:cs="Arial"/>
                <w:szCs w:val="24"/>
              </w:rPr>
              <w:t>requirement</w:t>
            </w:r>
            <w:r w:rsidRPr="00AC7C2B">
              <w:rPr>
                <w:rFonts w:cs="Arial"/>
                <w:szCs w:val="24"/>
              </w:rPr>
              <w:t xml:space="preserve"> 19 includes reference to ‘part’ </w:t>
            </w:r>
            <w:r w:rsidR="00DD737E">
              <w:rPr>
                <w:rFonts w:cs="Arial"/>
                <w:szCs w:val="24"/>
              </w:rPr>
              <w:t xml:space="preserve">or ‘parts’ </w:t>
            </w:r>
            <w:r w:rsidRPr="00AC7C2B">
              <w:rPr>
                <w:rFonts w:cs="Arial"/>
                <w:szCs w:val="24"/>
              </w:rPr>
              <w:t xml:space="preserve">of the works. </w:t>
            </w:r>
            <w:r w:rsidR="00336616">
              <w:t>The</w:t>
            </w:r>
            <w:r w:rsidRPr="00AC7C2B">
              <w:rPr>
                <w:rFonts w:cs="Arial"/>
                <w:szCs w:val="24"/>
              </w:rPr>
              <w:t xml:space="preserve"> proposed revisions to </w:t>
            </w:r>
            <w:r w:rsidR="00D53023">
              <w:rPr>
                <w:rFonts w:cs="Arial"/>
                <w:szCs w:val="24"/>
              </w:rPr>
              <w:t>requirement</w:t>
            </w:r>
            <w:r w:rsidRPr="00AC7C2B">
              <w:rPr>
                <w:rFonts w:cs="Arial"/>
                <w:szCs w:val="24"/>
              </w:rPr>
              <w:t xml:space="preserve"> 1</w:t>
            </w:r>
            <w:r w:rsidR="00BC69AC">
              <w:t xml:space="preserve"> includ</w:t>
            </w:r>
            <w:r w:rsidR="00336616">
              <w:t>e</w:t>
            </w:r>
            <w:r w:rsidRPr="00AC7C2B">
              <w:rPr>
                <w:rFonts w:cs="Arial"/>
                <w:szCs w:val="24"/>
              </w:rPr>
              <w:t xml:space="preserve"> reference to ‘phase’ or ‘phases’ of construction</w:t>
            </w:r>
            <w:r w:rsidR="00336616">
              <w:t>. T</w:t>
            </w:r>
            <w:r w:rsidRPr="00AC7C2B">
              <w:t>he</w:t>
            </w:r>
            <w:r w:rsidRPr="00AC7C2B">
              <w:rPr>
                <w:rFonts w:cs="Arial"/>
                <w:szCs w:val="24"/>
              </w:rPr>
              <w:t xml:space="preserve"> applicant is to provide </w:t>
            </w:r>
            <w:r w:rsidR="00BC69AC">
              <w:rPr>
                <w:rFonts w:cs="Arial"/>
                <w:szCs w:val="24"/>
              </w:rPr>
              <w:t xml:space="preserve">a </w:t>
            </w:r>
            <w:r w:rsidRPr="00AC7C2B">
              <w:rPr>
                <w:rFonts w:cs="Arial"/>
                <w:szCs w:val="24"/>
              </w:rPr>
              <w:t xml:space="preserve">view on the </w:t>
            </w:r>
            <w:r w:rsidR="008C5200">
              <w:rPr>
                <w:rFonts w:cs="Arial"/>
                <w:szCs w:val="24"/>
              </w:rPr>
              <w:t xml:space="preserve">consistency of the </w:t>
            </w:r>
            <w:r w:rsidRPr="00AC7C2B">
              <w:rPr>
                <w:rFonts w:cs="Arial"/>
                <w:szCs w:val="24"/>
              </w:rPr>
              <w:t xml:space="preserve">terms used in </w:t>
            </w:r>
            <w:r w:rsidR="00D53023">
              <w:rPr>
                <w:rFonts w:cs="Arial"/>
                <w:szCs w:val="24"/>
              </w:rPr>
              <w:t>requirement</w:t>
            </w:r>
            <w:r w:rsidRPr="00AC7C2B">
              <w:rPr>
                <w:rFonts w:cs="Arial"/>
                <w:szCs w:val="24"/>
              </w:rPr>
              <w:t xml:space="preserve"> </w:t>
            </w:r>
            <w:r w:rsidR="00B8539F">
              <w:rPr>
                <w:rFonts w:cs="Arial"/>
                <w:szCs w:val="24"/>
              </w:rPr>
              <w:t xml:space="preserve">1 and </w:t>
            </w:r>
            <w:r w:rsidR="00D53023">
              <w:rPr>
                <w:rFonts w:cs="Arial"/>
                <w:szCs w:val="24"/>
              </w:rPr>
              <w:t>requirement</w:t>
            </w:r>
            <w:r w:rsidR="008C5200">
              <w:rPr>
                <w:rFonts w:cs="Arial"/>
                <w:szCs w:val="24"/>
              </w:rPr>
              <w:t xml:space="preserve"> </w:t>
            </w:r>
            <w:r w:rsidRPr="00AC7C2B">
              <w:rPr>
                <w:rFonts w:cs="Arial"/>
                <w:szCs w:val="24"/>
              </w:rPr>
              <w:t>19</w:t>
            </w:r>
            <w:r w:rsidR="008C5200">
              <w:rPr>
                <w:rFonts w:cs="Arial"/>
                <w:szCs w:val="24"/>
              </w:rPr>
              <w:t xml:space="preserve"> and provide </w:t>
            </w:r>
            <w:r w:rsidR="009662E2">
              <w:rPr>
                <w:rFonts w:cs="Arial"/>
                <w:szCs w:val="24"/>
              </w:rPr>
              <w:t>amended drafting</w:t>
            </w:r>
            <w:r w:rsidR="002247A7">
              <w:rPr>
                <w:rFonts w:cs="Arial"/>
                <w:szCs w:val="24"/>
              </w:rPr>
              <w:t xml:space="preserve"> as necessary</w:t>
            </w:r>
            <w:r w:rsidR="005B231C">
              <w:rPr>
                <w:rFonts w:cs="Arial"/>
                <w:szCs w:val="24"/>
              </w:rPr>
              <w:t>.</w:t>
            </w:r>
          </w:p>
        </w:tc>
      </w:tr>
      <w:tr w:rsidR="00111E51" w:rsidRPr="003B3837" w14:paraId="73D2E88C" w14:textId="77777777">
        <w:tc>
          <w:tcPr>
            <w:tcW w:w="22099" w:type="dxa"/>
            <w:gridSpan w:val="3"/>
          </w:tcPr>
          <w:p w14:paraId="538D6E72" w14:textId="6393DCC9" w:rsidR="00111E51" w:rsidRPr="003B3837" w:rsidRDefault="000F4FB2" w:rsidP="00817E4B">
            <w:pPr>
              <w:pStyle w:val="Heading2"/>
            </w:pPr>
            <w:bookmarkStart w:id="24" w:name="_Toc240985065"/>
            <w:r>
              <w:t xml:space="preserve">Schedule </w:t>
            </w:r>
            <w:r w:rsidR="00CD404B">
              <w:t>5 – Alteration of Streets</w:t>
            </w:r>
            <w:bookmarkEnd w:id="24"/>
          </w:p>
        </w:tc>
      </w:tr>
      <w:tr w:rsidR="00164FF5" w:rsidRPr="003B3837" w14:paraId="40D4DF84" w14:textId="77777777" w:rsidTr="004C1AB0">
        <w:tc>
          <w:tcPr>
            <w:tcW w:w="1762" w:type="dxa"/>
          </w:tcPr>
          <w:p w14:paraId="67446849" w14:textId="77777777" w:rsidR="00164FF5" w:rsidRPr="003B3837" w:rsidRDefault="00164FF5">
            <w:pPr>
              <w:pStyle w:val="Heading3"/>
            </w:pPr>
          </w:p>
        </w:tc>
        <w:tc>
          <w:tcPr>
            <w:tcW w:w="3620" w:type="dxa"/>
          </w:tcPr>
          <w:p w14:paraId="4661B19B" w14:textId="20EC8AE9" w:rsidR="00164FF5" w:rsidRPr="00B2321C" w:rsidRDefault="00AD5CC4">
            <w:pPr>
              <w:rPr>
                <w:rFonts w:cs="Arial"/>
                <w:szCs w:val="24"/>
              </w:rPr>
            </w:pPr>
            <w:r>
              <w:rPr>
                <w:rFonts w:cs="Arial"/>
                <w:szCs w:val="24"/>
              </w:rPr>
              <w:t>The applicant</w:t>
            </w:r>
          </w:p>
        </w:tc>
        <w:tc>
          <w:tcPr>
            <w:tcW w:w="16717" w:type="dxa"/>
          </w:tcPr>
          <w:p w14:paraId="256A9ED7" w14:textId="2C7AD2DF" w:rsidR="00522500" w:rsidRDefault="00AD5CC4" w:rsidP="00AD5CC4">
            <w:pPr>
              <w:pStyle w:val="QuestionMainBodyTextBold"/>
            </w:pPr>
            <w:r>
              <w:t>Black Lane</w:t>
            </w:r>
            <w:r w:rsidR="00C3790D">
              <w:t xml:space="preserve"> and Fryston Common Lane</w:t>
            </w:r>
          </w:p>
          <w:p w14:paraId="254713F4" w14:textId="51DE37C3" w:rsidR="00114C8F" w:rsidRDefault="00AD5CC4" w:rsidP="00DD74B4">
            <w:pPr>
              <w:pStyle w:val="QuestionMainBodyText"/>
            </w:pPr>
            <w:r>
              <w:t>Part 2</w:t>
            </w:r>
            <w:r w:rsidR="00E4583D">
              <w:t xml:space="preserve"> </w:t>
            </w:r>
            <w:r w:rsidR="00933281">
              <w:t>of s</w:t>
            </w:r>
            <w:r w:rsidRPr="00AD5CC4">
              <w:t>chedule 5</w:t>
            </w:r>
            <w:r w:rsidR="00933281">
              <w:t xml:space="preserve">, </w:t>
            </w:r>
            <w:r w:rsidR="00E4583D">
              <w:t xml:space="preserve">and </w:t>
            </w:r>
            <w:r w:rsidR="00933281">
              <w:t>s</w:t>
            </w:r>
            <w:r w:rsidR="00E4583D">
              <w:t>chedule 8</w:t>
            </w:r>
            <w:r>
              <w:t xml:space="preserve"> </w:t>
            </w:r>
            <w:r w:rsidR="00E4583D">
              <w:t xml:space="preserve">contain duplicate entries for </w:t>
            </w:r>
            <w:r w:rsidR="00D14069">
              <w:t xml:space="preserve">proposed </w:t>
            </w:r>
            <w:r w:rsidR="00832632">
              <w:t xml:space="preserve">works </w:t>
            </w:r>
            <w:r w:rsidR="00114C8F">
              <w:t>associated with Black Lane and Fryston Cmmon Lane. These are follows:</w:t>
            </w:r>
          </w:p>
          <w:p w14:paraId="1F2A1290" w14:textId="77777777" w:rsidR="00114C8F" w:rsidRDefault="00114C8F" w:rsidP="00404D64">
            <w:pPr>
              <w:pStyle w:val="ListBullet"/>
            </w:pPr>
            <w:r>
              <w:t xml:space="preserve">Black Lane – works </w:t>
            </w:r>
            <w:r w:rsidR="00B75EC9">
              <w:t xml:space="preserve">between reference </w:t>
            </w:r>
            <w:r w:rsidR="00AD5CC4" w:rsidRPr="00AD5CC4">
              <w:t>points 8g</w:t>
            </w:r>
            <w:r w:rsidR="00E75C50">
              <w:t xml:space="preserve"> and </w:t>
            </w:r>
            <w:r w:rsidR="00AD5CC4" w:rsidRPr="00AD5CC4">
              <w:t>8h</w:t>
            </w:r>
            <w:r w:rsidR="00E4583D">
              <w:t xml:space="preserve"> </w:t>
            </w:r>
          </w:p>
          <w:p w14:paraId="1F489AA8" w14:textId="6A425A5D" w:rsidR="002310FF" w:rsidRDefault="00114C8F" w:rsidP="00404D64">
            <w:pPr>
              <w:pStyle w:val="ListBullet"/>
            </w:pPr>
            <w:r>
              <w:t xml:space="preserve">Fryston Common Lane – works </w:t>
            </w:r>
            <w:r w:rsidR="00252CE3">
              <w:t>between reference points 13a</w:t>
            </w:r>
            <w:r w:rsidR="002310FF">
              <w:t xml:space="preserve"> and 13b</w:t>
            </w:r>
          </w:p>
          <w:p w14:paraId="2CE74F2B" w14:textId="28F7BE54" w:rsidR="00164FF5" w:rsidRPr="003B3837" w:rsidRDefault="00387BFA" w:rsidP="00522500">
            <w:pPr>
              <w:pStyle w:val="QuestionMainBodyText"/>
            </w:pPr>
            <w:r>
              <w:t>The applicant is to check and amend the draft DCO as necessary.</w:t>
            </w:r>
          </w:p>
        </w:tc>
      </w:tr>
      <w:tr w:rsidR="00164FF5" w:rsidRPr="003B3837" w14:paraId="05F43847" w14:textId="77777777">
        <w:tc>
          <w:tcPr>
            <w:tcW w:w="22099" w:type="dxa"/>
            <w:gridSpan w:val="3"/>
          </w:tcPr>
          <w:p w14:paraId="0B4F8D81" w14:textId="42EAF4A3" w:rsidR="00164FF5" w:rsidRDefault="00164FF5" w:rsidP="00817E4B">
            <w:pPr>
              <w:pStyle w:val="Heading2"/>
            </w:pPr>
            <w:bookmarkStart w:id="25" w:name="_Toc240985066"/>
            <w:r>
              <w:t xml:space="preserve">Schedule 6 – Steets and </w:t>
            </w:r>
            <w:r w:rsidR="00B165D4">
              <w:t>public rights of way</w:t>
            </w:r>
            <w:bookmarkEnd w:id="25"/>
          </w:p>
        </w:tc>
      </w:tr>
      <w:tr w:rsidR="00470203" w:rsidRPr="003B3837" w14:paraId="42A987C8" w14:textId="77777777" w:rsidTr="006A0A07">
        <w:tc>
          <w:tcPr>
            <w:tcW w:w="1762" w:type="dxa"/>
          </w:tcPr>
          <w:p w14:paraId="0F1FF217" w14:textId="77777777" w:rsidR="00470203" w:rsidRPr="003B3837" w:rsidRDefault="00470203">
            <w:pPr>
              <w:pStyle w:val="Heading3"/>
            </w:pPr>
          </w:p>
        </w:tc>
        <w:tc>
          <w:tcPr>
            <w:tcW w:w="3620" w:type="dxa"/>
          </w:tcPr>
          <w:p w14:paraId="57970677" w14:textId="52F77E35" w:rsidR="00470203" w:rsidRPr="00B2321C" w:rsidRDefault="00470203">
            <w:pPr>
              <w:rPr>
                <w:rFonts w:cs="Arial"/>
                <w:szCs w:val="24"/>
              </w:rPr>
            </w:pPr>
            <w:r>
              <w:rPr>
                <w:rFonts w:cs="Arial"/>
                <w:szCs w:val="24"/>
              </w:rPr>
              <w:t>The applicant</w:t>
            </w:r>
          </w:p>
        </w:tc>
        <w:tc>
          <w:tcPr>
            <w:tcW w:w="16717" w:type="dxa"/>
          </w:tcPr>
          <w:p w14:paraId="791D87D2" w14:textId="0933F92D" w:rsidR="00470203" w:rsidRDefault="00470203" w:rsidP="00470203">
            <w:pPr>
              <w:rPr>
                <w:rFonts w:cs="Arial"/>
                <w:b/>
                <w:bCs/>
                <w:szCs w:val="24"/>
              </w:rPr>
            </w:pPr>
            <w:r>
              <w:rPr>
                <w:rFonts w:cs="Arial"/>
                <w:b/>
                <w:bCs/>
                <w:szCs w:val="24"/>
              </w:rPr>
              <w:t>Definitive Map Modification Order</w:t>
            </w:r>
            <w:r w:rsidR="002E25BF">
              <w:rPr>
                <w:rFonts w:cs="Arial"/>
                <w:b/>
                <w:bCs/>
                <w:szCs w:val="24"/>
              </w:rPr>
              <w:t>s</w:t>
            </w:r>
          </w:p>
          <w:p w14:paraId="0D60B3F6" w14:textId="41DA9117" w:rsidR="00470203" w:rsidRDefault="006A0A07" w:rsidP="00470203">
            <w:r>
              <w:t>I</w:t>
            </w:r>
            <w:r w:rsidR="00470203">
              <w:t xml:space="preserve">n </w:t>
            </w:r>
            <w:r w:rsidR="004C1AB0">
              <w:t>s</w:t>
            </w:r>
            <w:r w:rsidR="00470203">
              <w:t xml:space="preserve">chedule 6 there are references to </w:t>
            </w:r>
            <w:r w:rsidR="00470203" w:rsidRPr="00E060CD">
              <w:t xml:space="preserve">SEL/2021/01/DMMOO </w:t>
            </w:r>
            <w:r w:rsidR="00470203">
              <w:t xml:space="preserve">not </w:t>
            </w:r>
            <w:r w:rsidR="00470203" w:rsidRPr="00E060CD">
              <w:t xml:space="preserve">SEL/2021/01/DMMO. </w:t>
            </w:r>
            <w:r w:rsidR="00470203">
              <w:t xml:space="preserve">The applicant is </w:t>
            </w:r>
            <w:r w:rsidR="003872E4">
              <w:t xml:space="preserve">to </w:t>
            </w:r>
            <w:r w:rsidR="00470203">
              <w:t>amend the draft DCO as necessary.</w:t>
            </w:r>
          </w:p>
          <w:p w14:paraId="57DFE037" w14:textId="3A92E4B2" w:rsidR="00470203" w:rsidRPr="003B3837" w:rsidRDefault="006A0A07" w:rsidP="00470203">
            <w:pPr>
              <w:rPr>
                <w:rFonts w:cs="Arial"/>
                <w:b/>
                <w:bCs/>
                <w:szCs w:val="24"/>
              </w:rPr>
            </w:pPr>
            <w:r>
              <w:t>I</w:t>
            </w:r>
            <w:r w:rsidR="00CF0483">
              <w:t xml:space="preserve">n the table under </w:t>
            </w:r>
            <w:r w:rsidR="004C1AB0">
              <w:t>p</w:t>
            </w:r>
            <w:r w:rsidR="00CF0483">
              <w:t>art 2 there ae also s</w:t>
            </w:r>
            <w:r w:rsidR="00CF0483" w:rsidRPr="004647C3">
              <w:t>everal entries identify</w:t>
            </w:r>
            <w:r w:rsidR="00CF0483">
              <w:t>ing</w:t>
            </w:r>
            <w:r w:rsidR="00CF0483" w:rsidRPr="004647C3">
              <w:t xml:space="preserve"> different DMMO</w:t>
            </w:r>
            <w:r w:rsidR="00CF0483">
              <w:t xml:space="preserve">s and measures proposed to be taken should those routes be adopted. </w:t>
            </w:r>
            <w:r w:rsidR="00BA63F9">
              <w:t>Some of the DMMO</w:t>
            </w:r>
            <w:r w:rsidR="00CF0483">
              <w:t xml:space="preserve"> </w:t>
            </w:r>
            <w:r w:rsidR="00CF0483" w:rsidRPr="004647C3">
              <w:t xml:space="preserve">references </w:t>
            </w:r>
            <w:r w:rsidR="00CF0483">
              <w:t>cited in the second column do not correspond with th</w:t>
            </w:r>
            <w:r w:rsidR="00BA63F9">
              <w:t>at</w:t>
            </w:r>
            <w:r w:rsidR="00CF0483">
              <w:t xml:space="preserve"> cited </w:t>
            </w:r>
            <w:r w:rsidR="00CF0483" w:rsidRPr="004647C3">
              <w:t xml:space="preserve">and </w:t>
            </w:r>
            <w:r w:rsidR="00BA63F9">
              <w:t>shown on</w:t>
            </w:r>
            <w:r w:rsidR="00CF0483" w:rsidRPr="004647C3">
              <w:t xml:space="preserve"> the </w:t>
            </w:r>
            <w:r w:rsidR="00BA63F9">
              <w:t>Streets Plans</w:t>
            </w:r>
            <w:r w:rsidR="00AF06DC">
              <w:t xml:space="preserve"> [</w:t>
            </w:r>
            <w:hyperlink r:id="rId292" w:history="1">
              <w:r w:rsidR="00AF06DC" w:rsidRPr="0057365D">
                <w:rPr>
                  <w:rStyle w:val="Hyperlink"/>
                </w:rPr>
                <w:t>AS-007</w:t>
              </w:r>
            </w:hyperlink>
            <w:r w:rsidR="00AF06DC">
              <w:t>]</w:t>
            </w:r>
            <w:r w:rsidR="00BA63F9">
              <w:t>. The applicant is to check all references and amend the draft DCO and/</w:t>
            </w:r>
            <w:r>
              <w:t xml:space="preserve"> </w:t>
            </w:r>
            <w:r w:rsidR="00BA63F9">
              <w:t>or Streets Plans as necessary</w:t>
            </w:r>
          </w:p>
        </w:tc>
      </w:tr>
      <w:tr w:rsidR="007426F3" w:rsidRPr="003B3837" w14:paraId="320EF6F2" w14:textId="77777777">
        <w:tc>
          <w:tcPr>
            <w:tcW w:w="22099" w:type="dxa"/>
            <w:gridSpan w:val="3"/>
          </w:tcPr>
          <w:p w14:paraId="79CFC03E" w14:textId="364A7D9F" w:rsidR="007426F3" w:rsidRPr="003B3837" w:rsidRDefault="00A34684" w:rsidP="00A34684">
            <w:pPr>
              <w:pStyle w:val="Heading2"/>
              <w:rPr>
                <w:rFonts w:cs="Arial"/>
                <w:szCs w:val="24"/>
              </w:rPr>
            </w:pPr>
            <w:bookmarkStart w:id="26" w:name="_Toc240985067"/>
            <w:r>
              <w:t>Schedule 9 – Land in which only new rights etc. may be acquired</w:t>
            </w:r>
            <w:bookmarkEnd w:id="26"/>
          </w:p>
        </w:tc>
      </w:tr>
      <w:tr w:rsidR="007426F3" w:rsidRPr="003B3837" w14:paraId="5D9B3457" w14:textId="77777777">
        <w:tc>
          <w:tcPr>
            <w:tcW w:w="1762" w:type="dxa"/>
          </w:tcPr>
          <w:p w14:paraId="03247577" w14:textId="77777777" w:rsidR="007426F3" w:rsidRPr="003B3837" w:rsidRDefault="007426F3" w:rsidP="00817E4B">
            <w:pPr>
              <w:pStyle w:val="Heading3"/>
            </w:pPr>
          </w:p>
        </w:tc>
        <w:tc>
          <w:tcPr>
            <w:tcW w:w="3620" w:type="dxa"/>
          </w:tcPr>
          <w:p w14:paraId="28BAF7A6" w14:textId="3B7559DC" w:rsidR="007426F3" w:rsidRPr="00B2321C" w:rsidRDefault="00904350">
            <w:pPr>
              <w:rPr>
                <w:rFonts w:cs="Arial"/>
                <w:szCs w:val="24"/>
              </w:rPr>
            </w:pPr>
            <w:r>
              <w:rPr>
                <w:rFonts w:cs="Arial"/>
                <w:szCs w:val="24"/>
              </w:rPr>
              <w:t>The applicant</w:t>
            </w:r>
          </w:p>
        </w:tc>
        <w:tc>
          <w:tcPr>
            <w:tcW w:w="16717" w:type="dxa"/>
          </w:tcPr>
          <w:p w14:paraId="25F640A9" w14:textId="1FFBB3EA" w:rsidR="005B6FFA" w:rsidRDefault="00BB4B57" w:rsidP="004C2E0F">
            <w:pPr>
              <w:pStyle w:val="QuestionMainBodyTextBold"/>
            </w:pPr>
            <w:r>
              <w:t>Cla</w:t>
            </w:r>
            <w:r w:rsidR="004C2E0F">
              <w:t>rity of powers sought</w:t>
            </w:r>
          </w:p>
          <w:p w14:paraId="4BBEBBC7" w14:textId="2470A8CB" w:rsidR="002E5E52" w:rsidRDefault="006D6741" w:rsidP="006F3E63">
            <w:pPr>
              <w:pStyle w:val="QuestionMainBodyText"/>
            </w:pPr>
            <w:r>
              <w:lastRenderedPageBreak/>
              <w:t xml:space="preserve">Column 2 of the table in </w:t>
            </w:r>
            <w:r w:rsidR="00742929">
              <w:t>schedule</w:t>
            </w:r>
            <w:r w:rsidR="002E5E52">
              <w:t xml:space="preserve"> 9 </w:t>
            </w:r>
            <w:r>
              <w:t xml:space="preserve">contains broad </w:t>
            </w:r>
            <w:r w:rsidR="001672D8">
              <w:t xml:space="preserve">purposes for which rights over land may be required and restrictive </w:t>
            </w:r>
            <w:r w:rsidR="00BD2B1B">
              <w:t>covenant</w:t>
            </w:r>
            <w:r w:rsidR="00EA0693">
              <w:t>s</w:t>
            </w:r>
            <w:r w:rsidR="00BD2B1B">
              <w:t xml:space="preserve"> imposed</w:t>
            </w:r>
            <w:r w:rsidR="0027438D">
              <w:t xml:space="preserve"> while c</w:t>
            </w:r>
            <w:r w:rsidR="00F531C7">
              <w:t xml:space="preserve">olumn 1 </w:t>
            </w:r>
            <w:r w:rsidR="00AA2AB7">
              <w:t>groups the affected plot</w:t>
            </w:r>
            <w:r w:rsidR="00CA25A8">
              <w:t xml:space="preserve"> numbers</w:t>
            </w:r>
            <w:r w:rsidR="00721E90">
              <w:t xml:space="preserve"> </w:t>
            </w:r>
            <w:r w:rsidR="00E92738" w:rsidRPr="00E92738">
              <w:t>to which</w:t>
            </w:r>
            <w:r w:rsidR="00721E90">
              <w:t xml:space="preserve"> </w:t>
            </w:r>
            <w:r w:rsidR="00441D61">
              <w:t>those purposes</w:t>
            </w:r>
            <w:r w:rsidR="00E92738" w:rsidRPr="00E92738">
              <w:t xml:space="preserve"> apply. However, the current format of </w:t>
            </w:r>
            <w:r w:rsidR="00742929">
              <w:t>schedule</w:t>
            </w:r>
            <w:r w:rsidR="00E92738" w:rsidRPr="00E92738">
              <w:t xml:space="preserve"> 9 makes it difficult to ascertain whether each of the rights and restrictive covenants listed in </w:t>
            </w:r>
            <w:r w:rsidR="00B942CD">
              <w:t>c</w:t>
            </w:r>
            <w:r w:rsidR="00E92738" w:rsidRPr="00E92738">
              <w:t xml:space="preserve">olumn 2 </w:t>
            </w:r>
            <w:r w:rsidR="006758C6">
              <w:t>are</w:t>
            </w:r>
            <w:r w:rsidR="00E92738" w:rsidRPr="00E92738">
              <w:t xml:space="preserve"> necessary, proportionate and justified in relation to every plot number identified in Column 1.</w:t>
            </w:r>
          </w:p>
          <w:p w14:paraId="27BB7599" w14:textId="0184DF7E" w:rsidR="007426F3" w:rsidRPr="003B3837" w:rsidRDefault="00D8119B" w:rsidP="006F3E63">
            <w:pPr>
              <w:pStyle w:val="QuestionMainBodyText"/>
            </w:pPr>
            <w:r>
              <w:t>T</w:t>
            </w:r>
            <w:r w:rsidR="00721E90">
              <w:t>he applicant is t</w:t>
            </w:r>
            <w:r>
              <w:t xml:space="preserve">o amend </w:t>
            </w:r>
            <w:r w:rsidR="00742929">
              <w:t>schedule</w:t>
            </w:r>
            <w:r w:rsidR="002E5E52">
              <w:t xml:space="preserve"> 9 to </w:t>
            </w:r>
            <w:r w:rsidR="00DA371E">
              <w:t xml:space="preserve">include a row for each </w:t>
            </w:r>
            <w:r w:rsidR="005B787A">
              <w:t>plot</w:t>
            </w:r>
            <w:r w:rsidR="00CA25A8">
              <w:t xml:space="preserve"> number</w:t>
            </w:r>
            <w:r w:rsidR="002E5E52">
              <w:t xml:space="preserve"> </w:t>
            </w:r>
            <w:r w:rsidR="00D85AD2">
              <w:t>t</w:t>
            </w:r>
            <w:r w:rsidR="008A57AE">
              <w:t>hat</w:t>
            </w:r>
            <w:r w:rsidR="00D85AD2">
              <w:t xml:space="preserve"> iden</w:t>
            </w:r>
            <w:r w:rsidR="00DA371E">
              <w:t>tif</w:t>
            </w:r>
            <w:r w:rsidR="008A57AE">
              <w:t>ies</w:t>
            </w:r>
            <w:r w:rsidR="00DA371E">
              <w:t xml:space="preserve"> </w:t>
            </w:r>
            <w:r w:rsidR="00D85AD2">
              <w:t>the pur</w:t>
            </w:r>
            <w:r w:rsidR="002243B1">
              <w:t xml:space="preserve">poses for which rights may be required in column 2 and the </w:t>
            </w:r>
            <w:r w:rsidR="00E738DB">
              <w:t>work numbers in column 3.</w:t>
            </w:r>
            <w:r w:rsidR="005B6FFA">
              <w:t xml:space="preserve"> </w:t>
            </w:r>
            <w:r w:rsidR="005B6FFA" w:rsidRPr="005B6FFA">
              <w:t>This would assist in assessing whether the extent of the powers sought is proportionate on a plot-by-plot basi</w:t>
            </w:r>
            <w:r w:rsidR="008A57AE">
              <w:t>s.</w:t>
            </w:r>
            <w:r w:rsidR="00053AC5">
              <w:t xml:space="preserve"> Examples can be found in the </w:t>
            </w:r>
            <w:r w:rsidR="00E07A38">
              <w:t xml:space="preserve">Springwell </w:t>
            </w:r>
            <w:r w:rsidR="00770E35">
              <w:t>Solar Farm Order 2026</w:t>
            </w:r>
            <w:r w:rsidR="0061607C">
              <w:t xml:space="preserve"> and the draft Order for the proposed Fosse Green </w:t>
            </w:r>
            <w:r w:rsidR="00BB4B57">
              <w:t>Energy development.</w:t>
            </w:r>
          </w:p>
        </w:tc>
      </w:tr>
      <w:tr w:rsidR="00565758" w:rsidRPr="003B3837" w14:paraId="2941E5F7" w14:textId="77777777">
        <w:tc>
          <w:tcPr>
            <w:tcW w:w="22099" w:type="dxa"/>
            <w:gridSpan w:val="3"/>
          </w:tcPr>
          <w:p w14:paraId="1520E019" w14:textId="3EB1311B" w:rsidR="00565758" w:rsidRPr="003B3837" w:rsidRDefault="00565758" w:rsidP="00565758">
            <w:pPr>
              <w:pStyle w:val="Heading2"/>
            </w:pPr>
            <w:bookmarkStart w:id="27" w:name="_Toc240985068"/>
            <w:r>
              <w:lastRenderedPageBreak/>
              <w:t xml:space="preserve">Schedule 10 </w:t>
            </w:r>
            <w:r w:rsidR="00AF0A13">
              <w:t>–</w:t>
            </w:r>
            <w:r>
              <w:t xml:space="preserve"> </w:t>
            </w:r>
            <w:r w:rsidR="00AF0A13">
              <w:t xml:space="preserve">Modifications </w:t>
            </w:r>
            <w:r w:rsidR="00F42E86">
              <w:t xml:space="preserve">of compensation and compulsory purchase </w:t>
            </w:r>
            <w:r w:rsidR="00D012F7">
              <w:t xml:space="preserve">enactments for the creation of </w:t>
            </w:r>
            <w:r w:rsidR="000A6959">
              <w:t xml:space="preserve">new rights and imposition of </w:t>
            </w:r>
            <w:r w:rsidR="00C23D30">
              <w:t>new restrictive covenants</w:t>
            </w:r>
            <w:bookmarkEnd w:id="27"/>
          </w:p>
        </w:tc>
      </w:tr>
      <w:tr w:rsidR="001A1A00" w:rsidRPr="003B3837" w14:paraId="7A38CC0B" w14:textId="77777777">
        <w:tc>
          <w:tcPr>
            <w:tcW w:w="1762" w:type="dxa"/>
          </w:tcPr>
          <w:p w14:paraId="7E096D45" w14:textId="77777777" w:rsidR="001A1A00" w:rsidRPr="003B3837" w:rsidRDefault="001A1A00">
            <w:pPr>
              <w:pStyle w:val="Heading3"/>
            </w:pPr>
          </w:p>
        </w:tc>
        <w:tc>
          <w:tcPr>
            <w:tcW w:w="3620" w:type="dxa"/>
          </w:tcPr>
          <w:p w14:paraId="4AB1F5AA" w14:textId="378FF54B" w:rsidR="001A1A00" w:rsidRPr="00B2321C" w:rsidRDefault="00F831F1">
            <w:pPr>
              <w:rPr>
                <w:rFonts w:cs="Arial"/>
                <w:szCs w:val="24"/>
              </w:rPr>
            </w:pPr>
            <w:r>
              <w:rPr>
                <w:rFonts w:cs="Arial"/>
                <w:szCs w:val="24"/>
              </w:rPr>
              <w:t>The applicant</w:t>
            </w:r>
          </w:p>
        </w:tc>
        <w:tc>
          <w:tcPr>
            <w:tcW w:w="16717" w:type="dxa"/>
          </w:tcPr>
          <w:p w14:paraId="30F1B5D3" w14:textId="77777777" w:rsidR="001A1A00" w:rsidRDefault="00225AA0">
            <w:pPr>
              <w:rPr>
                <w:rFonts w:cs="Arial"/>
                <w:b/>
                <w:bCs/>
                <w:szCs w:val="24"/>
              </w:rPr>
            </w:pPr>
            <w:r w:rsidRPr="00225AA0">
              <w:rPr>
                <w:rFonts w:cs="Arial"/>
                <w:b/>
                <w:bCs/>
                <w:szCs w:val="24"/>
              </w:rPr>
              <w:t>Paragraph 4 - Application of Part 1 of the 1965 Act</w:t>
            </w:r>
          </w:p>
          <w:p w14:paraId="282A4F81" w14:textId="2F48FB89" w:rsidR="00225AA0" w:rsidRPr="003B3837" w:rsidRDefault="00225AA0" w:rsidP="00225AA0">
            <w:r w:rsidRPr="00225AA0">
              <w:t>The</w:t>
            </w:r>
            <w:r w:rsidR="00C52F91">
              <w:t xml:space="preserve"> </w:t>
            </w:r>
            <w:r w:rsidR="001E1DAF">
              <w:t xml:space="preserve">descriptions of articles </w:t>
            </w:r>
            <w:r w:rsidR="001E0E5B">
              <w:t xml:space="preserve">20, </w:t>
            </w:r>
            <w:r w:rsidR="00D92656">
              <w:t>22 and 27</w:t>
            </w:r>
            <w:r w:rsidR="001E1DAF">
              <w:t xml:space="preserve"> in this paragraph </w:t>
            </w:r>
            <w:r w:rsidR="00561137">
              <w:t xml:space="preserve">are inconsistent with </w:t>
            </w:r>
            <w:r w:rsidR="00366BB0">
              <w:t>those</w:t>
            </w:r>
            <w:r w:rsidR="0090721D">
              <w:t xml:space="preserve"> </w:t>
            </w:r>
            <w:r w:rsidR="00377543">
              <w:t xml:space="preserve">cited </w:t>
            </w:r>
            <w:r w:rsidR="002334F7">
              <w:t xml:space="preserve">elsewhere in the </w:t>
            </w:r>
            <w:r w:rsidR="0090721D">
              <w:t xml:space="preserve">draft DCO. </w:t>
            </w:r>
            <w:r w:rsidR="00373EA3">
              <w:t>A</w:t>
            </w:r>
            <w:r w:rsidR="00FB363E">
              <w:t xml:space="preserve">rticle 20 </w:t>
            </w:r>
            <w:r w:rsidR="00626510">
              <w:t>is cited in the contents as</w:t>
            </w:r>
            <w:r w:rsidR="004829E7">
              <w:t xml:space="preserve"> </w:t>
            </w:r>
            <w:r w:rsidR="008262B8">
              <w:t>‘authority to survey and investigate the land’</w:t>
            </w:r>
            <w:r w:rsidR="0058792C">
              <w:t xml:space="preserve">, but </w:t>
            </w:r>
            <w:r w:rsidR="007C469D">
              <w:t>in this paragraph, it is</w:t>
            </w:r>
            <w:r w:rsidR="0058792C">
              <w:t xml:space="preserve"> cited as </w:t>
            </w:r>
            <w:r w:rsidR="00B57904">
              <w:t>‘</w:t>
            </w:r>
            <w:r w:rsidR="0058792C">
              <w:t>compulsory acqu</w:t>
            </w:r>
            <w:r w:rsidR="006F1364">
              <w:t>isition of land</w:t>
            </w:r>
            <w:r w:rsidR="00B57904">
              <w:t>’</w:t>
            </w:r>
            <w:r w:rsidR="00CC3D5A">
              <w:t xml:space="preserve"> </w:t>
            </w:r>
            <w:r w:rsidR="007C469D">
              <w:t>(</w:t>
            </w:r>
            <w:r w:rsidR="00CC3D5A">
              <w:t xml:space="preserve">which </w:t>
            </w:r>
            <w:r w:rsidR="00B50A66">
              <w:t xml:space="preserve">in the contents </w:t>
            </w:r>
            <w:r w:rsidR="00306C73">
              <w:t>relates to article 21</w:t>
            </w:r>
            <w:r w:rsidR="007C469D">
              <w:t>)</w:t>
            </w:r>
            <w:r w:rsidR="006F1364">
              <w:t xml:space="preserve">. </w:t>
            </w:r>
            <w:r w:rsidR="007702BA">
              <w:t xml:space="preserve">The </w:t>
            </w:r>
            <w:r w:rsidR="0090721D">
              <w:t xml:space="preserve">applicant </w:t>
            </w:r>
            <w:r w:rsidR="007702BA">
              <w:t xml:space="preserve">is to </w:t>
            </w:r>
            <w:r w:rsidR="0090721D">
              <w:t>clarify</w:t>
            </w:r>
            <w:r w:rsidR="00561137">
              <w:t xml:space="preserve"> </w:t>
            </w:r>
            <w:r w:rsidR="00760C66">
              <w:t xml:space="preserve">the reason for these apparent anomalies </w:t>
            </w:r>
            <w:r w:rsidR="004D657D">
              <w:t>and</w:t>
            </w:r>
            <w:r w:rsidR="00DD0B5D">
              <w:t xml:space="preserve"> should</w:t>
            </w:r>
            <w:r w:rsidR="004D657D">
              <w:t xml:space="preserve"> amend</w:t>
            </w:r>
            <w:r w:rsidR="00C47CFB">
              <w:t xml:space="preserve"> the paragraph as ne</w:t>
            </w:r>
            <w:r w:rsidR="0032168C">
              <w:t>cessary</w:t>
            </w:r>
            <w:r w:rsidR="007702BA">
              <w:t>.</w:t>
            </w:r>
          </w:p>
        </w:tc>
      </w:tr>
      <w:tr w:rsidR="00111E51" w:rsidRPr="003B3837" w14:paraId="388C2CEB" w14:textId="77777777">
        <w:tc>
          <w:tcPr>
            <w:tcW w:w="22099" w:type="dxa"/>
            <w:gridSpan w:val="3"/>
          </w:tcPr>
          <w:p w14:paraId="359BE425" w14:textId="6C0AB069" w:rsidR="00111E51" w:rsidRPr="003B3837" w:rsidRDefault="00CD404B" w:rsidP="00817E4B">
            <w:pPr>
              <w:pStyle w:val="Heading2"/>
            </w:pPr>
            <w:bookmarkStart w:id="28" w:name="_Toc240985069"/>
            <w:r>
              <w:t>Schedule 13 – Documents and plans to be certified</w:t>
            </w:r>
            <w:bookmarkEnd w:id="28"/>
          </w:p>
        </w:tc>
      </w:tr>
      <w:tr w:rsidR="00CD404B" w:rsidRPr="003B3837" w14:paraId="010C0713" w14:textId="77777777">
        <w:tc>
          <w:tcPr>
            <w:tcW w:w="1762" w:type="dxa"/>
          </w:tcPr>
          <w:p w14:paraId="296152A2" w14:textId="77777777" w:rsidR="00CD404B" w:rsidRPr="003B3837" w:rsidRDefault="00CD404B" w:rsidP="00817E4B">
            <w:pPr>
              <w:pStyle w:val="Heading3"/>
            </w:pPr>
          </w:p>
        </w:tc>
        <w:tc>
          <w:tcPr>
            <w:tcW w:w="3620" w:type="dxa"/>
          </w:tcPr>
          <w:p w14:paraId="15ABD33E" w14:textId="37DA77D3" w:rsidR="00CD404B" w:rsidRPr="00B2321C" w:rsidRDefault="00E47CCA">
            <w:pPr>
              <w:rPr>
                <w:rFonts w:cs="Arial"/>
                <w:szCs w:val="24"/>
              </w:rPr>
            </w:pPr>
            <w:r>
              <w:rPr>
                <w:rFonts w:cs="Arial"/>
                <w:szCs w:val="24"/>
              </w:rPr>
              <w:t>The applicant</w:t>
            </w:r>
          </w:p>
        </w:tc>
        <w:tc>
          <w:tcPr>
            <w:tcW w:w="16717" w:type="dxa"/>
          </w:tcPr>
          <w:p w14:paraId="390C15D8" w14:textId="168BE36C" w:rsidR="00617F4C" w:rsidRPr="00617F4C" w:rsidRDefault="00CA6D64" w:rsidP="00617F4C">
            <w:pPr>
              <w:ind w:right="-101"/>
              <w:rPr>
                <w:rFonts w:cs="Arial"/>
                <w:b/>
                <w:bCs/>
                <w:szCs w:val="24"/>
              </w:rPr>
            </w:pPr>
            <w:r>
              <w:rPr>
                <w:rFonts w:cs="Arial"/>
                <w:b/>
                <w:bCs/>
                <w:szCs w:val="24"/>
              </w:rPr>
              <w:t>Additional</w:t>
            </w:r>
            <w:r w:rsidR="00617F4C" w:rsidRPr="00617F4C">
              <w:rPr>
                <w:rFonts w:cs="Arial"/>
                <w:b/>
                <w:bCs/>
                <w:szCs w:val="24"/>
              </w:rPr>
              <w:t xml:space="preserve"> documents</w:t>
            </w:r>
          </w:p>
          <w:p w14:paraId="1FAEDD82" w14:textId="0AE1E54B" w:rsidR="00617F4C" w:rsidRPr="00617F4C" w:rsidRDefault="00617F4C" w:rsidP="00617F4C">
            <w:pPr>
              <w:ind w:right="-101"/>
            </w:pPr>
            <w:r w:rsidRPr="00617F4C">
              <w:t>T</w:t>
            </w:r>
            <w:r w:rsidR="003E1D79">
              <w:t>he applicant is to</w:t>
            </w:r>
            <w:r w:rsidRPr="00617F4C">
              <w:t xml:space="preserve"> include the following as certified documents in </w:t>
            </w:r>
            <w:r w:rsidR="00742929">
              <w:t>schedule</w:t>
            </w:r>
            <w:r w:rsidRPr="00617F4C">
              <w:t xml:space="preserve"> 13</w:t>
            </w:r>
            <w:r w:rsidR="003E1D79">
              <w:t>,</w:t>
            </w:r>
            <w:r w:rsidRPr="00617F4C">
              <w:t xml:space="preserve"> and include a definition in </w:t>
            </w:r>
            <w:r w:rsidR="00742929">
              <w:t>article</w:t>
            </w:r>
            <w:r w:rsidRPr="00617F4C">
              <w:t xml:space="preserve"> 2</w:t>
            </w:r>
            <w:r w:rsidR="003E1D79">
              <w:t>,</w:t>
            </w:r>
            <w:r w:rsidRPr="00617F4C">
              <w:t xml:space="preserve"> or explain why they should</w:t>
            </w:r>
            <w:r w:rsidR="00112923">
              <w:t xml:space="preserve"> not</w:t>
            </w:r>
            <w:r w:rsidRPr="00617F4C">
              <w:t xml:space="preserve"> be included</w:t>
            </w:r>
            <w:r w:rsidR="00112923">
              <w:t>:</w:t>
            </w:r>
          </w:p>
          <w:p w14:paraId="12747622" w14:textId="77777777" w:rsidR="00617F4C" w:rsidRPr="006612F5" w:rsidRDefault="00617F4C" w:rsidP="003F229B">
            <w:pPr>
              <w:pStyle w:val="Questionsymbolbullet"/>
              <w:rPr>
                <w:b/>
                <w:bCs/>
              </w:rPr>
            </w:pPr>
            <w:r w:rsidRPr="00617F4C">
              <w:t>Outline Materials and Waste Management Plan</w:t>
            </w:r>
          </w:p>
          <w:p w14:paraId="18E4A8C8" w14:textId="77777777" w:rsidR="00617F4C" w:rsidRPr="006612F5" w:rsidRDefault="00617F4C" w:rsidP="003F229B">
            <w:pPr>
              <w:pStyle w:val="Questionsymbolbullet"/>
              <w:rPr>
                <w:b/>
                <w:bCs/>
              </w:rPr>
            </w:pPr>
            <w:r w:rsidRPr="00617F4C">
              <w:t>Outline Pollution and Spillage Response Plan</w:t>
            </w:r>
          </w:p>
          <w:p w14:paraId="7BD3A273" w14:textId="172BBD80" w:rsidR="00CD404B" w:rsidRPr="006612F5" w:rsidRDefault="00617F4C" w:rsidP="003F229B">
            <w:pPr>
              <w:pStyle w:val="Questionsymbolbullet"/>
              <w:rPr>
                <w:rFonts w:cs="Arial"/>
                <w:b/>
                <w:bCs/>
                <w:szCs w:val="24"/>
              </w:rPr>
            </w:pPr>
            <w:r w:rsidRPr="00617F4C">
              <w:t>Outline Invasive Species Management Plan</w:t>
            </w:r>
          </w:p>
        </w:tc>
      </w:tr>
      <w:tr w:rsidR="00037A84" w:rsidRPr="003B3837" w14:paraId="64AACFE9" w14:textId="77777777">
        <w:tc>
          <w:tcPr>
            <w:tcW w:w="1762" w:type="dxa"/>
          </w:tcPr>
          <w:p w14:paraId="62B57477" w14:textId="77777777" w:rsidR="00037A84" w:rsidRPr="003B3837" w:rsidRDefault="00037A84" w:rsidP="00817E4B">
            <w:pPr>
              <w:pStyle w:val="Heading3"/>
            </w:pPr>
          </w:p>
        </w:tc>
        <w:tc>
          <w:tcPr>
            <w:tcW w:w="3620" w:type="dxa"/>
          </w:tcPr>
          <w:p w14:paraId="6641EFEA" w14:textId="34F0DB22" w:rsidR="00037A84" w:rsidRDefault="003E1D79">
            <w:pPr>
              <w:rPr>
                <w:rFonts w:cs="Arial"/>
                <w:szCs w:val="24"/>
              </w:rPr>
            </w:pPr>
            <w:r>
              <w:rPr>
                <w:rFonts w:cs="Arial"/>
                <w:szCs w:val="24"/>
              </w:rPr>
              <w:t>The applicant</w:t>
            </w:r>
          </w:p>
        </w:tc>
        <w:tc>
          <w:tcPr>
            <w:tcW w:w="16717" w:type="dxa"/>
          </w:tcPr>
          <w:p w14:paraId="1D5E037F" w14:textId="77777777" w:rsidR="00037A84" w:rsidRDefault="00037A84" w:rsidP="00037A84">
            <w:pPr>
              <w:pStyle w:val="QuestionMainBodyTextBold"/>
            </w:pPr>
            <w:r>
              <w:t>Work Plans</w:t>
            </w:r>
          </w:p>
          <w:p w14:paraId="0A9DD96D" w14:textId="690BFD69" w:rsidR="00037A84" w:rsidRPr="00617F4C" w:rsidRDefault="003E1D79" w:rsidP="00037A84">
            <w:pPr>
              <w:ind w:right="-101"/>
              <w:rPr>
                <w:rFonts w:cs="Arial"/>
                <w:b/>
                <w:bCs/>
                <w:szCs w:val="24"/>
              </w:rPr>
            </w:pPr>
            <w:r>
              <w:t>The applicant is t</w:t>
            </w:r>
            <w:r w:rsidR="00037A84" w:rsidRPr="00CF038A">
              <w:t xml:space="preserve">o provide, or signpost where it can be found in the application documents, an explanation why the cable route corridor 2-8 is identified partly as </w:t>
            </w:r>
            <w:r w:rsidR="00242A04">
              <w:t>w</w:t>
            </w:r>
            <w:r w:rsidR="00037A84" w:rsidRPr="00CF038A">
              <w:t xml:space="preserve">ork </w:t>
            </w:r>
            <w:r w:rsidR="00242A04">
              <w:t>n</w:t>
            </w:r>
            <w:r w:rsidR="00037A84" w:rsidRPr="00CF038A">
              <w:t xml:space="preserve">o. 1(d) and </w:t>
            </w:r>
            <w:r w:rsidR="00242A04">
              <w:t>w</w:t>
            </w:r>
            <w:r w:rsidR="00037A84" w:rsidRPr="00CF038A">
              <w:t xml:space="preserve">ork </w:t>
            </w:r>
            <w:r w:rsidR="00242A04">
              <w:t>n</w:t>
            </w:r>
            <w:r w:rsidR="00037A84" w:rsidRPr="00CF038A">
              <w:t>o. 5 on sheet 16 of the Work Plans [</w:t>
            </w:r>
            <w:hyperlink r:id="rId293" w:history="1">
              <w:r w:rsidR="009B06BA" w:rsidRPr="0057365D">
                <w:rPr>
                  <w:rStyle w:val="Hyperlink"/>
                </w:rPr>
                <w:t>AS-004</w:t>
              </w:r>
            </w:hyperlink>
            <w:r w:rsidR="00037A84" w:rsidRPr="00CF038A">
              <w:t>]. If this is an error, provide updated Work Plans for deadline 4.</w:t>
            </w:r>
          </w:p>
        </w:tc>
      </w:tr>
      <w:tr w:rsidR="00111E51" w:rsidRPr="003B3837" w14:paraId="1772E490" w14:textId="77777777">
        <w:tc>
          <w:tcPr>
            <w:tcW w:w="22099" w:type="dxa"/>
            <w:gridSpan w:val="3"/>
          </w:tcPr>
          <w:p w14:paraId="2A86FBB4" w14:textId="72CE7967" w:rsidR="00111E51" w:rsidRPr="003B3837" w:rsidRDefault="00E47CCA" w:rsidP="00817E4B">
            <w:pPr>
              <w:pStyle w:val="Heading2"/>
            </w:pPr>
            <w:bookmarkStart w:id="29" w:name="_Toc240985070"/>
            <w:r>
              <w:t>Schedule 15 – Protective provisions</w:t>
            </w:r>
            <w:bookmarkEnd w:id="29"/>
            <w:r>
              <w:t xml:space="preserve"> </w:t>
            </w:r>
          </w:p>
        </w:tc>
      </w:tr>
      <w:tr w:rsidR="00CD404B" w:rsidRPr="003B3837" w14:paraId="56393610" w14:textId="77777777">
        <w:tc>
          <w:tcPr>
            <w:tcW w:w="1762" w:type="dxa"/>
          </w:tcPr>
          <w:p w14:paraId="4B186342" w14:textId="77777777" w:rsidR="00CD404B" w:rsidRPr="003B3837" w:rsidRDefault="00CD404B" w:rsidP="00817E4B">
            <w:pPr>
              <w:pStyle w:val="Heading3"/>
            </w:pPr>
          </w:p>
        </w:tc>
        <w:tc>
          <w:tcPr>
            <w:tcW w:w="3620" w:type="dxa"/>
          </w:tcPr>
          <w:p w14:paraId="64AFCFC8" w14:textId="77777777" w:rsidR="00750E70" w:rsidRDefault="00750E70">
            <w:pPr>
              <w:rPr>
                <w:rFonts w:cs="Arial"/>
                <w:szCs w:val="24"/>
              </w:rPr>
            </w:pPr>
            <w:r w:rsidRPr="00750E70">
              <w:rPr>
                <w:rFonts w:cs="Arial"/>
                <w:szCs w:val="24"/>
              </w:rPr>
              <w:t>The applicant</w:t>
            </w:r>
          </w:p>
          <w:p w14:paraId="01A4AF46" w14:textId="5677D80F" w:rsidR="00CD404B" w:rsidRPr="00B2321C" w:rsidRDefault="00750E70">
            <w:pPr>
              <w:rPr>
                <w:rFonts w:cs="Arial"/>
                <w:szCs w:val="24"/>
              </w:rPr>
            </w:pPr>
            <w:r w:rsidRPr="00750E70">
              <w:rPr>
                <w:rFonts w:cs="Arial"/>
                <w:szCs w:val="24"/>
              </w:rPr>
              <w:t>Ouse and Derwent Internal Drainage Board</w:t>
            </w:r>
          </w:p>
        </w:tc>
        <w:tc>
          <w:tcPr>
            <w:tcW w:w="16717" w:type="dxa"/>
          </w:tcPr>
          <w:p w14:paraId="3C83668D" w14:textId="5541F3D7" w:rsidR="003B375B" w:rsidRDefault="008E5C7B" w:rsidP="003B375B">
            <w:pPr>
              <w:pStyle w:val="QuestionMainBodyTextBold"/>
              <w:ind w:right="-101"/>
              <w:rPr>
                <w:rFonts w:cs="Arial"/>
                <w:szCs w:val="24"/>
              </w:rPr>
            </w:pPr>
            <w:r>
              <w:rPr>
                <w:rFonts w:cs="Arial"/>
                <w:szCs w:val="24"/>
              </w:rPr>
              <w:t xml:space="preserve">Part </w:t>
            </w:r>
            <w:r w:rsidR="009E1718">
              <w:rPr>
                <w:rFonts w:cs="Arial"/>
                <w:szCs w:val="24"/>
              </w:rPr>
              <w:t xml:space="preserve">3 </w:t>
            </w:r>
            <w:r w:rsidR="00507034">
              <w:rPr>
                <w:rFonts w:cs="Arial"/>
                <w:szCs w:val="24"/>
              </w:rPr>
              <w:t>–</w:t>
            </w:r>
            <w:r w:rsidR="009E1718">
              <w:rPr>
                <w:rFonts w:cs="Arial"/>
                <w:szCs w:val="24"/>
              </w:rPr>
              <w:t xml:space="preserve"> </w:t>
            </w:r>
            <w:r w:rsidR="004E6D13">
              <w:rPr>
                <w:rFonts w:cs="Arial"/>
                <w:szCs w:val="24"/>
              </w:rPr>
              <w:t>p</w:t>
            </w:r>
            <w:r w:rsidR="003B375B">
              <w:rPr>
                <w:rFonts w:cs="Arial"/>
                <w:szCs w:val="24"/>
              </w:rPr>
              <w:t>aragraph 20</w:t>
            </w:r>
          </w:p>
          <w:p w14:paraId="25E4D12B" w14:textId="3693FCB6" w:rsidR="00CD404B" w:rsidRPr="009653DE" w:rsidRDefault="00105DCE" w:rsidP="003B375B">
            <w:pPr>
              <w:rPr>
                <w:rFonts w:cs="Arial"/>
                <w:szCs w:val="24"/>
              </w:rPr>
            </w:pPr>
            <w:r>
              <w:rPr>
                <w:rFonts w:cs="Arial"/>
                <w:szCs w:val="24"/>
              </w:rPr>
              <w:t>Parties are t</w:t>
            </w:r>
            <w:r w:rsidR="003B375B">
              <w:rPr>
                <w:rFonts w:cs="Arial"/>
                <w:szCs w:val="24"/>
              </w:rPr>
              <w:t xml:space="preserve">o provide a view whether the distances stated in “specified work” should be updated </w:t>
            </w:r>
            <w:r w:rsidR="00C753CE">
              <w:rPr>
                <w:rFonts w:cs="Arial"/>
                <w:szCs w:val="24"/>
              </w:rPr>
              <w:t>to reflect</w:t>
            </w:r>
            <w:r w:rsidR="003B375B">
              <w:rPr>
                <w:rFonts w:cs="Arial"/>
                <w:szCs w:val="24"/>
              </w:rPr>
              <w:t xml:space="preserve"> the applicant’s new commitment </w:t>
            </w:r>
            <w:r w:rsidR="003B375B" w:rsidRPr="002A22C3">
              <w:rPr>
                <w:rFonts w:cs="Arial"/>
                <w:szCs w:val="24"/>
              </w:rPr>
              <w:t xml:space="preserve">that planting in the 10m buffer on </w:t>
            </w:r>
            <w:r w:rsidR="009653DE" w:rsidRPr="009653DE">
              <w:rPr>
                <w:rFonts w:cs="Arial"/>
                <w:szCs w:val="24"/>
              </w:rPr>
              <w:t xml:space="preserve">Ouse and Derwent </w:t>
            </w:r>
            <w:r w:rsidR="009653DE">
              <w:rPr>
                <w:rFonts w:cs="Arial"/>
                <w:szCs w:val="24"/>
              </w:rPr>
              <w:t xml:space="preserve">IDB </w:t>
            </w:r>
            <w:r w:rsidR="003B375B" w:rsidRPr="002A22C3">
              <w:rPr>
                <w:rFonts w:cs="Arial"/>
                <w:szCs w:val="24"/>
              </w:rPr>
              <w:t xml:space="preserve">watercourses </w:t>
            </w:r>
            <w:r w:rsidR="003B375B">
              <w:rPr>
                <w:rFonts w:cs="Arial"/>
                <w:szCs w:val="24"/>
              </w:rPr>
              <w:t>would</w:t>
            </w:r>
            <w:r w:rsidR="003B375B" w:rsidRPr="002A22C3">
              <w:rPr>
                <w:rFonts w:cs="Arial"/>
                <w:szCs w:val="24"/>
              </w:rPr>
              <w:t xml:space="preserve"> only be on one side of </w:t>
            </w:r>
            <w:r w:rsidR="003B375B">
              <w:rPr>
                <w:rFonts w:cs="Arial"/>
                <w:szCs w:val="24"/>
              </w:rPr>
              <w:t>a</w:t>
            </w:r>
            <w:r w:rsidR="003B375B" w:rsidRPr="002A22C3">
              <w:rPr>
                <w:rFonts w:cs="Arial"/>
                <w:szCs w:val="24"/>
              </w:rPr>
              <w:t xml:space="preserve"> watercourse</w:t>
            </w:r>
            <w:r w:rsidR="003B375B">
              <w:rPr>
                <w:rFonts w:cs="Arial"/>
                <w:szCs w:val="24"/>
              </w:rPr>
              <w:t>?</w:t>
            </w:r>
          </w:p>
        </w:tc>
      </w:tr>
      <w:tr w:rsidR="000064A0" w:rsidRPr="003B3837" w14:paraId="0C2850F2" w14:textId="77777777">
        <w:tc>
          <w:tcPr>
            <w:tcW w:w="1762" w:type="dxa"/>
          </w:tcPr>
          <w:p w14:paraId="4426BA02" w14:textId="77777777" w:rsidR="000064A0" w:rsidRPr="003B3837" w:rsidRDefault="000064A0" w:rsidP="00817E4B">
            <w:pPr>
              <w:pStyle w:val="Heading3"/>
            </w:pPr>
          </w:p>
        </w:tc>
        <w:tc>
          <w:tcPr>
            <w:tcW w:w="3620" w:type="dxa"/>
          </w:tcPr>
          <w:p w14:paraId="1CBABECA" w14:textId="22BEA455" w:rsidR="000064A0" w:rsidRPr="00750E70" w:rsidRDefault="002A0A52">
            <w:pPr>
              <w:rPr>
                <w:rFonts w:cs="Arial"/>
                <w:szCs w:val="24"/>
              </w:rPr>
            </w:pPr>
            <w:r>
              <w:rPr>
                <w:rFonts w:cs="Arial"/>
                <w:szCs w:val="24"/>
              </w:rPr>
              <w:t>The applicant</w:t>
            </w:r>
          </w:p>
        </w:tc>
        <w:tc>
          <w:tcPr>
            <w:tcW w:w="16717" w:type="dxa"/>
          </w:tcPr>
          <w:p w14:paraId="0356A4D8" w14:textId="7BE1C1DE" w:rsidR="000064A0" w:rsidRDefault="009E1718" w:rsidP="003B375B">
            <w:pPr>
              <w:pStyle w:val="QuestionMainBodyTextBold"/>
              <w:ind w:right="-101"/>
              <w:rPr>
                <w:rFonts w:cs="Arial"/>
                <w:szCs w:val="24"/>
              </w:rPr>
            </w:pPr>
            <w:r>
              <w:rPr>
                <w:rFonts w:cs="Arial"/>
                <w:szCs w:val="24"/>
              </w:rPr>
              <w:t xml:space="preserve">Part </w:t>
            </w:r>
            <w:r w:rsidR="00C832DD">
              <w:rPr>
                <w:rFonts w:cs="Arial"/>
                <w:szCs w:val="24"/>
              </w:rPr>
              <w:t>6</w:t>
            </w:r>
            <w:r w:rsidR="004E6D13">
              <w:rPr>
                <w:rFonts w:cs="Arial"/>
                <w:szCs w:val="24"/>
              </w:rPr>
              <w:t xml:space="preserve"> – paragraph</w:t>
            </w:r>
            <w:r w:rsidR="00403166">
              <w:rPr>
                <w:rFonts w:cs="Arial"/>
                <w:szCs w:val="24"/>
              </w:rPr>
              <w:t>s</w:t>
            </w:r>
            <w:r w:rsidR="00C832DD">
              <w:rPr>
                <w:rFonts w:cs="Arial"/>
                <w:szCs w:val="24"/>
              </w:rPr>
              <w:t xml:space="preserve"> 7</w:t>
            </w:r>
            <w:r w:rsidR="00CC0391">
              <w:rPr>
                <w:rFonts w:cs="Arial"/>
                <w:szCs w:val="24"/>
              </w:rPr>
              <w:t>9(1)</w:t>
            </w:r>
            <w:r w:rsidR="00403166">
              <w:rPr>
                <w:rFonts w:cs="Arial"/>
                <w:szCs w:val="24"/>
              </w:rPr>
              <w:t xml:space="preserve"> and (6</w:t>
            </w:r>
            <w:r w:rsidR="00CC0391">
              <w:rPr>
                <w:rFonts w:cs="Arial"/>
                <w:szCs w:val="24"/>
              </w:rPr>
              <w:t xml:space="preserve">), Part </w:t>
            </w:r>
            <w:r w:rsidR="00403166">
              <w:rPr>
                <w:rFonts w:cs="Arial"/>
                <w:szCs w:val="24"/>
              </w:rPr>
              <w:t xml:space="preserve">7 </w:t>
            </w:r>
            <w:r w:rsidR="009F0FFE">
              <w:rPr>
                <w:rFonts w:cs="Arial"/>
                <w:szCs w:val="24"/>
              </w:rPr>
              <w:t>–</w:t>
            </w:r>
            <w:r w:rsidR="00403166">
              <w:rPr>
                <w:rFonts w:cs="Arial"/>
                <w:szCs w:val="24"/>
              </w:rPr>
              <w:t xml:space="preserve"> </w:t>
            </w:r>
            <w:r w:rsidR="009F0FFE">
              <w:rPr>
                <w:rFonts w:cs="Arial"/>
                <w:szCs w:val="24"/>
              </w:rPr>
              <w:t>paragraph 74</w:t>
            </w:r>
            <w:r w:rsidR="0076408A">
              <w:rPr>
                <w:rFonts w:cs="Arial"/>
                <w:szCs w:val="24"/>
              </w:rPr>
              <w:t>,</w:t>
            </w:r>
            <w:r w:rsidR="00C832DD">
              <w:rPr>
                <w:rFonts w:cs="Arial"/>
                <w:szCs w:val="24"/>
              </w:rPr>
              <w:t xml:space="preserve"> and </w:t>
            </w:r>
            <w:r w:rsidR="0076408A">
              <w:rPr>
                <w:rFonts w:cs="Arial"/>
                <w:szCs w:val="24"/>
              </w:rPr>
              <w:t>Part</w:t>
            </w:r>
            <w:r w:rsidR="00C832DD">
              <w:rPr>
                <w:rFonts w:cs="Arial"/>
                <w:szCs w:val="24"/>
              </w:rPr>
              <w:t xml:space="preserve"> </w:t>
            </w:r>
            <w:r w:rsidR="002A0A52">
              <w:rPr>
                <w:rFonts w:cs="Arial"/>
                <w:szCs w:val="24"/>
              </w:rPr>
              <w:t>8</w:t>
            </w:r>
            <w:r w:rsidR="0076408A">
              <w:rPr>
                <w:rFonts w:cs="Arial"/>
                <w:szCs w:val="24"/>
              </w:rPr>
              <w:t xml:space="preserve"> – paragraph </w:t>
            </w:r>
            <w:r w:rsidR="007F68DA">
              <w:rPr>
                <w:rFonts w:cs="Arial"/>
                <w:szCs w:val="24"/>
              </w:rPr>
              <w:t>109</w:t>
            </w:r>
          </w:p>
          <w:p w14:paraId="13022ED5" w14:textId="7DAB68BA" w:rsidR="00A50442" w:rsidRDefault="00745E44" w:rsidP="00745E44">
            <w:r>
              <w:t>These all refer to article 43 (arbitration) whereas elsewhere in the d</w:t>
            </w:r>
            <w:r w:rsidR="00F71132">
              <w:t xml:space="preserve">raft </w:t>
            </w:r>
            <w:r>
              <w:t xml:space="preserve">DCO </w:t>
            </w:r>
            <w:r w:rsidR="006E07BF">
              <w:t xml:space="preserve">that </w:t>
            </w:r>
            <w:r>
              <w:t>article 4</w:t>
            </w:r>
            <w:r w:rsidR="00425F85">
              <w:t>3</w:t>
            </w:r>
            <w:r>
              <w:t xml:space="preserve"> is cited as relating to </w:t>
            </w:r>
            <w:r w:rsidR="00D13133">
              <w:t>double recovery.</w:t>
            </w:r>
            <w:r>
              <w:t xml:space="preserve"> </w:t>
            </w:r>
            <w:r w:rsidR="00655B5C">
              <w:t>T</w:t>
            </w:r>
            <w:r>
              <w:t xml:space="preserve">he applicant </w:t>
            </w:r>
            <w:r w:rsidR="00655B5C">
              <w:t>should</w:t>
            </w:r>
            <w:r w:rsidR="00A50442">
              <w:t>:</w:t>
            </w:r>
          </w:p>
          <w:p w14:paraId="35DD32EA" w14:textId="585ACC89" w:rsidR="00A50442" w:rsidRPr="00A50442" w:rsidRDefault="00745E44" w:rsidP="00A50442">
            <w:pPr>
              <w:pStyle w:val="Questionalphabullet"/>
              <w:rPr>
                <w:rFonts w:cs="Arial"/>
                <w:szCs w:val="24"/>
              </w:rPr>
            </w:pPr>
            <w:r>
              <w:t xml:space="preserve">clarify </w:t>
            </w:r>
            <w:r w:rsidR="00655B5C">
              <w:t xml:space="preserve">if </w:t>
            </w:r>
            <w:r>
              <w:t xml:space="preserve">these </w:t>
            </w:r>
            <w:r w:rsidR="00D13133">
              <w:t xml:space="preserve">references </w:t>
            </w:r>
            <w:r>
              <w:t>are incorrect</w:t>
            </w:r>
            <w:r w:rsidR="00655B5C">
              <w:t>,</w:t>
            </w:r>
            <w:r>
              <w:t xml:space="preserve"> and </w:t>
            </w:r>
            <w:r w:rsidR="00655B5C">
              <w:t>if</w:t>
            </w:r>
            <w:r>
              <w:t xml:space="preserve"> these should </w:t>
            </w:r>
            <w:r w:rsidR="00D13133">
              <w:t>be replaced by</w:t>
            </w:r>
            <w:r>
              <w:t xml:space="preserve"> article 44 (arbitration)</w:t>
            </w:r>
          </w:p>
          <w:p w14:paraId="4336109E" w14:textId="01F70C9C" w:rsidR="000064A0" w:rsidRDefault="009D05CC" w:rsidP="00A50442">
            <w:pPr>
              <w:pStyle w:val="Questionalphabullet"/>
              <w:rPr>
                <w:rFonts w:cs="Arial"/>
                <w:szCs w:val="24"/>
              </w:rPr>
            </w:pPr>
            <w:r>
              <w:t xml:space="preserve">provide an </w:t>
            </w:r>
            <w:r w:rsidR="00745E44">
              <w:t xml:space="preserve">update </w:t>
            </w:r>
            <w:r w:rsidR="008A4251">
              <w:t>to</w:t>
            </w:r>
            <w:r w:rsidR="00745E44">
              <w:t xml:space="preserve"> the draft DCO </w:t>
            </w:r>
            <w:r w:rsidR="008A4251">
              <w:t>as necessary.</w:t>
            </w:r>
          </w:p>
        </w:tc>
      </w:tr>
      <w:tr w:rsidR="0094492A" w:rsidRPr="003B3837" w14:paraId="0C6B493C" w14:textId="77777777">
        <w:tc>
          <w:tcPr>
            <w:tcW w:w="1762" w:type="dxa"/>
          </w:tcPr>
          <w:p w14:paraId="5401BC9E" w14:textId="77777777" w:rsidR="0094492A" w:rsidRPr="003B3837" w:rsidRDefault="0094492A" w:rsidP="00817E4B">
            <w:pPr>
              <w:pStyle w:val="Heading3"/>
            </w:pPr>
          </w:p>
        </w:tc>
        <w:tc>
          <w:tcPr>
            <w:tcW w:w="3620" w:type="dxa"/>
          </w:tcPr>
          <w:p w14:paraId="61ADCAB2" w14:textId="45558525" w:rsidR="0094492A" w:rsidRDefault="0094492A">
            <w:pPr>
              <w:rPr>
                <w:rFonts w:cs="Arial"/>
                <w:szCs w:val="24"/>
              </w:rPr>
            </w:pPr>
            <w:r>
              <w:rPr>
                <w:rFonts w:cs="Arial"/>
                <w:szCs w:val="24"/>
              </w:rPr>
              <w:t>The applicant</w:t>
            </w:r>
          </w:p>
        </w:tc>
        <w:tc>
          <w:tcPr>
            <w:tcW w:w="16717" w:type="dxa"/>
          </w:tcPr>
          <w:p w14:paraId="2765BC01" w14:textId="77777777" w:rsidR="0094492A" w:rsidRDefault="0094492A" w:rsidP="003B375B">
            <w:pPr>
              <w:pStyle w:val="QuestionMainBodyTextBold"/>
              <w:ind w:right="-101"/>
              <w:rPr>
                <w:rFonts w:cs="Arial"/>
                <w:szCs w:val="24"/>
              </w:rPr>
            </w:pPr>
            <w:r w:rsidRPr="0094492A">
              <w:rPr>
                <w:rFonts w:cs="Arial"/>
                <w:szCs w:val="24"/>
              </w:rPr>
              <w:t>Part 6 – paragraph</w:t>
            </w:r>
            <w:r>
              <w:rPr>
                <w:rFonts w:cs="Arial"/>
                <w:szCs w:val="24"/>
              </w:rPr>
              <w:t xml:space="preserve"> </w:t>
            </w:r>
            <w:r w:rsidR="002B3240">
              <w:rPr>
                <w:rFonts w:cs="Arial"/>
                <w:szCs w:val="24"/>
              </w:rPr>
              <w:t>64(3)</w:t>
            </w:r>
            <w:r w:rsidR="00263D17">
              <w:rPr>
                <w:rFonts w:cs="Arial"/>
                <w:szCs w:val="24"/>
              </w:rPr>
              <w:t>(i) and (j)</w:t>
            </w:r>
          </w:p>
          <w:p w14:paraId="6345EB93" w14:textId="3FCE12AE" w:rsidR="0094492A" w:rsidRDefault="00E567C9" w:rsidP="00805195">
            <w:pPr>
              <w:pStyle w:val="QuestionMainBodyText"/>
              <w:rPr>
                <w:rFonts w:cs="Arial"/>
                <w:szCs w:val="24"/>
              </w:rPr>
            </w:pPr>
            <w:r>
              <w:rPr>
                <w:rFonts w:cs="Arial"/>
                <w:szCs w:val="24"/>
              </w:rPr>
              <w:t xml:space="preserve">These </w:t>
            </w:r>
            <w:r w:rsidRPr="00E567C9">
              <w:rPr>
                <w:rFonts w:cs="Arial"/>
                <w:szCs w:val="24"/>
              </w:rPr>
              <w:t>refer to article 23 (compulsory acquisition of land)</w:t>
            </w:r>
            <w:r>
              <w:rPr>
                <w:rFonts w:cs="Arial"/>
                <w:szCs w:val="24"/>
              </w:rPr>
              <w:t>, however a</w:t>
            </w:r>
            <w:r w:rsidRPr="00E567C9">
              <w:rPr>
                <w:rFonts w:cs="Arial"/>
                <w:szCs w:val="24"/>
              </w:rPr>
              <w:t>rticle 23 covers ‘Compulsory acquisition of land – incorporation of mineral code’ and</w:t>
            </w:r>
            <w:r w:rsidR="00805195">
              <w:rPr>
                <w:rFonts w:cs="Arial"/>
                <w:szCs w:val="24"/>
              </w:rPr>
              <w:t xml:space="preserve"> </w:t>
            </w:r>
            <w:r w:rsidR="009836B9" w:rsidRPr="00D0221D">
              <w:rPr>
                <w:rFonts w:cs="Arial"/>
                <w:szCs w:val="24"/>
              </w:rPr>
              <w:t>a</w:t>
            </w:r>
            <w:r w:rsidRPr="00D0221D">
              <w:rPr>
                <w:rFonts w:cs="Arial"/>
                <w:szCs w:val="24"/>
              </w:rPr>
              <w:t>rticle 21 covers ‘Compulsory acquisition of land’</w:t>
            </w:r>
            <w:r w:rsidR="009836B9" w:rsidRPr="00D0221D">
              <w:rPr>
                <w:rFonts w:cs="Arial"/>
                <w:szCs w:val="24"/>
              </w:rPr>
              <w:t xml:space="preserve">. </w:t>
            </w:r>
            <w:r w:rsidR="003867ED">
              <w:rPr>
                <w:rFonts w:cs="Arial"/>
                <w:szCs w:val="24"/>
              </w:rPr>
              <w:t>T</w:t>
            </w:r>
            <w:r w:rsidRPr="00D0221D">
              <w:rPr>
                <w:rFonts w:cs="Arial"/>
                <w:szCs w:val="24"/>
              </w:rPr>
              <w:t xml:space="preserve">he applicant </w:t>
            </w:r>
            <w:r w:rsidR="003867ED">
              <w:rPr>
                <w:rFonts w:cs="Arial"/>
                <w:szCs w:val="24"/>
              </w:rPr>
              <w:t>should</w:t>
            </w:r>
            <w:r w:rsidRPr="00D0221D">
              <w:rPr>
                <w:rFonts w:cs="Arial"/>
                <w:szCs w:val="24"/>
              </w:rPr>
              <w:t xml:space="preserve"> provide confirmation which articles are intended to be referred to in paragraph 63 and amend the draft DCO as necessary</w:t>
            </w:r>
            <w:r w:rsidR="003867ED">
              <w:rPr>
                <w:rFonts w:cs="Arial"/>
                <w:szCs w:val="24"/>
              </w:rPr>
              <w:t>.</w:t>
            </w:r>
          </w:p>
        </w:tc>
      </w:tr>
      <w:tr w:rsidR="003B3837" w:rsidRPr="00092316" w14:paraId="6A49F2E5" w14:textId="77777777">
        <w:tc>
          <w:tcPr>
            <w:tcW w:w="22099" w:type="dxa"/>
            <w:gridSpan w:val="3"/>
          </w:tcPr>
          <w:p w14:paraId="02DCC3A3" w14:textId="3E80802E" w:rsidR="003B3837" w:rsidRPr="00092316" w:rsidRDefault="003B375B">
            <w:pPr>
              <w:pStyle w:val="Heading1"/>
              <w:rPr>
                <w:rFonts w:cs="Arial"/>
                <w:szCs w:val="24"/>
              </w:rPr>
            </w:pPr>
            <w:bookmarkStart w:id="30" w:name="_Toc240985071"/>
            <w:r>
              <w:rPr>
                <w:rFonts w:cs="Arial"/>
                <w:szCs w:val="24"/>
              </w:rPr>
              <w:t xml:space="preserve">Compulsory acquisition, temporary possession and other land or rights </w:t>
            </w:r>
            <w:r w:rsidR="00AA7EEF">
              <w:rPr>
                <w:rFonts w:cs="Arial"/>
                <w:szCs w:val="24"/>
              </w:rPr>
              <w:t>considerations</w:t>
            </w:r>
            <w:bookmarkEnd w:id="30"/>
          </w:p>
        </w:tc>
      </w:tr>
      <w:tr w:rsidR="00AA7EEF" w:rsidRPr="003B3837" w14:paraId="095A6840" w14:textId="77777777">
        <w:tc>
          <w:tcPr>
            <w:tcW w:w="22099" w:type="dxa"/>
            <w:gridSpan w:val="3"/>
          </w:tcPr>
          <w:p w14:paraId="09E74BFA" w14:textId="44B54206" w:rsidR="00AA7EEF" w:rsidRPr="003B3837" w:rsidRDefault="00C8095B" w:rsidP="002D7CF7">
            <w:pPr>
              <w:pStyle w:val="Heading2"/>
            </w:pPr>
            <w:bookmarkStart w:id="31" w:name="_Toc240985072"/>
            <w:r>
              <w:t>General</w:t>
            </w:r>
            <w:bookmarkEnd w:id="31"/>
          </w:p>
        </w:tc>
      </w:tr>
      <w:tr w:rsidR="007A24DB" w:rsidRPr="003B3837" w14:paraId="72FF03FA" w14:textId="77777777">
        <w:tc>
          <w:tcPr>
            <w:tcW w:w="1762" w:type="dxa"/>
          </w:tcPr>
          <w:p w14:paraId="6BFCBA97" w14:textId="77777777" w:rsidR="007A24DB" w:rsidRPr="003B3837" w:rsidRDefault="007A24DB" w:rsidP="00817E4B">
            <w:pPr>
              <w:pStyle w:val="Heading3"/>
            </w:pPr>
          </w:p>
        </w:tc>
        <w:tc>
          <w:tcPr>
            <w:tcW w:w="3620" w:type="dxa"/>
          </w:tcPr>
          <w:p w14:paraId="598F1C21" w14:textId="571C9E8B" w:rsidR="007A24DB" w:rsidRDefault="002577B2">
            <w:pPr>
              <w:rPr>
                <w:rFonts w:cs="Arial"/>
                <w:szCs w:val="24"/>
              </w:rPr>
            </w:pPr>
            <w:r>
              <w:rPr>
                <w:rFonts w:cs="Arial"/>
                <w:szCs w:val="24"/>
              </w:rPr>
              <w:t>The applicant</w:t>
            </w:r>
          </w:p>
        </w:tc>
        <w:tc>
          <w:tcPr>
            <w:tcW w:w="16717" w:type="dxa"/>
          </w:tcPr>
          <w:p w14:paraId="7A8D1F58" w14:textId="77777777" w:rsidR="007A24DB" w:rsidRDefault="001052F8" w:rsidP="001A5CD2">
            <w:pPr>
              <w:pStyle w:val="QuestionMainBodyTextBold"/>
            </w:pPr>
            <w:r>
              <w:t xml:space="preserve">Adequacy of </w:t>
            </w:r>
            <w:r w:rsidR="00FB4398">
              <w:t>voluntary agreements</w:t>
            </w:r>
          </w:p>
          <w:p w14:paraId="7CCCFD08" w14:textId="38050389" w:rsidR="001B34E9" w:rsidRDefault="00B516AE" w:rsidP="002B2E43">
            <w:pPr>
              <w:pStyle w:val="QuestionMainBodyText"/>
            </w:pPr>
            <w:r w:rsidRPr="007609B6">
              <w:t xml:space="preserve">The applicant </w:t>
            </w:r>
            <w:r w:rsidR="001563F3">
              <w:t>explained</w:t>
            </w:r>
            <w:r w:rsidRPr="007609B6">
              <w:t xml:space="preserve"> </w:t>
            </w:r>
            <w:r w:rsidR="00826BE2">
              <w:t>during</w:t>
            </w:r>
            <w:r w:rsidRPr="007609B6">
              <w:t xml:space="preserve"> </w:t>
            </w:r>
            <w:r w:rsidRPr="00226ABF">
              <w:t>CAH1</w:t>
            </w:r>
            <w:r w:rsidRPr="007609B6">
              <w:t xml:space="preserve"> </w:t>
            </w:r>
            <w:r>
              <w:t>[</w:t>
            </w:r>
            <w:hyperlink r:id="rId294" w:history="1">
              <w:r w:rsidRPr="0057365D">
                <w:rPr>
                  <w:rStyle w:val="Hyperlink"/>
                </w:rPr>
                <w:t>EV3-00</w:t>
              </w:r>
              <w:r w:rsidR="004961FF" w:rsidRPr="0057365D">
                <w:rPr>
                  <w:rStyle w:val="Hyperlink"/>
                </w:rPr>
                <w:t>2</w:t>
              </w:r>
            </w:hyperlink>
            <w:r>
              <w:t>]</w:t>
            </w:r>
            <w:r w:rsidRPr="007609B6">
              <w:t xml:space="preserve"> agenda item 3.</w:t>
            </w:r>
            <w:r w:rsidR="000C6EC6">
              <w:t>1</w:t>
            </w:r>
            <w:r w:rsidRPr="007609B6">
              <w:t xml:space="preserve"> </w:t>
            </w:r>
            <w:r w:rsidR="00826BE2">
              <w:t xml:space="preserve">that </w:t>
            </w:r>
            <w:r w:rsidR="00DA78E0">
              <w:t xml:space="preserve">the </w:t>
            </w:r>
            <w:r w:rsidR="002B2E43">
              <w:t xml:space="preserve">signed </w:t>
            </w:r>
            <w:r w:rsidR="00DA78E0">
              <w:t xml:space="preserve">voluntary agreements </w:t>
            </w:r>
            <w:r w:rsidR="002B2E43">
              <w:t>could not be relied upon i</w:t>
            </w:r>
            <w:r w:rsidR="00C0417A">
              <w:t>n</w:t>
            </w:r>
            <w:r w:rsidR="002B2E43">
              <w:t xml:space="preserve"> circumstances where</w:t>
            </w:r>
            <w:r w:rsidR="003B5C57">
              <w:t xml:space="preserve"> a landowner does not grant a lease in accordance with the option agreement</w:t>
            </w:r>
            <w:r w:rsidR="002B2E43">
              <w:t>,</w:t>
            </w:r>
            <w:r w:rsidR="003B5C57">
              <w:t xml:space="preserve"> or if a landowner dies or becomes insolvent</w:t>
            </w:r>
            <w:r w:rsidR="002B2E43">
              <w:t xml:space="preserve">. </w:t>
            </w:r>
            <w:r w:rsidR="00BD380E">
              <w:t xml:space="preserve">Furthermore, that these circumstances could not be included </w:t>
            </w:r>
            <w:r w:rsidR="001B34E9">
              <w:t>in voluntary agreements.</w:t>
            </w:r>
            <w:r w:rsidR="00BD380E">
              <w:t xml:space="preserve"> </w:t>
            </w:r>
            <w:r w:rsidR="00DA7E91">
              <w:t xml:space="preserve"> </w:t>
            </w:r>
            <w:r w:rsidR="00BA038C">
              <w:t xml:space="preserve">The applicant is </w:t>
            </w:r>
            <w:r w:rsidR="009C6CF9">
              <w:t>to</w:t>
            </w:r>
            <w:r w:rsidR="00BA038C">
              <w:t xml:space="preserve"> </w:t>
            </w:r>
            <w:r w:rsidR="00A35E28">
              <w:t>explain</w:t>
            </w:r>
            <w:r w:rsidR="001B34E9">
              <w:t>:</w:t>
            </w:r>
          </w:p>
          <w:p w14:paraId="61FBED8B" w14:textId="6BA394B1" w:rsidR="003B5C57" w:rsidRDefault="00A35E28" w:rsidP="00F02F05">
            <w:pPr>
              <w:pStyle w:val="Questionalphabullet"/>
            </w:pPr>
            <w:r>
              <w:t xml:space="preserve">why these circumstances </w:t>
            </w:r>
            <w:r w:rsidR="009669EE">
              <w:t>have</w:t>
            </w:r>
            <w:r w:rsidR="00BD380E">
              <w:t xml:space="preserve"> not be</w:t>
            </w:r>
            <w:r w:rsidR="009669EE">
              <w:t>en</w:t>
            </w:r>
            <w:r w:rsidR="009C6CF9">
              <w:t xml:space="preserve"> </w:t>
            </w:r>
            <w:r w:rsidR="000C6171">
              <w:t>incorporated</w:t>
            </w:r>
            <w:r w:rsidR="009C6CF9">
              <w:t xml:space="preserve"> in </w:t>
            </w:r>
            <w:r w:rsidR="00E65401">
              <w:t>a</w:t>
            </w:r>
            <w:r w:rsidR="009C6CF9">
              <w:t xml:space="preserve"> voluntary agreement</w:t>
            </w:r>
            <w:r w:rsidR="00AA5A68">
              <w:t xml:space="preserve"> including </w:t>
            </w:r>
            <w:r w:rsidR="00220160">
              <w:t xml:space="preserve">signposting to </w:t>
            </w:r>
            <w:r w:rsidR="00E860D0">
              <w:t>any</w:t>
            </w:r>
            <w:r w:rsidR="00220160">
              <w:t xml:space="preserve"> </w:t>
            </w:r>
            <w:r w:rsidR="0024258F">
              <w:t xml:space="preserve">relevant </w:t>
            </w:r>
            <w:r w:rsidR="00220160">
              <w:t>legislation or case law</w:t>
            </w:r>
            <w:r w:rsidR="004239B7">
              <w:t>?</w:t>
            </w:r>
          </w:p>
          <w:p w14:paraId="2D50803B" w14:textId="103C8CC6" w:rsidR="0004694F" w:rsidRDefault="00115B9F" w:rsidP="005E16F2">
            <w:pPr>
              <w:pStyle w:val="Questionalphabullet"/>
            </w:pPr>
            <w:r>
              <w:t xml:space="preserve">in the absence of </w:t>
            </w:r>
            <w:r w:rsidR="0004694F">
              <w:t>pursuing</w:t>
            </w:r>
            <w:r>
              <w:t xml:space="preserve"> </w:t>
            </w:r>
            <w:r w:rsidR="00D31A07">
              <w:t>voluntary</w:t>
            </w:r>
            <w:r>
              <w:t xml:space="preserve"> agreement</w:t>
            </w:r>
            <w:r w:rsidR="001A09CA">
              <w:t>s</w:t>
            </w:r>
            <w:r>
              <w:t xml:space="preserve"> </w:t>
            </w:r>
            <w:r w:rsidR="00D31A07">
              <w:t xml:space="preserve">which </w:t>
            </w:r>
            <w:r w:rsidR="00FD0565">
              <w:t>incorporate</w:t>
            </w:r>
            <w:r w:rsidR="00770261">
              <w:t xml:space="preserve"> </w:t>
            </w:r>
            <w:r w:rsidR="00FD0565">
              <w:t>fores</w:t>
            </w:r>
            <w:r w:rsidR="00FE69E8">
              <w:t>eeable</w:t>
            </w:r>
            <w:r w:rsidR="00770261">
              <w:t xml:space="preserve"> </w:t>
            </w:r>
            <w:r w:rsidR="001B28FB">
              <w:t xml:space="preserve">and </w:t>
            </w:r>
            <w:r w:rsidR="00C362EF">
              <w:t>not unusual</w:t>
            </w:r>
            <w:r w:rsidR="001B28FB">
              <w:t xml:space="preserve"> </w:t>
            </w:r>
            <w:r w:rsidR="00FE69E8">
              <w:t>circumstances</w:t>
            </w:r>
            <w:r w:rsidR="00C362EF">
              <w:t xml:space="preserve">, how </w:t>
            </w:r>
            <w:r w:rsidR="0004694F">
              <w:t>does</w:t>
            </w:r>
            <w:r w:rsidR="004448D9">
              <w:t xml:space="preserve"> it demonstrate that </w:t>
            </w:r>
            <w:r w:rsidR="005E16F2" w:rsidRPr="005E16F2">
              <w:t>all reasonable alternatives to compulsory acquisition</w:t>
            </w:r>
            <w:r w:rsidR="005E16F2">
              <w:t xml:space="preserve"> have been explored?</w:t>
            </w:r>
            <w:r w:rsidR="000C6171">
              <w:t xml:space="preserve">  </w:t>
            </w:r>
          </w:p>
          <w:p w14:paraId="6236FFC5" w14:textId="34E15108" w:rsidR="007A24DB" w:rsidRDefault="0004694F" w:rsidP="00F02F05">
            <w:pPr>
              <w:pStyle w:val="Questionalphabullet"/>
            </w:pPr>
            <w:r>
              <w:lastRenderedPageBreak/>
              <w:t xml:space="preserve">in the absence of pursuing a </w:t>
            </w:r>
            <w:r w:rsidRPr="0004694F">
              <w:t xml:space="preserve">voluntary freehold agreement for the </w:t>
            </w:r>
            <w:r w:rsidR="00C81347">
              <w:t>relevant</w:t>
            </w:r>
            <w:r w:rsidRPr="0004694F">
              <w:t xml:space="preserve"> land</w:t>
            </w:r>
            <w:r w:rsidR="00C81347">
              <w:t xml:space="preserve"> plots</w:t>
            </w:r>
            <w:r w:rsidRPr="0004694F">
              <w:t xml:space="preserve">, how </w:t>
            </w:r>
            <w:r>
              <w:t>does</w:t>
            </w:r>
            <w:r w:rsidRPr="0004694F">
              <w:t xml:space="preserve"> it demonstrate</w:t>
            </w:r>
            <w:r w:rsidR="004448D9">
              <w:t xml:space="preserve"> </w:t>
            </w:r>
            <w:r w:rsidR="005E16F2" w:rsidRPr="005E16F2">
              <w:t>that all reasonable alternatives to compulsory acquisition</w:t>
            </w:r>
            <w:r w:rsidR="005E16F2">
              <w:t xml:space="preserve"> have been explored?</w:t>
            </w:r>
          </w:p>
        </w:tc>
      </w:tr>
      <w:tr w:rsidR="00AA7EEF" w:rsidRPr="003B3837" w14:paraId="3638F286" w14:textId="77777777">
        <w:tc>
          <w:tcPr>
            <w:tcW w:w="1762" w:type="dxa"/>
          </w:tcPr>
          <w:p w14:paraId="6C5E1C17" w14:textId="77777777" w:rsidR="00AA7EEF" w:rsidRPr="003B3837" w:rsidRDefault="00AA7EEF" w:rsidP="00817E4B">
            <w:pPr>
              <w:pStyle w:val="Heading3"/>
            </w:pPr>
          </w:p>
        </w:tc>
        <w:tc>
          <w:tcPr>
            <w:tcW w:w="3620" w:type="dxa"/>
          </w:tcPr>
          <w:p w14:paraId="71688B13" w14:textId="14839FCE" w:rsidR="00AA7EEF" w:rsidRPr="00B2321C" w:rsidRDefault="005D2F40">
            <w:pPr>
              <w:rPr>
                <w:rFonts w:cs="Arial"/>
                <w:szCs w:val="24"/>
              </w:rPr>
            </w:pPr>
            <w:r>
              <w:rPr>
                <w:rFonts w:cs="Arial"/>
                <w:szCs w:val="24"/>
              </w:rPr>
              <w:t>The applicant</w:t>
            </w:r>
          </w:p>
        </w:tc>
        <w:tc>
          <w:tcPr>
            <w:tcW w:w="16717" w:type="dxa"/>
          </w:tcPr>
          <w:p w14:paraId="72D0A7FA" w14:textId="77777777" w:rsidR="00AA7EEF" w:rsidRDefault="00000C65" w:rsidP="001A5CD2">
            <w:pPr>
              <w:pStyle w:val="QuestionMainBodyTextBold"/>
            </w:pPr>
            <w:r>
              <w:t>Assessment of private loss</w:t>
            </w:r>
          </w:p>
          <w:p w14:paraId="52AC4752" w14:textId="079A1D57" w:rsidR="00AA7EEF" w:rsidRPr="003B3837" w:rsidRDefault="007609B6" w:rsidP="00004D90">
            <w:pPr>
              <w:pStyle w:val="QuestionMainBodyText"/>
            </w:pPr>
            <w:r w:rsidRPr="007609B6">
              <w:t xml:space="preserve">The applicant's response to </w:t>
            </w:r>
            <w:r w:rsidRPr="00226ABF">
              <w:t>CAH1</w:t>
            </w:r>
            <w:r w:rsidRPr="007609B6">
              <w:t xml:space="preserve"> </w:t>
            </w:r>
            <w:r w:rsidR="00055954">
              <w:t>[</w:t>
            </w:r>
            <w:hyperlink r:id="rId295" w:history="1">
              <w:r w:rsidR="00055954" w:rsidRPr="0057365D">
                <w:rPr>
                  <w:rStyle w:val="Hyperlink"/>
                </w:rPr>
                <w:t>EV3-006</w:t>
              </w:r>
            </w:hyperlink>
            <w:r w:rsidR="00055954">
              <w:t>]</w:t>
            </w:r>
            <w:r w:rsidRPr="007609B6">
              <w:t xml:space="preserve"> agenda item 3.4 and action point CAH1-11</w:t>
            </w:r>
            <w:r w:rsidR="00E16E0F">
              <w:t>[</w:t>
            </w:r>
            <w:hyperlink r:id="rId296" w:history="1">
              <w:r w:rsidR="006F6D5E" w:rsidRPr="0057365D">
                <w:rPr>
                  <w:rStyle w:val="Hyperlink"/>
                </w:rPr>
                <w:t>REP1-005</w:t>
              </w:r>
            </w:hyperlink>
            <w:r w:rsidR="005D2F40">
              <w:t>]</w:t>
            </w:r>
            <w:r w:rsidRPr="007609B6">
              <w:t xml:space="preserve"> asserted the private losses that would arise from compulsory acquisition powers, or consequences of, are losses that can be adequately compensated. The Ex</w:t>
            </w:r>
            <w:r w:rsidR="00B72A61">
              <w:t>amining Authority n</w:t>
            </w:r>
            <w:r w:rsidRPr="007609B6">
              <w:t xml:space="preserve">otes that the compulsory acquisition guidance requires a balancing exercise between public benefit and private loss when considering whether there is a compelling case in the public interest. It does not refer to balancing public benefit against compensation paid. Similarly, under </w:t>
            </w:r>
            <w:r w:rsidR="00477A13">
              <w:t>A</w:t>
            </w:r>
            <w:r w:rsidR="00742929">
              <w:t>rticle</w:t>
            </w:r>
            <w:r w:rsidRPr="007609B6">
              <w:t xml:space="preserve"> 1 of Protocol 1 to the E</w:t>
            </w:r>
            <w:r w:rsidR="005D2F40">
              <w:t xml:space="preserve">uropean </w:t>
            </w:r>
            <w:r w:rsidRPr="007609B6">
              <w:t>C</w:t>
            </w:r>
            <w:r w:rsidR="005D2F40">
              <w:t xml:space="preserve">ourt of </w:t>
            </w:r>
            <w:r w:rsidRPr="007609B6">
              <w:t>H</w:t>
            </w:r>
            <w:r w:rsidR="005D2F40">
              <w:t xml:space="preserve">uman </w:t>
            </w:r>
            <w:r w:rsidRPr="007609B6">
              <w:t>R</w:t>
            </w:r>
            <w:r w:rsidR="005D2F40">
              <w:t>ights</w:t>
            </w:r>
            <w:r w:rsidRPr="007609B6">
              <w:t>, the question is whether the interference with property rights is proportionate. Compensation addresses the financial consequences of compulsory acquisition, whereas the statutory balancing exercise requires consideration of the underlying private loss and interference with property rights. The applicant is to confirm what assessment has been undertaken of th</w:t>
            </w:r>
            <w:r w:rsidR="009040C3">
              <w:t>e</w:t>
            </w:r>
            <w:r w:rsidRPr="007609B6">
              <w:t xml:space="preserve"> underlying loss and interference with </w:t>
            </w:r>
            <w:r w:rsidR="00F54787">
              <w:t>private</w:t>
            </w:r>
            <w:r w:rsidRPr="007609B6">
              <w:t xml:space="preserve"> rights, and signpost to the evidence that can be used to inform a conclusion whether </w:t>
            </w:r>
            <w:r w:rsidR="009040C3">
              <w:t>that loss if outweighed by</w:t>
            </w:r>
            <w:r w:rsidRPr="007609B6">
              <w:t xml:space="preserve"> the public </w:t>
            </w:r>
            <w:r w:rsidR="009040C3">
              <w:t>benefit</w:t>
            </w:r>
            <w:r w:rsidRPr="007609B6">
              <w:t>?</w:t>
            </w:r>
            <w:r w:rsidR="00B02B2F">
              <w:t xml:space="preserve"> </w:t>
            </w:r>
          </w:p>
        </w:tc>
      </w:tr>
      <w:tr w:rsidR="00AA7EEF" w:rsidRPr="003B3837" w14:paraId="621DA653" w14:textId="77777777">
        <w:tc>
          <w:tcPr>
            <w:tcW w:w="1762" w:type="dxa"/>
          </w:tcPr>
          <w:p w14:paraId="41BCE16F" w14:textId="77777777" w:rsidR="00AA7EEF" w:rsidRPr="003B3837" w:rsidRDefault="00AA7EEF" w:rsidP="00817E4B">
            <w:pPr>
              <w:pStyle w:val="Heading3"/>
            </w:pPr>
          </w:p>
        </w:tc>
        <w:tc>
          <w:tcPr>
            <w:tcW w:w="3620" w:type="dxa"/>
          </w:tcPr>
          <w:p w14:paraId="0621489A" w14:textId="5431F237" w:rsidR="00AA7EEF" w:rsidRPr="00B2321C" w:rsidRDefault="007707AB">
            <w:pPr>
              <w:rPr>
                <w:rFonts w:cs="Arial"/>
                <w:szCs w:val="24"/>
              </w:rPr>
            </w:pPr>
            <w:r>
              <w:rPr>
                <w:rFonts w:cs="Arial"/>
                <w:szCs w:val="24"/>
              </w:rPr>
              <w:t>The applicant</w:t>
            </w:r>
          </w:p>
        </w:tc>
        <w:tc>
          <w:tcPr>
            <w:tcW w:w="16717" w:type="dxa"/>
          </w:tcPr>
          <w:p w14:paraId="2E2F907E" w14:textId="77777777" w:rsidR="00AA7EEF" w:rsidRDefault="0034657B">
            <w:pPr>
              <w:rPr>
                <w:rFonts w:cs="Arial"/>
                <w:b/>
                <w:bCs/>
                <w:szCs w:val="24"/>
              </w:rPr>
            </w:pPr>
            <w:r>
              <w:rPr>
                <w:rFonts w:cs="Arial"/>
                <w:b/>
                <w:bCs/>
                <w:szCs w:val="24"/>
              </w:rPr>
              <w:t>Interference with private rights</w:t>
            </w:r>
          </w:p>
          <w:p w14:paraId="574A88B9" w14:textId="53D544A5" w:rsidR="0034657B" w:rsidRDefault="0008610A" w:rsidP="0034657B">
            <w:pPr>
              <w:pStyle w:val="QuestionMainBodyText"/>
            </w:pPr>
            <w:r>
              <w:t>N</w:t>
            </w:r>
            <w:r w:rsidR="00192259">
              <w:t>ational Highways,</w:t>
            </w:r>
            <w:r>
              <w:t xml:space="preserve"> in its written representation [</w:t>
            </w:r>
            <w:hyperlink r:id="rId297" w:history="1">
              <w:r w:rsidR="004827C3" w:rsidRPr="0057365D">
                <w:rPr>
                  <w:rStyle w:val="Hyperlink"/>
                </w:rPr>
                <w:t>REP1-023</w:t>
              </w:r>
            </w:hyperlink>
            <w:r>
              <w:t>]</w:t>
            </w:r>
            <w:r w:rsidR="005F27A2">
              <w:t xml:space="preserve"> and [</w:t>
            </w:r>
            <w:hyperlink r:id="rId298" w:history="1">
              <w:r w:rsidR="001169F2" w:rsidRPr="0057365D">
                <w:rPr>
                  <w:rStyle w:val="Hyperlink"/>
                </w:rPr>
                <w:t>REP1-024</w:t>
              </w:r>
            </w:hyperlink>
            <w:r>
              <w:t>]</w:t>
            </w:r>
            <w:r w:rsidR="00F57BFE">
              <w:t>,</w:t>
            </w:r>
            <w:r w:rsidR="006850C5">
              <w:t xml:space="preserve"> </w:t>
            </w:r>
            <w:r w:rsidR="00F57BFE">
              <w:t>r</w:t>
            </w:r>
            <w:r w:rsidR="00F57BFE" w:rsidRPr="00DE3E65">
              <w:t>efer</w:t>
            </w:r>
            <w:r w:rsidR="00F57BFE">
              <w:t>red</w:t>
            </w:r>
            <w:r w:rsidR="00DE3E65" w:rsidRPr="00DE3E65">
              <w:t xml:space="preserve"> to potential existing claims or interests affecting the plots identified in paragraph 2.10</w:t>
            </w:r>
            <w:r w:rsidR="00DE3E65">
              <w:t xml:space="preserve">. </w:t>
            </w:r>
            <w:r w:rsidR="001A5AF8">
              <w:t>The applicant is to</w:t>
            </w:r>
            <w:r w:rsidR="00CD7248">
              <w:t>:</w:t>
            </w:r>
          </w:p>
          <w:p w14:paraId="62335ABB" w14:textId="5530793B" w:rsidR="005D1A9F" w:rsidRDefault="005D1A9F" w:rsidP="00CD7248">
            <w:pPr>
              <w:pStyle w:val="Questionalphabullet"/>
            </w:pPr>
            <w:r w:rsidRPr="005D1A9F">
              <w:t>identify the nature and beneficiaries of those rights and interests</w:t>
            </w:r>
            <w:r>
              <w:t xml:space="preserve"> in the Book of Reference</w:t>
            </w:r>
            <w:r w:rsidR="00593599">
              <w:t xml:space="preserve"> as necessary</w:t>
            </w:r>
          </w:p>
          <w:p w14:paraId="254E5657" w14:textId="77777777" w:rsidR="00CD7248" w:rsidRDefault="00CD7248" w:rsidP="00CD7248">
            <w:pPr>
              <w:pStyle w:val="Questionalphabullet"/>
            </w:pPr>
            <w:r>
              <w:t xml:space="preserve">explain </w:t>
            </w:r>
            <w:r w:rsidR="00287903" w:rsidRPr="00287903">
              <w:t>whether extinguishment, suspension or interference with those rights is required for the</w:t>
            </w:r>
            <w:r w:rsidR="00287903">
              <w:t xml:space="preserve"> proposed </w:t>
            </w:r>
            <w:r w:rsidR="00D653C4">
              <w:t>development and why</w:t>
            </w:r>
          </w:p>
          <w:p w14:paraId="45EAF74A" w14:textId="1BDBE142" w:rsidR="00AA7EEF" w:rsidRPr="003B3837" w:rsidRDefault="00216494" w:rsidP="00CD7248">
            <w:pPr>
              <w:pStyle w:val="Questionalphabullet"/>
            </w:pPr>
            <w:r>
              <w:t>confirm</w:t>
            </w:r>
            <w:r w:rsidR="0029590E">
              <w:t xml:space="preserve"> whether</w:t>
            </w:r>
            <w:r w:rsidR="00FC494C">
              <w:t xml:space="preserve"> these </w:t>
            </w:r>
            <w:r w:rsidR="0029590E">
              <w:t>affected persons</w:t>
            </w:r>
            <w:r w:rsidR="009D7D72">
              <w:t xml:space="preserve"> have been notified</w:t>
            </w:r>
            <w:r w:rsidR="00CE4723">
              <w:t>, and if yes signpost to the evidence</w:t>
            </w:r>
            <w:r w:rsidR="00B51F29">
              <w:t>.</w:t>
            </w:r>
          </w:p>
        </w:tc>
      </w:tr>
      <w:tr w:rsidR="00D67C03" w:rsidRPr="003B3837" w14:paraId="560DAAB2" w14:textId="77777777">
        <w:tc>
          <w:tcPr>
            <w:tcW w:w="1762" w:type="dxa"/>
          </w:tcPr>
          <w:p w14:paraId="5CCC8328" w14:textId="77777777" w:rsidR="00D67C03" w:rsidRPr="003B3837" w:rsidRDefault="00D67C03" w:rsidP="00817E4B">
            <w:pPr>
              <w:pStyle w:val="Heading3"/>
            </w:pPr>
          </w:p>
        </w:tc>
        <w:tc>
          <w:tcPr>
            <w:tcW w:w="3620" w:type="dxa"/>
          </w:tcPr>
          <w:p w14:paraId="2CD08733" w14:textId="58E76115" w:rsidR="00D67C03" w:rsidRPr="00736560" w:rsidRDefault="00530AB5">
            <w:pPr>
              <w:rPr>
                <w:rFonts w:cs="Arial"/>
                <w:szCs w:val="24"/>
              </w:rPr>
            </w:pPr>
            <w:r>
              <w:rPr>
                <w:rFonts w:cs="Arial"/>
                <w:szCs w:val="24"/>
              </w:rPr>
              <w:t>The applicant</w:t>
            </w:r>
          </w:p>
        </w:tc>
        <w:tc>
          <w:tcPr>
            <w:tcW w:w="16717" w:type="dxa"/>
          </w:tcPr>
          <w:p w14:paraId="2BE396C1" w14:textId="1B4C7474" w:rsidR="00D67C03" w:rsidRDefault="00A82005">
            <w:pPr>
              <w:rPr>
                <w:rFonts w:cs="Arial"/>
                <w:b/>
                <w:bCs/>
                <w:szCs w:val="24"/>
              </w:rPr>
            </w:pPr>
            <w:r>
              <w:rPr>
                <w:rFonts w:cs="Arial"/>
                <w:b/>
                <w:bCs/>
                <w:szCs w:val="24"/>
              </w:rPr>
              <w:t>Nego</w:t>
            </w:r>
            <w:r w:rsidR="008A1ABC">
              <w:rPr>
                <w:rFonts w:cs="Arial"/>
                <w:b/>
                <w:bCs/>
                <w:szCs w:val="24"/>
              </w:rPr>
              <w:t>tiations with affected p</w:t>
            </w:r>
            <w:r w:rsidR="00806628">
              <w:rPr>
                <w:rFonts w:cs="Arial"/>
                <w:b/>
                <w:bCs/>
                <w:szCs w:val="24"/>
              </w:rPr>
              <w:t>ersons</w:t>
            </w:r>
          </w:p>
          <w:p w14:paraId="11A73176" w14:textId="5BA00DB4" w:rsidR="008A1ABC" w:rsidRDefault="008A1ABC" w:rsidP="008A1ABC">
            <w:pPr>
              <w:pStyle w:val="QuestionMainBodyText"/>
            </w:pPr>
            <w:r>
              <w:t>Paragraph 1.7.2 of the Statement of Reasons [</w:t>
            </w:r>
            <w:hyperlink r:id="rId299" w:history="1">
              <w:r w:rsidR="001955DA" w:rsidRPr="0057365D">
                <w:rPr>
                  <w:rStyle w:val="Hyperlink"/>
                </w:rPr>
                <w:t>REP2-009</w:t>
              </w:r>
            </w:hyperlink>
            <w:r>
              <w:t xml:space="preserve">] explains the </w:t>
            </w:r>
            <w:r w:rsidR="004E7FA8">
              <w:t>nego</w:t>
            </w:r>
            <w:r w:rsidR="003554B0">
              <w:t>tiat</w:t>
            </w:r>
            <w:r w:rsidR="004E7FA8">
              <w:t xml:space="preserve">ions </w:t>
            </w:r>
            <w:r w:rsidR="003554B0">
              <w:t>are continuing with</w:t>
            </w:r>
            <w:r w:rsidR="004E7FA8">
              <w:t xml:space="preserve"> </w:t>
            </w:r>
            <w:r w:rsidR="009061C6">
              <w:t xml:space="preserve">persons with interests in land affected by the proposed development. The applicant is </w:t>
            </w:r>
            <w:r w:rsidR="001E7E75">
              <w:t xml:space="preserve">to provide, or signpost </w:t>
            </w:r>
            <w:r w:rsidR="001E7E75" w:rsidRPr="001E7E75">
              <w:t>where it can be found in the application documents</w:t>
            </w:r>
            <w:r w:rsidR="00245F25">
              <w:t>:</w:t>
            </w:r>
          </w:p>
          <w:p w14:paraId="42110EA1" w14:textId="35E5688B" w:rsidR="00245F25" w:rsidRDefault="00530AB5" w:rsidP="00245F25">
            <w:pPr>
              <w:pStyle w:val="Questionalphabullet"/>
            </w:pPr>
            <w:r>
              <w:t>evidence that</w:t>
            </w:r>
            <w:r w:rsidR="001A7A6B">
              <w:t xml:space="preserve"> </w:t>
            </w:r>
            <w:r w:rsidR="00906B7C">
              <w:t>it</w:t>
            </w:r>
            <w:r w:rsidR="001A7A6B" w:rsidRPr="001A7A6B">
              <w:t xml:space="preserve"> </w:t>
            </w:r>
            <w:r w:rsidR="002D4BCD">
              <w:t xml:space="preserve">has </w:t>
            </w:r>
            <w:r w:rsidR="001A7A6B" w:rsidRPr="001A7A6B">
              <w:t>engaged with the beneficiaries of the affected rights</w:t>
            </w:r>
            <w:r w:rsidR="002D4BCD">
              <w:t xml:space="preserve">, listed in </w:t>
            </w:r>
            <w:r w:rsidR="004C1AB0">
              <w:t>p</w:t>
            </w:r>
            <w:r w:rsidR="002D4BCD">
              <w:t>art 3 of the Book of Reference [</w:t>
            </w:r>
            <w:hyperlink r:id="rId300" w:history="1">
              <w:r w:rsidR="00A32B3D" w:rsidRPr="0057365D">
                <w:rPr>
                  <w:rStyle w:val="Hyperlink"/>
                </w:rPr>
                <w:t>REP2</w:t>
              </w:r>
              <w:r w:rsidR="00982FAB" w:rsidRPr="0057365D">
                <w:rPr>
                  <w:rStyle w:val="Hyperlink"/>
                </w:rPr>
                <w:t>-011</w:t>
              </w:r>
            </w:hyperlink>
            <w:r w:rsidR="002D4BCD">
              <w:t>],</w:t>
            </w:r>
            <w:r w:rsidR="001A7A6B" w:rsidRPr="001A7A6B">
              <w:t xml:space="preserve"> and </w:t>
            </w:r>
            <w:r w:rsidR="00C36A73">
              <w:t xml:space="preserve">evidence it </w:t>
            </w:r>
            <w:r w:rsidR="001A7A6B" w:rsidRPr="001A7A6B">
              <w:t>explored whether the rights could be acquired, varied, released, suspended or otherwise addressed by agreement before seeking compulsory powers</w:t>
            </w:r>
          </w:p>
          <w:p w14:paraId="56DF780F" w14:textId="2428DFBD" w:rsidR="00D67C03" w:rsidRDefault="00096EB2" w:rsidP="00245F25">
            <w:pPr>
              <w:pStyle w:val="Questionalphabullet"/>
            </w:pPr>
            <w:r>
              <w:t>evidence</w:t>
            </w:r>
            <w:r w:rsidR="00954841" w:rsidRPr="00954841">
              <w:t xml:space="preserve"> that it has made genuine and proportionate efforts to acquire </w:t>
            </w:r>
            <w:r w:rsidR="00530AB5" w:rsidRPr="00954841">
              <w:t>by agreement</w:t>
            </w:r>
            <w:r w:rsidR="00954841" w:rsidRPr="00954841">
              <w:t xml:space="preserve"> the relevant </w:t>
            </w:r>
            <w:r w:rsidR="00106B2E">
              <w:t>c</w:t>
            </w:r>
            <w:r w:rsidR="00906B7C">
              <w:t>ategory 2</w:t>
            </w:r>
            <w:r w:rsidR="00220035">
              <w:t xml:space="preserve"> persons</w:t>
            </w:r>
            <w:r w:rsidR="00906B7C">
              <w:t xml:space="preserve"> </w:t>
            </w:r>
            <w:r w:rsidR="00954841" w:rsidRPr="00954841">
              <w:t xml:space="preserve">land interests or rights </w:t>
            </w:r>
            <w:r w:rsidR="00530AB5">
              <w:t>identified in Part 1 of the Book of Reference</w:t>
            </w:r>
            <w:r w:rsidR="00AD7312">
              <w:t>.</w:t>
            </w:r>
          </w:p>
        </w:tc>
      </w:tr>
      <w:tr w:rsidR="00F76969" w:rsidRPr="003B3837" w14:paraId="579130A9" w14:textId="77777777">
        <w:tc>
          <w:tcPr>
            <w:tcW w:w="1762" w:type="dxa"/>
          </w:tcPr>
          <w:p w14:paraId="533D544D" w14:textId="77777777" w:rsidR="00F76969" w:rsidRPr="003B3837" w:rsidRDefault="00F76969" w:rsidP="00817E4B">
            <w:pPr>
              <w:pStyle w:val="Heading3"/>
            </w:pPr>
          </w:p>
        </w:tc>
        <w:tc>
          <w:tcPr>
            <w:tcW w:w="3620" w:type="dxa"/>
          </w:tcPr>
          <w:p w14:paraId="72D7F8AB" w14:textId="17DEE8B2" w:rsidR="00F76969" w:rsidRPr="00B2321C" w:rsidRDefault="00736560">
            <w:pPr>
              <w:rPr>
                <w:rFonts w:cs="Arial"/>
                <w:szCs w:val="24"/>
              </w:rPr>
            </w:pPr>
            <w:r w:rsidRPr="00736560">
              <w:rPr>
                <w:rFonts w:cs="Arial"/>
                <w:szCs w:val="24"/>
              </w:rPr>
              <w:t>Harworth Estates (Agricultural Land) Limited</w:t>
            </w:r>
          </w:p>
        </w:tc>
        <w:tc>
          <w:tcPr>
            <w:tcW w:w="16717" w:type="dxa"/>
          </w:tcPr>
          <w:p w14:paraId="5DF6FFED" w14:textId="429C5641" w:rsidR="00F76969" w:rsidRPr="00226ABF" w:rsidRDefault="00736560">
            <w:pPr>
              <w:rPr>
                <w:rFonts w:cs="Arial"/>
                <w:b/>
                <w:bCs/>
                <w:szCs w:val="24"/>
              </w:rPr>
            </w:pPr>
            <w:r w:rsidRPr="00226ABF">
              <w:rPr>
                <w:rFonts w:cs="Arial"/>
                <w:b/>
                <w:szCs w:val="24"/>
              </w:rPr>
              <w:t>SDS8</w:t>
            </w:r>
            <w:r w:rsidRPr="00226ABF">
              <w:rPr>
                <w:rFonts w:cs="Arial"/>
                <w:b/>
                <w:bCs/>
                <w:szCs w:val="24"/>
              </w:rPr>
              <w:t xml:space="preserve"> </w:t>
            </w:r>
            <w:r w:rsidR="007707AB" w:rsidRPr="00226ABF">
              <w:rPr>
                <w:rFonts w:cs="Arial"/>
                <w:b/>
                <w:bCs/>
                <w:szCs w:val="24"/>
              </w:rPr>
              <w:t>access</w:t>
            </w:r>
          </w:p>
          <w:p w14:paraId="626BAB22" w14:textId="2697833F" w:rsidR="000F2B07" w:rsidRPr="003B3837" w:rsidRDefault="008E4DBD" w:rsidP="006D700A">
            <w:pPr>
              <w:pStyle w:val="Questionsymbolbullet"/>
              <w:numPr>
                <w:ilvl w:val="0"/>
                <w:numId w:val="0"/>
              </w:numPr>
            </w:pPr>
            <w:r w:rsidRPr="00226ABF">
              <w:t>Your relevant representation</w:t>
            </w:r>
            <w:r w:rsidR="00806628">
              <w:t xml:space="preserve"> </w:t>
            </w:r>
            <w:r w:rsidR="00014E72">
              <w:t>[</w:t>
            </w:r>
            <w:hyperlink r:id="rId301" w:history="1">
              <w:r w:rsidR="00014E72" w:rsidRPr="00512530">
                <w:rPr>
                  <w:rStyle w:val="Hyperlink"/>
                </w:rPr>
                <w:t>RR-0526</w:t>
              </w:r>
            </w:hyperlink>
            <w:r w:rsidR="00014E72">
              <w:t>]</w:t>
            </w:r>
            <w:r w:rsidRPr="00226ABF">
              <w:t xml:space="preserve"> stated</w:t>
            </w:r>
            <w:r w:rsidR="007707AB" w:rsidRPr="00226ABF">
              <w:t>,</w:t>
            </w:r>
            <w:r w:rsidRPr="00226ABF">
              <w:t xml:space="preserve"> "Construction and Operational Access for Site 8; </w:t>
            </w:r>
            <w:r w:rsidR="0096233D">
              <w:t>w</w:t>
            </w:r>
            <w:r w:rsidRPr="00226ABF">
              <w:t xml:space="preserve">orks number 8A and 8B look to comprise the only southern access options to the site, on this understanding Harworth has no further comment to make".  Sheets 16 and 17 of the Works Plans </w:t>
            </w:r>
            <w:r w:rsidR="00736560" w:rsidRPr="00226ABF">
              <w:t>[</w:t>
            </w:r>
            <w:hyperlink r:id="rId302" w:history="1">
              <w:r w:rsidR="008A03E7" w:rsidRPr="0057365D">
                <w:rPr>
                  <w:rStyle w:val="Hyperlink"/>
                </w:rPr>
                <w:t>AS-004</w:t>
              </w:r>
            </w:hyperlink>
            <w:r w:rsidR="00736560" w:rsidRPr="00226ABF">
              <w:t>]</w:t>
            </w:r>
            <w:r w:rsidRPr="00226ABF">
              <w:t xml:space="preserve"> identify proposed works to </w:t>
            </w:r>
            <w:r w:rsidR="00736560" w:rsidRPr="00226ABF">
              <w:t>facilitate</w:t>
            </w:r>
            <w:r w:rsidRPr="00226ABF">
              <w:t xml:space="preserve"> </w:t>
            </w:r>
            <w:r w:rsidR="00736560" w:rsidRPr="00226ABF">
              <w:t>permanent</w:t>
            </w:r>
            <w:r w:rsidRPr="00226ABF">
              <w:t xml:space="preserve"> access to SDS8 from</w:t>
            </w:r>
            <w:r w:rsidRPr="008E4DBD">
              <w:t xml:space="preserve"> the north. Could you provide further comments in relation to th</w:t>
            </w:r>
            <w:r w:rsidR="00C57B7C">
              <w:t>e</w:t>
            </w:r>
            <w:r w:rsidRPr="008E4DBD">
              <w:t xml:space="preserve"> proposed </w:t>
            </w:r>
            <w:r w:rsidR="00C57B7C">
              <w:t>north</w:t>
            </w:r>
            <w:r w:rsidRPr="008E4DBD">
              <w:t xml:space="preserve"> access, as you feel necessary</w:t>
            </w:r>
            <w:r w:rsidR="00E724D3">
              <w:t>.</w:t>
            </w:r>
          </w:p>
        </w:tc>
      </w:tr>
      <w:tr w:rsidR="00F76969" w:rsidRPr="003B3837" w14:paraId="6AFD407F" w14:textId="77777777">
        <w:tc>
          <w:tcPr>
            <w:tcW w:w="1762" w:type="dxa"/>
          </w:tcPr>
          <w:p w14:paraId="3232458D" w14:textId="77777777" w:rsidR="00F76969" w:rsidRPr="003B3837" w:rsidRDefault="00F76969" w:rsidP="00817E4B">
            <w:pPr>
              <w:pStyle w:val="Heading3"/>
            </w:pPr>
          </w:p>
        </w:tc>
        <w:tc>
          <w:tcPr>
            <w:tcW w:w="3620" w:type="dxa"/>
          </w:tcPr>
          <w:p w14:paraId="2C2F4FCC" w14:textId="77777777" w:rsidR="00C8677D" w:rsidRDefault="005549B4">
            <w:pPr>
              <w:rPr>
                <w:rFonts w:cs="Arial"/>
                <w:szCs w:val="24"/>
              </w:rPr>
            </w:pPr>
            <w:r>
              <w:rPr>
                <w:rFonts w:cs="Arial"/>
                <w:szCs w:val="24"/>
              </w:rPr>
              <w:t>The applicant</w:t>
            </w:r>
          </w:p>
          <w:p w14:paraId="4DA309F7" w14:textId="781A8362" w:rsidR="00F76969" w:rsidRPr="00B2321C" w:rsidRDefault="005549B4">
            <w:pPr>
              <w:rPr>
                <w:rFonts w:cs="Arial"/>
                <w:szCs w:val="24"/>
              </w:rPr>
            </w:pPr>
            <w:r>
              <w:rPr>
                <w:rFonts w:cs="Arial"/>
                <w:szCs w:val="24"/>
              </w:rPr>
              <w:t>Nick Billingham</w:t>
            </w:r>
          </w:p>
        </w:tc>
        <w:tc>
          <w:tcPr>
            <w:tcW w:w="16717" w:type="dxa"/>
          </w:tcPr>
          <w:p w14:paraId="5C3B5192" w14:textId="39D830A1" w:rsidR="00F76969" w:rsidRDefault="00D618C0" w:rsidP="005549B4">
            <w:pPr>
              <w:pStyle w:val="QuestionMainBodyTextBold"/>
            </w:pPr>
            <w:r>
              <w:t>Book of reference</w:t>
            </w:r>
          </w:p>
          <w:p w14:paraId="34993CFD" w14:textId="480BEA21" w:rsidR="004755C2" w:rsidRDefault="00E724D3" w:rsidP="00A72E72">
            <w:pPr>
              <w:pStyle w:val="QuestionMainBodyText"/>
            </w:pPr>
            <w:r>
              <w:t>Parties are t</w:t>
            </w:r>
            <w:r w:rsidR="00790624">
              <w:t>o</w:t>
            </w:r>
            <w:r w:rsidR="004755C2">
              <w:t>:</w:t>
            </w:r>
          </w:p>
          <w:p w14:paraId="3C45F282" w14:textId="713B8E39" w:rsidR="004755C2" w:rsidRDefault="00790624" w:rsidP="004755C2">
            <w:pPr>
              <w:pStyle w:val="Questionalphabullet"/>
            </w:pPr>
            <w:r>
              <w:t xml:space="preserve">explain the current position on identifying potential missing affected persons that were raised in </w:t>
            </w:r>
            <w:r w:rsidR="00D83C60">
              <w:t>[</w:t>
            </w:r>
            <w:hyperlink r:id="rId303" w:history="1">
              <w:r w:rsidRPr="00D800AD">
                <w:rPr>
                  <w:rStyle w:val="Hyperlink"/>
                </w:rPr>
                <w:t>RR-1051</w:t>
              </w:r>
            </w:hyperlink>
            <w:r w:rsidR="00D83C60">
              <w:t>]</w:t>
            </w:r>
            <w:r>
              <w:t xml:space="preserve"> </w:t>
            </w:r>
          </w:p>
          <w:p w14:paraId="02C2171C" w14:textId="281719A2" w:rsidR="00F76969" w:rsidRPr="003B3837" w:rsidRDefault="004755C2" w:rsidP="004755C2">
            <w:pPr>
              <w:pStyle w:val="Questionalphabullet"/>
            </w:pPr>
            <w:r>
              <w:t xml:space="preserve">explain </w:t>
            </w:r>
            <w:r w:rsidR="00790624">
              <w:t>whether the updated Book of Reference [</w:t>
            </w:r>
            <w:hyperlink r:id="rId304" w:history="1">
              <w:r w:rsidR="008A03E7" w:rsidRPr="0057365D">
                <w:rPr>
                  <w:rStyle w:val="Hyperlink"/>
                </w:rPr>
                <w:t>REP2-011</w:t>
              </w:r>
            </w:hyperlink>
            <w:r w:rsidR="00790624">
              <w:t>] is considered to identify all legal interests</w:t>
            </w:r>
            <w:r>
              <w:t>.</w:t>
            </w:r>
          </w:p>
        </w:tc>
      </w:tr>
      <w:tr w:rsidR="00F76969" w:rsidRPr="003B3837" w14:paraId="754E97F4" w14:textId="77777777">
        <w:tc>
          <w:tcPr>
            <w:tcW w:w="1762" w:type="dxa"/>
          </w:tcPr>
          <w:p w14:paraId="10A0323E" w14:textId="77777777" w:rsidR="00F76969" w:rsidRPr="003B3837" w:rsidRDefault="00F76969" w:rsidP="00817E4B">
            <w:pPr>
              <w:pStyle w:val="Heading3"/>
            </w:pPr>
          </w:p>
        </w:tc>
        <w:tc>
          <w:tcPr>
            <w:tcW w:w="3620" w:type="dxa"/>
          </w:tcPr>
          <w:p w14:paraId="6CB42081" w14:textId="7DBBB150" w:rsidR="00F76969" w:rsidRPr="00B2321C" w:rsidRDefault="003A23A9">
            <w:pPr>
              <w:rPr>
                <w:rFonts w:cs="Arial"/>
                <w:szCs w:val="24"/>
              </w:rPr>
            </w:pPr>
            <w:r>
              <w:rPr>
                <w:rFonts w:cs="Arial"/>
                <w:szCs w:val="24"/>
              </w:rPr>
              <w:t>The applicant</w:t>
            </w:r>
          </w:p>
        </w:tc>
        <w:tc>
          <w:tcPr>
            <w:tcW w:w="16717" w:type="dxa"/>
          </w:tcPr>
          <w:p w14:paraId="3AA8DE6F" w14:textId="77777777" w:rsidR="00F76969" w:rsidRDefault="00B84DA6">
            <w:pPr>
              <w:rPr>
                <w:rFonts w:cs="Arial"/>
                <w:b/>
                <w:bCs/>
                <w:szCs w:val="24"/>
              </w:rPr>
            </w:pPr>
            <w:r>
              <w:rPr>
                <w:rFonts w:cs="Arial"/>
                <w:b/>
                <w:bCs/>
                <w:szCs w:val="24"/>
              </w:rPr>
              <w:t>Funding statement</w:t>
            </w:r>
          </w:p>
          <w:p w14:paraId="123619DA" w14:textId="77777777" w:rsidR="00B84DA6" w:rsidRDefault="00CF6EFD" w:rsidP="00443E82">
            <w:pPr>
              <w:pStyle w:val="QuestionMainBodyText"/>
            </w:pPr>
            <w:r>
              <w:t>The applicant is to</w:t>
            </w:r>
            <w:r w:rsidR="00443E82">
              <w:t xml:space="preserve">: </w:t>
            </w:r>
          </w:p>
          <w:p w14:paraId="49D62D62" w14:textId="6AA5350B" w:rsidR="00443E82" w:rsidRDefault="00475FB4" w:rsidP="00443E82">
            <w:pPr>
              <w:pStyle w:val="Questionalphabullet"/>
            </w:pPr>
            <w:r>
              <w:t xml:space="preserve">confirm </w:t>
            </w:r>
            <w:r w:rsidR="004273FA">
              <w:t>h</w:t>
            </w:r>
            <w:r w:rsidR="00534797" w:rsidRPr="00534797">
              <w:t xml:space="preserve">ow the total project cost </w:t>
            </w:r>
            <w:r w:rsidR="005D7A91">
              <w:t>of £925</w:t>
            </w:r>
            <w:r w:rsidR="00F070DA">
              <w:t xml:space="preserve"> to £</w:t>
            </w:r>
            <w:r w:rsidR="005D7A91">
              <w:t>975</w:t>
            </w:r>
            <w:r w:rsidR="00F070DA">
              <w:t xml:space="preserve"> million</w:t>
            </w:r>
            <w:r w:rsidR="00534797" w:rsidRPr="00534797">
              <w:t xml:space="preserve"> </w:t>
            </w:r>
            <w:r w:rsidR="003A23A9">
              <w:t>stated in section 2.2 of the Funding Statement [</w:t>
            </w:r>
            <w:hyperlink r:id="rId305" w:history="1">
              <w:r w:rsidR="00D12215" w:rsidRPr="0057365D">
                <w:rPr>
                  <w:rStyle w:val="Hyperlink"/>
                </w:rPr>
                <w:t>APP-021</w:t>
              </w:r>
            </w:hyperlink>
            <w:r w:rsidR="003A23A9">
              <w:t xml:space="preserve">] </w:t>
            </w:r>
            <w:r w:rsidR="00D41954">
              <w:t xml:space="preserve">has </w:t>
            </w:r>
            <w:r w:rsidR="00534797" w:rsidRPr="00534797">
              <w:t xml:space="preserve">been derived, </w:t>
            </w:r>
            <w:r w:rsidR="004273FA">
              <w:t>including</w:t>
            </w:r>
            <w:r w:rsidR="00534797" w:rsidRPr="00534797">
              <w:t xml:space="preserve"> a breakdown of the principal cost components</w:t>
            </w:r>
            <w:r w:rsidR="004273FA">
              <w:t xml:space="preserve"> including </w:t>
            </w:r>
            <w:r w:rsidR="00D41954" w:rsidRPr="00D41954">
              <w:t>construction, land acquisition,</w:t>
            </w:r>
            <w:r w:rsidR="00D41954">
              <w:t xml:space="preserve"> c</w:t>
            </w:r>
            <w:r w:rsidR="00D41954" w:rsidRPr="00D41954">
              <w:t>ompensation, professional fees, financing costs, environmental mitigation, contingency and inflation allowances</w:t>
            </w:r>
          </w:p>
          <w:p w14:paraId="04F1BCDB" w14:textId="544AAC0D" w:rsidR="00D41954" w:rsidRDefault="00715903" w:rsidP="00443E82">
            <w:pPr>
              <w:pStyle w:val="Questionalphabullet"/>
            </w:pPr>
            <w:r>
              <w:t xml:space="preserve">whether </w:t>
            </w:r>
            <w:r w:rsidRPr="00715903">
              <w:t xml:space="preserve">the cost estimate </w:t>
            </w:r>
            <w:r w:rsidR="00A0510A">
              <w:t xml:space="preserve">has </w:t>
            </w:r>
            <w:r w:rsidRPr="00715903">
              <w:t>been independently reviewed or assured? If so, by whom and when?</w:t>
            </w:r>
          </w:p>
          <w:p w14:paraId="32470CCE" w14:textId="6C5DB4F8" w:rsidR="00324BA2" w:rsidRDefault="005D7A91" w:rsidP="00443E82">
            <w:pPr>
              <w:pStyle w:val="Questionalphabullet"/>
            </w:pPr>
            <w:r>
              <w:t>h</w:t>
            </w:r>
            <w:r w:rsidR="00324BA2" w:rsidRPr="00324BA2">
              <w:t xml:space="preserve">ow the </w:t>
            </w:r>
            <w:r>
              <w:t>submitted</w:t>
            </w:r>
            <w:r w:rsidR="00324BA2" w:rsidRPr="00324BA2">
              <w:t xml:space="preserve"> cost estimate </w:t>
            </w:r>
            <w:r w:rsidR="00F070DA">
              <w:t>of £925 to £975 million</w:t>
            </w:r>
            <w:r w:rsidR="00324BA2" w:rsidRPr="00324BA2">
              <w:t xml:space="preserve"> compare</w:t>
            </w:r>
            <w:r w:rsidR="00F070DA">
              <w:t>s</w:t>
            </w:r>
            <w:r w:rsidR="00324BA2" w:rsidRPr="00324BA2">
              <w:t xml:space="preserve"> with equivalent or comparable projects, and what explains any material differences?</w:t>
            </w:r>
          </w:p>
          <w:p w14:paraId="289DF5E1" w14:textId="3F6F8670" w:rsidR="008A4587" w:rsidRDefault="008A4587" w:rsidP="00443E82">
            <w:pPr>
              <w:pStyle w:val="Questionalphabullet"/>
            </w:pPr>
            <w:r>
              <w:t>a</w:t>
            </w:r>
            <w:r w:rsidRPr="008A4587">
              <w:t>side from</w:t>
            </w:r>
            <w:r w:rsidR="009962F7">
              <w:t xml:space="preserve"> section 2.3 of the Funding Statement </w:t>
            </w:r>
            <w:r w:rsidR="00AD0147">
              <w:t xml:space="preserve">explaining </w:t>
            </w:r>
            <w:r w:rsidR="001E4F60">
              <w:t>that</w:t>
            </w:r>
            <w:r w:rsidR="00684BF1">
              <w:t>, if a</w:t>
            </w:r>
            <w:r w:rsidR="00197F74">
              <w:t>n Order was granted for the proposed development,</w:t>
            </w:r>
            <w:r w:rsidRPr="008A4587">
              <w:t xml:space="preserve"> the </w:t>
            </w:r>
            <w:r w:rsidR="00AD0147">
              <w:t>a</w:t>
            </w:r>
            <w:r w:rsidRPr="008A4587">
              <w:t>pplicant would consult a variety of financial institutions, advisors and investors, what substantive steps have been taken to secure funding?</w:t>
            </w:r>
          </w:p>
          <w:p w14:paraId="554FE69A" w14:textId="266F4A4A" w:rsidR="00F76969" w:rsidRPr="001E5D87" w:rsidRDefault="00955CCF" w:rsidP="001E5D87">
            <w:pPr>
              <w:pStyle w:val="Questionalphabullet"/>
            </w:pPr>
            <w:r>
              <w:lastRenderedPageBreak/>
              <w:t>h</w:t>
            </w:r>
            <w:r w:rsidRPr="00955CCF">
              <w:t xml:space="preserve">ow can the </w:t>
            </w:r>
            <w:r>
              <w:t>Examining Authority</w:t>
            </w:r>
            <w:r w:rsidRPr="00955CCF">
              <w:t xml:space="preserve"> be satisfied that there is a reasonable prospect of the requisite funds being available to meet project costs, including the costs of acquiring land and rights, given that no funding sources have been identified</w:t>
            </w:r>
            <w:r w:rsidR="003A4A90">
              <w:t xml:space="preserve"> or </w:t>
            </w:r>
            <w:r w:rsidR="003A23A9">
              <w:t xml:space="preserve">evidence provided </w:t>
            </w:r>
            <w:r w:rsidR="003A23A9" w:rsidRPr="003A23A9">
              <w:t>to demonstrate that adequate funding would be available at the point any compulsory acquisition powers are exercised</w:t>
            </w:r>
            <w:r w:rsidR="001E5D87">
              <w:t>.</w:t>
            </w:r>
          </w:p>
        </w:tc>
      </w:tr>
      <w:tr w:rsidR="00AA7EEF" w:rsidRPr="003B3837" w14:paraId="3F2EE9FA" w14:textId="77777777">
        <w:tc>
          <w:tcPr>
            <w:tcW w:w="22099" w:type="dxa"/>
            <w:gridSpan w:val="3"/>
          </w:tcPr>
          <w:p w14:paraId="13EE7C9A" w14:textId="5204E3D3" w:rsidR="00AA7EEF" w:rsidRPr="003B3837" w:rsidRDefault="00941731" w:rsidP="00817E4B">
            <w:pPr>
              <w:pStyle w:val="Heading2"/>
            </w:pPr>
            <w:bookmarkStart w:id="32" w:name="_Toc240985073"/>
            <w:r>
              <w:lastRenderedPageBreak/>
              <w:t>Acquisition of rights</w:t>
            </w:r>
            <w:bookmarkEnd w:id="32"/>
          </w:p>
        </w:tc>
      </w:tr>
      <w:tr w:rsidR="00941731" w:rsidRPr="003B3837" w14:paraId="1B3C97F1" w14:textId="77777777">
        <w:tc>
          <w:tcPr>
            <w:tcW w:w="1762" w:type="dxa"/>
          </w:tcPr>
          <w:p w14:paraId="05D2E0FC" w14:textId="77777777" w:rsidR="00941731" w:rsidRPr="003B3837" w:rsidRDefault="00941731" w:rsidP="00817E4B">
            <w:pPr>
              <w:pStyle w:val="Heading3"/>
            </w:pPr>
          </w:p>
        </w:tc>
        <w:tc>
          <w:tcPr>
            <w:tcW w:w="3620" w:type="dxa"/>
          </w:tcPr>
          <w:p w14:paraId="060DC9C4" w14:textId="0AB75B67" w:rsidR="00941731" w:rsidRPr="00B2321C" w:rsidRDefault="002C4BE2" w:rsidP="00941731">
            <w:pPr>
              <w:rPr>
                <w:rFonts w:cs="Arial"/>
                <w:szCs w:val="24"/>
              </w:rPr>
            </w:pPr>
            <w:r>
              <w:rPr>
                <w:rFonts w:cs="Arial"/>
                <w:szCs w:val="24"/>
              </w:rPr>
              <w:t>The applicant</w:t>
            </w:r>
          </w:p>
        </w:tc>
        <w:tc>
          <w:tcPr>
            <w:tcW w:w="16717" w:type="dxa"/>
          </w:tcPr>
          <w:p w14:paraId="51DCDEAF" w14:textId="77777777" w:rsidR="00941731" w:rsidRDefault="00941731" w:rsidP="00941731">
            <w:pPr>
              <w:pStyle w:val="QuestionMainBodyTextBold"/>
              <w:ind w:right="-101"/>
              <w:rPr>
                <w:rFonts w:cs="Arial"/>
                <w:szCs w:val="24"/>
              </w:rPr>
            </w:pPr>
            <w:r>
              <w:rPr>
                <w:rFonts w:cs="Arial"/>
                <w:szCs w:val="24"/>
              </w:rPr>
              <w:t>Rights over land identified for acquisition of freehold</w:t>
            </w:r>
          </w:p>
          <w:p w14:paraId="5A0209BE" w14:textId="034137E0" w:rsidR="00941731" w:rsidRPr="003B3837" w:rsidRDefault="00941731" w:rsidP="00941731">
            <w:pPr>
              <w:rPr>
                <w:rFonts w:cs="Arial"/>
                <w:b/>
                <w:bCs/>
                <w:szCs w:val="24"/>
              </w:rPr>
            </w:pPr>
            <w:r w:rsidRPr="001A120E">
              <w:rPr>
                <w:rFonts w:cs="Arial"/>
                <w:szCs w:val="24"/>
              </w:rPr>
              <w:t xml:space="preserve">Article 24(1) </w:t>
            </w:r>
            <w:r>
              <w:rPr>
                <w:rFonts w:cs="Arial"/>
                <w:szCs w:val="24"/>
              </w:rPr>
              <w:t xml:space="preserve">of the draft DCO </w:t>
            </w:r>
            <w:r w:rsidRPr="001A120E">
              <w:rPr>
                <w:rFonts w:cs="Arial"/>
                <w:szCs w:val="24"/>
              </w:rPr>
              <w:t xml:space="preserve">appears to be drafted to enable compulsory acquisition of new rights over all of the Order land. While </w:t>
            </w:r>
            <w:r w:rsidR="00F93034">
              <w:rPr>
                <w:rFonts w:cs="Arial"/>
                <w:szCs w:val="24"/>
              </w:rPr>
              <w:t>a</w:t>
            </w:r>
            <w:r w:rsidRPr="001A120E">
              <w:rPr>
                <w:rFonts w:cs="Arial"/>
                <w:szCs w:val="24"/>
              </w:rPr>
              <w:t xml:space="preserve">rticle 24(2) limits the compulsory acquisition power in defined plots to the defined rights listed in </w:t>
            </w:r>
            <w:r w:rsidR="00F93034">
              <w:rPr>
                <w:rFonts w:cs="Arial"/>
                <w:szCs w:val="24"/>
              </w:rPr>
              <w:t>s</w:t>
            </w:r>
            <w:r w:rsidRPr="001A120E">
              <w:rPr>
                <w:rFonts w:cs="Arial"/>
                <w:szCs w:val="24"/>
              </w:rPr>
              <w:t xml:space="preserve">chedule 9, it does not prevent new rights over any other part of the </w:t>
            </w:r>
            <w:r w:rsidR="008168B2" w:rsidRPr="008168B2">
              <w:rPr>
                <w:rFonts w:cs="Arial"/>
                <w:szCs w:val="24"/>
              </w:rPr>
              <w:t>O</w:t>
            </w:r>
            <w:r w:rsidRPr="008168B2">
              <w:rPr>
                <w:rFonts w:cs="Arial"/>
                <w:szCs w:val="24"/>
              </w:rPr>
              <w:t>rder</w:t>
            </w:r>
            <w:r w:rsidRPr="001A120E">
              <w:rPr>
                <w:rFonts w:cs="Arial"/>
                <w:szCs w:val="24"/>
              </w:rPr>
              <w:t xml:space="preserve"> land being acquired under </w:t>
            </w:r>
            <w:r w:rsidR="00742929">
              <w:rPr>
                <w:rFonts w:cs="Arial"/>
                <w:szCs w:val="24"/>
              </w:rPr>
              <w:t>article</w:t>
            </w:r>
            <w:r w:rsidRPr="001A120E">
              <w:rPr>
                <w:rFonts w:cs="Arial"/>
                <w:szCs w:val="24"/>
              </w:rPr>
              <w:t xml:space="preserve"> 24(1).</w:t>
            </w:r>
            <w:r>
              <w:rPr>
                <w:rFonts w:cs="Arial"/>
                <w:szCs w:val="24"/>
              </w:rPr>
              <w:t xml:space="preserve"> A</w:t>
            </w:r>
            <w:r w:rsidRPr="003E1DF2">
              <w:rPr>
                <w:rFonts w:cs="Arial"/>
                <w:szCs w:val="24"/>
              </w:rPr>
              <w:t xml:space="preserve">s a result, there may be persons with an interest in Order land not identified in </w:t>
            </w:r>
            <w:r w:rsidR="00742929">
              <w:rPr>
                <w:rFonts w:cs="Arial"/>
                <w:szCs w:val="24"/>
              </w:rPr>
              <w:t>schedule</w:t>
            </w:r>
            <w:r w:rsidRPr="003E1DF2">
              <w:rPr>
                <w:rFonts w:cs="Arial"/>
                <w:szCs w:val="24"/>
              </w:rPr>
              <w:t xml:space="preserve"> 9 but who could nonetheless be affected by the exercise of those powers. </w:t>
            </w:r>
            <w:r w:rsidR="00A108EA">
              <w:rPr>
                <w:rFonts w:cs="Arial"/>
                <w:szCs w:val="24"/>
              </w:rPr>
              <w:t>The</w:t>
            </w:r>
            <w:r w:rsidRPr="003E1DF2">
              <w:rPr>
                <w:rFonts w:cs="Arial"/>
                <w:szCs w:val="24"/>
              </w:rPr>
              <w:t xml:space="preserve"> </w:t>
            </w:r>
            <w:r>
              <w:rPr>
                <w:rFonts w:cs="Arial"/>
                <w:szCs w:val="24"/>
              </w:rPr>
              <w:t>a</w:t>
            </w:r>
            <w:r w:rsidRPr="003E1DF2">
              <w:rPr>
                <w:rFonts w:cs="Arial"/>
                <w:szCs w:val="24"/>
              </w:rPr>
              <w:t xml:space="preserve">pplicant </w:t>
            </w:r>
            <w:r w:rsidR="00A108EA">
              <w:rPr>
                <w:rFonts w:cs="Arial"/>
                <w:szCs w:val="24"/>
              </w:rPr>
              <w:t>should provide</w:t>
            </w:r>
            <w:r w:rsidRPr="003E1DF2">
              <w:rPr>
                <w:rFonts w:cs="Arial"/>
                <w:szCs w:val="24"/>
              </w:rPr>
              <w:t xml:space="preserve"> evidence to demonstrate that persons with an interest in any part of the Order land were aware that such undefined new rights could potentially be sought over their land</w:t>
            </w:r>
            <w:r w:rsidR="00E2673E">
              <w:rPr>
                <w:rFonts w:cs="Arial"/>
                <w:szCs w:val="24"/>
              </w:rPr>
              <w:t>.</w:t>
            </w:r>
          </w:p>
        </w:tc>
      </w:tr>
      <w:tr w:rsidR="00880D60" w:rsidRPr="003B3837" w14:paraId="44160B37" w14:textId="77777777">
        <w:tc>
          <w:tcPr>
            <w:tcW w:w="1762" w:type="dxa"/>
          </w:tcPr>
          <w:p w14:paraId="39B1DBA4" w14:textId="77777777" w:rsidR="00880D60" w:rsidRPr="003B3837" w:rsidRDefault="00880D60" w:rsidP="00817E4B">
            <w:pPr>
              <w:pStyle w:val="Heading3"/>
            </w:pPr>
          </w:p>
        </w:tc>
        <w:tc>
          <w:tcPr>
            <w:tcW w:w="3620" w:type="dxa"/>
          </w:tcPr>
          <w:p w14:paraId="7743EC88" w14:textId="39CD5CE8" w:rsidR="00880D60" w:rsidRPr="00B2321C" w:rsidRDefault="002C4BE2" w:rsidP="00941731">
            <w:pPr>
              <w:rPr>
                <w:rFonts w:cs="Arial"/>
                <w:szCs w:val="24"/>
              </w:rPr>
            </w:pPr>
            <w:r>
              <w:rPr>
                <w:rFonts w:cs="Arial"/>
                <w:szCs w:val="24"/>
              </w:rPr>
              <w:t>The applicant</w:t>
            </w:r>
          </w:p>
        </w:tc>
        <w:tc>
          <w:tcPr>
            <w:tcW w:w="16717" w:type="dxa"/>
          </w:tcPr>
          <w:p w14:paraId="2003B06E" w14:textId="77777777" w:rsidR="00880D60" w:rsidRDefault="00880D60" w:rsidP="00941731">
            <w:pPr>
              <w:pStyle w:val="QuestionMainBodyTextBold"/>
              <w:ind w:right="-101"/>
              <w:rPr>
                <w:rFonts w:cs="Arial"/>
                <w:szCs w:val="24"/>
              </w:rPr>
            </w:pPr>
            <w:r>
              <w:rPr>
                <w:rFonts w:cs="Arial"/>
                <w:szCs w:val="24"/>
              </w:rPr>
              <w:t xml:space="preserve">Rights over </w:t>
            </w:r>
            <w:r w:rsidR="000811BD">
              <w:rPr>
                <w:rFonts w:cs="Arial"/>
                <w:szCs w:val="24"/>
              </w:rPr>
              <w:t xml:space="preserve">land identified for </w:t>
            </w:r>
            <w:r w:rsidR="000E2DF5">
              <w:rPr>
                <w:rFonts w:cs="Arial"/>
                <w:szCs w:val="24"/>
              </w:rPr>
              <w:t>the proposed cable route corridor</w:t>
            </w:r>
          </w:p>
          <w:p w14:paraId="03D601F7" w14:textId="65C0E256" w:rsidR="00880D60" w:rsidRDefault="00DE2C87" w:rsidP="00DE2C87">
            <w:pPr>
              <w:pStyle w:val="QuestionMainBodyText"/>
            </w:pPr>
            <w:r w:rsidRPr="00DE2C87">
              <w:t xml:space="preserve">During </w:t>
            </w:r>
            <w:r w:rsidR="00D02FA1">
              <w:t>CAH</w:t>
            </w:r>
            <w:r w:rsidRPr="00DE2C87">
              <w:t>1, the applicant explained that temporary possession powers would be used during surveys and construction initially for a wider cable route corridor, then a narrower permanent easement identified over the final cable alignment. The applicant is to explain how the draft DCO secures that a permanent easement could only be made over a narrower cable corridor rather than all of the land marked blue on the Land Plan</w:t>
            </w:r>
            <w:r w:rsidR="00E2673E">
              <w:t>.</w:t>
            </w:r>
          </w:p>
        </w:tc>
      </w:tr>
      <w:tr w:rsidR="00941731" w:rsidRPr="003B3837" w14:paraId="66ACCC3C" w14:textId="77777777">
        <w:tc>
          <w:tcPr>
            <w:tcW w:w="1762" w:type="dxa"/>
          </w:tcPr>
          <w:p w14:paraId="7E9DAAD3" w14:textId="77777777" w:rsidR="00941731" w:rsidRPr="003B3837" w:rsidRDefault="00941731" w:rsidP="00817E4B">
            <w:pPr>
              <w:pStyle w:val="Heading3"/>
            </w:pPr>
          </w:p>
        </w:tc>
        <w:tc>
          <w:tcPr>
            <w:tcW w:w="3620" w:type="dxa"/>
          </w:tcPr>
          <w:p w14:paraId="01AF5C4A" w14:textId="3D274C40" w:rsidR="00941731" w:rsidRPr="00B2321C" w:rsidRDefault="002C4BE2" w:rsidP="00941731">
            <w:pPr>
              <w:rPr>
                <w:rFonts w:cs="Arial"/>
                <w:szCs w:val="24"/>
              </w:rPr>
            </w:pPr>
            <w:r>
              <w:rPr>
                <w:rFonts w:cs="Arial"/>
                <w:szCs w:val="24"/>
              </w:rPr>
              <w:t>The applicant</w:t>
            </w:r>
          </w:p>
        </w:tc>
        <w:tc>
          <w:tcPr>
            <w:tcW w:w="16717" w:type="dxa"/>
          </w:tcPr>
          <w:p w14:paraId="402889E2" w14:textId="271ECC1D" w:rsidR="00941731" w:rsidRDefault="00941731" w:rsidP="00941731">
            <w:pPr>
              <w:pStyle w:val="QuestionMainBodyTextBold"/>
              <w:ind w:right="-101"/>
              <w:rPr>
                <w:rFonts w:cs="Arial"/>
                <w:szCs w:val="24"/>
              </w:rPr>
            </w:pPr>
            <w:r>
              <w:rPr>
                <w:rFonts w:cs="Arial"/>
                <w:szCs w:val="24"/>
              </w:rPr>
              <w:t xml:space="preserve">Rights over </w:t>
            </w:r>
            <w:r w:rsidR="000811BD">
              <w:rPr>
                <w:rFonts w:cs="Arial"/>
                <w:szCs w:val="24"/>
              </w:rPr>
              <w:t xml:space="preserve">the </w:t>
            </w:r>
            <w:r>
              <w:rPr>
                <w:rFonts w:cs="Arial"/>
                <w:szCs w:val="24"/>
              </w:rPr>
              <w:t>public highway</w:t>
            </w:r>
          </w:p>
          <w:p w14:paraId="3F742B45" w14:textId="09FF4C59" w:rsidR="00941731" w:rsidRPr="003B3837" w:rsidRDefault="00941731" w:rsidP="00941731">
            <w:pPr>
              <w:rPr>
                <w:rFonts w:cs="Arial"/>
                <w:b/>
                <w:bCs/>
                <w:szCs w:val="24"/>
              </w:rPr>
            </w:pPr>
            <w:r>
              <w:t xml:space="preserve">The draft DCO seeks compulsory acquisition of rights over public highway land, including the full suite of rights and restrictive covenants set out in </w:t>
            </w:r>
            <w:r w:rsidR="00E230D1">
              <w:t>s</w:t>
            </w:r>
            <w:r>
              <w:t xml:space="preserve">chedule 9. The applicant is to explain why it is reasonable and necessary for the undertaker to acquire the full extent of those rights and restrictive covenants over all highway land? In particular, where the proposed cable </w:t>
            </w:r>
            <w:r w:rsidR="00E230D1">
              <w:t>only</w:t>
            </w:r>
            <w:r>
              <w:t xml:space="preserve"> passes beneath the highway and there is no associated above-ground infrastructure, should the powers instead be limited to those rights and restrictive covenants that are demonstrably required to protect, operate, maintain, inspect and repair the cable?</w:t>
            </w:r>
          </w:p>
        </w:tc>
      </w:tr>
      <w:tr w:rsidR="00941731" w:rsidRPr="003B3837" w14:paraId="6BF9BDBE" w14:textId="77777777">
        <w:tc>
          <w:tcPr>
            <w:tcW w:w="22099" w:type="dxa"/>
            <w:gridSpan w:val="3"/>
          </w:tcPr>
          <w:p w14:paraId="24ABC037" w14:textId="6149D95C" w:rsidR="00941731" w:rsidRPr="003B3837" w:rsidRDefault="00941731" w:rsidP="00817E4B">
            <w:pPr>
              <w:pStyle w:val="Heading2"/>
            </w:pPr>
            <w:bookmarkStart w:id="33" w:name="_Toc240985074"/>
            <w:r>
              <w:t>Temporary possession</w:t>
            </w:r>
            <w:bookmarkEnd w:id="33"/>
          </w:p>
        </w:tc>
      </w:tr>
      <w:tr w:rsidR="00941731" w:rsidRPr="003B3837" w14:paraId="3A4B0E84" w14:textId="77777777">
        <w:tc>
          <w:tcPr>
            <w:tcW w:w="1762" w:type="dxa"/>
          </w:tcPr>
          <w:p w14:paraId="66F111F7" w14:textId="77777777" w:rsidR="00941731" w:rsidRPr="003B3837" w:rsidRDefault="00941731" w:rsidP="00817E4B">
            <w:pPr>
              <w:pStyle w:val="Heading3"/>
            </w:pPr>
          </w:p>
        </w:tc>
        <w:tc>
          <w:tcPr>
            <w:tcW w:w="3620" w:type="dxa"/>
          </w:tcPr>
          <w:p w14:paraId="494B18F5" w14:textId="1571B4D1" w:rsidR="00941731" w:rsidRPr="00B2321C" w:rsidRDefault="002577B2">
            <w:pPr>
              <w:rPr>
                <w:rFonts w:cs="Arial"/>
                <w:szCs w:val="24"/>
              </w:rPr>
            </w:pPr>
            <w:r>
              <w:rPr>
                <w:rFonts w:cs="Arial"/>
                <w:szCs w:val="24"/>
              </w:rPr>
              <w:t>The applicant</w:t>
            </w:r>
          </w:p>
        </w:tc>
        <w:tc>
          <w:tcPr>
            <w:tcW w:w="16717" w:type="dxa"/>
          </w:tcPr>
          <w:p w14:paraId="69405F72" w14:textId="77777777" w:rsidR="00C215A2" w:rsidRDefault="00C215A2" w:rsidP="00C215A2">
            <w:pPr>
              <w:pStyle w:val="QuestionMainBodyTextBold"/>
              <w:ind w:right="-101"/>
              <w:rPr>
                <w:rFonts w:cs="Arial"/>
                <w:szCs w:val="24"/>
              </w:rPr>
            </w:pPr>
            <w:r>
              <w:rPr>
                <w:rFonts w:cs="Arial"/>
                <w:szCs w:val="24"/>
              </w:rPr>
              <w:t>Temporary possession of solar development sites</w:t>
            </w:r>
          </w:p>
          <w:p w14:paraId="659A758C" w14:textId="180F9885" w:rsidR="00C215A2" w:rsidRDefault="00C215A2" w:rsidP="00C215A2">
            <w:pPr>
              <w:pStyle w:val="QuestionMainBodyText"/>
              <w:rPr>
                <w:rFonts w:cs="Arial"/>
                <w:szCs w:val="24"/>
              </w:rPr>
            </w:pPr>
            <w:r>
              <w:rPr>
                <w:rFonts w:cs="Arial"/>
                <w:szCs w:val="24"/>
              </w:rPr>
              <w:t xml:space="preserve">During </w:t>
            </w:r>
            <w:r w:rsidR="00B11BF0">
              <w:rPr>
                <w:rFonts w:cs="Arial"/>
                <w:szCs w:val="24"/>
              </w:rPr>
              <w:t>CAH</w:t>
            </w:r>
            <w:r>
              <w:rPr>
                <w:rFonts w:cs="Arial"/>
                <w:szCs w:val="24"/>
              </w:rPr>
              <w:t>1, the applicant explained that temporary possession powers could be used over all of the land in the Order limits and s</w:t>
            </w:r>
            <w:r w:rsidRPr="00E20FF7">
              <w:rPr>
                <w:rFonts w:cs="Arial"/>
                <w:szCs w:val="24"/>
              </w:rPr>
              <w:t>uch powers would be used to enable construction of the scheme to take place</w:t>
            </w:r>
            <w:r>
              <w:rPr>
                <w:rFonts w:cs="Arial"/>
                <w:szCs w:val="24"/>
              </w:rPr>
              <w:t xml:space="preserve"> </w:t>
            </w:r>
            <w:r w:rsidRPr="00627781">
              <w:rPr>
                <w:rFonts w:cs="Arial"/>
                <w:szCs w:val="24"/>
              </w:rPr>
              <w:t xml:space="preserve">before using compulsory powers to reflect the final design of the </w:t>
            </w:r>
            <w:r w:rsidR="004F4D7D">
              <w:rPr>
                <w:rFonts w:cs="Arial"/>
                <w:szCs w:val="24"/>
              </w:rPr>
              <w:t>p</w:t>
            </w:r>
            <w:r w:rsidRPr="00627781">
              <w:rPr>
                <w:rFonts w:cs="Arial"/>
                <w:szCs w:val="24"/>
              </w:rPr>
              <w:t xml:space="preserve">roposed </w:t>
            </w:r>
            <w:r w:rsidR="004F4D7D">
              <w:rPr>
                <w:rFonts w:cs="Arial"/>
                <w:szCs w:val="24"/>
              </w:rPr>
              <w:t>d</w:t>
            </w:r>
            <w:r w:rsidRPr="00627781">
              <w:rPr>
                <w:rFonts w:cs="Arial"/>
                <w:szCs w:val="24"/>
              </w:rPr>
              <w:t>evelopment.</w:t>
            </w:r>
            <w:r>
              <w:rPr>
                <w:rFonts w:cs="Arial"/>
                <w:szCs w:val="24"/>
              </w:rPr>
              <w:t xml:space="preserve"> The applicant is to:</w:t>
            </w:r>
          </w:p>
          <w:p w14:paraId="719C7398" w14:textId="7A40E62D" w:rsidR="00C215A2" w:rsidRDefault="00C215A2" w:rsidP="00817E4B">
            <w:pPr>
              <w:pStyle w:val="Questionalphabullet"/>
            </w:pPr>
            <w:r>
              <w:t>explain under what circumstances, specific to the Light Valley Solar development, might the land identified as necessary for the proposed solar development sites reduce</w:t>
            </w:r>
            <w:r w:rsidR="00DB02A5">
              <w:t>,</w:t>
            </w:r>
            <w:r>
              <w:t xml:space="preserve"> and for each site the extent of each plot number that this would affect</w:t>
            </w:r>
          </w:p>
          <w:p w14:paraId="1A0B721A" w14:textId="57584F23" w:rsidR="00C215A2" w:rsidRDefault="00C215A2" w:rsidP="00817E4B">
            <w:pPr>
              <w:pStyle w:val="Questionalphabullet"/>
            </w:pPr>
            <w:r w:rsidRPr="009034C0">
              <w:t xml:space="preserve">confirm whether, and if so explain why, it is necessary for the undertaker to have powers of temporary possession over the land plots associated with the proposed solar development sites prior to either </w:t>
            </w:r>
            <w:r>
              <w:t>executing</w:t>
            </w:r>
            <w:r w:rsidRPr="009034C0">
              <w:t xml:space="preserve"> a voluntary agreement with the landowner or exercising powers to compulsorily acquire the freehold interest in those plots.</w:t>
            </w:r>
            <w:r>
              <w:t xml:space="preserve"> </w:t>
            </w:r>
            <w:r w:rsidRPr="005E140A">
              <w:t>In particular, what activities are envisaged to take place under temporary possession powers, and why could those activities not be undertaken after the relevant land interest has been secured through agreement or acquisition</w:t>
            </w:r>
          </w:p>
          <w:p w14:paraId="61093BE1" w14:textId="24CFEA32" w:rsidR="00941731" w:rsidRPr="00C215A2" w:rsidRDefault="00C215A2" w:rsidP="00817E4B">
            <w:pPr>
              <w:pStyle w:val="Questionalphabullet"/>
            </w:pPr>
            <w:r w:rsidRPr="00C215A2">
              <w:t>confirm the implications for the proposed development if the undertaker did not have the power to temporarily possess the land identified for the proposed solar development sites</w:t>
            </w:r>
            <w:r w:rsidR="001B1D83">
              <w:t>.</w:t>
            </w:r>
          </w:p>
        </w:tc>
      </w:tr>
      <w:tr w:rsidR="00941731" w:rsidRPr="003B3837" w14:paraId="587A2F1F" w14:textId="77777777">
        <w:tc>
          <w:tcPr>
            <w:tcW w:w="22099" w:type="dxa"/>
            <w:gridSpan w:val="3"/>
          </w:tcPr>
          <w:p w14:paraId="6A123B4F" w14:textId="55C2CCDA" w:rsidR="00941731" w:rsidRPr="003B3837" w:rsidRDefault="00F54787" w:rsidP="00817E4B">
            <w:pPr>
              <w:pStyle w:val="Heading2"/>
            </w:pPr>
            <w:bookmarkStart w:id="34" w:name="_Toc240985075"/>
            <w:r>
              <w:t>Plot specific</w:t>
            </w:r>
            <w:bookmarkEnd w:id="34"/>
          </w:p>
        </w:tc>
      </w:tr>
      <w:tr w:rsidR="00941731" w:rsidRPr="003B3837" w14:paraId="07A7911E" w14:textId="77777777">
        <w:tc>
          <w:tcPr>
            <w:tcW w:w="1762" w:type="dxa"/>
          </w:tcPr>
          <w:p w14:paraId="626EA7E7" w14:textId="77777777" w:rsidR="00941731" w:rsidRPr="003B3837" w:rsidRDefault="00941731" w:rsidP="00817E4B">
            <w:pPr>
              <w:pStyle w:val="Heading3"/>
            </w:pPr>
          </w:p>
        </w:tc>
        <w:tc>
          <w:tcPr>
            <w:tcW w:w="3620" w:type="dxa"/>
          </w:tcPr>
          <w:p w14:paraId="785A4AEB" w14:textId="77777777" w:rsidR="008E76D4" w:rsidRDefault="00EC7268">
            <w:pPr>
              <w:rPr>
                <w:rFonts w:cs="Arial"/>
                <w:szCs w:val="24"/>
              </w:rPr>
            </w:pPr>
            <w:r>
              <w:rPr>
                <w:rFonts w:cs="Arial"/>
                <w:szCs w:val="24"/>
              </w:rPr>
              <w:t>The applicant</w:t>
            </w:r>
          </w:p>
          <w:p w14:paraId="0749A2DE" w14:textId="77777777" w:rsidR="008E76D4" w:rsidRDefault="00CB2092">
            <w:pPr>
              <w:rPr>
                <w:rFonts w:cs="Arial"/>
                <w:szCs w:val="24"/>
              </w:rPr>
            </w:pPr>
            <w:r w:rsidRPr="00CB2092">
              <w:rPr>
                <w:rFonts w:cs="Arial"/>
                <w:szCs w:val="24"/>
              </w:rPr>
              <w:t>National Grid Electricity Transmission</w:t>
            </w:r>
            <w:r>
              <w:rPr>
                <w:rFonts w:cs="Arial"/>
                <w:szCs w:val="24"/>
              </w:rPr>
              <w:t xml:space="preserve"> (</w:t>
            </w:r>
            <w:r w:rsidR="006160A3">
              <w:rPr>
                <w:rFonts w:cs="Arial"/>
                <w:szCs w:val="24"/>
              </w:rPr>
              <w:t>NGET</w:t>
            </w:r>
            <w:r>
              <w:rPr>
                <w:rFonts w:cs="Arial"/>
                <w:szCs w:val="24"/>
              </w:rPr>
              <w:t>)</w:t>
            </w:r>
          </w:p>
          <w:p w14:paraId="72FB4EA7" w14:textId="77777777" w:rsidR="008E76D4" w:rsidRDefault="006160A3">
            <w:pPr>
              <w:rPr>
                <w:rFonts w:cs="Arial"/>
                <w:szCs w:val="24"/>
              </w:rPr>
            </w:pPr>
            <w:r>
              <w:rPr>
                <w:rFonts w:cs="Arial"/>
                <w:szCs w:val="24"/>
              </w:rPr>
              <w:t>Harmony MF Ltd</w:t>
            </w:r>
          </w:p>
          <w:p w14:paraId="4A2C3B7C" w14:textId="2E056291" w:rsidR="00941731" w:rsidRPr="00B2321C" w:rsidRDefault="008E76D4">
            <w:pPr>
              <w:rPr>
                <w:rFonts w:cs="Arial"/>
                <w:szCs w:val="24"/>
              </w:rPr>
            </w:pPr>
            <w:r>
              <w:rPr>
                <w:rFonts w:cs="Arial"/>
                <w:szCs w:val="24"/>
              </w:rPr>
              <w:t>A</w:t>
            </w:r>
            <w:r w:rsidR="006160A3">
              <w:rPr>
                <w:rFonts w:cs="Arial"/>
                <w:szCs w:val="24"/>
              </w:rPr>
              <w:t>ny other interested party</w:t>
            </w:r>
          </w:p>
        </w:tc>
        <w:tc>
          <w:tcPr>
            <w:tcW w:w="16717" w:type="dxa"/>
          </w:tcPr>
          <w:p w14:paraId="56BFC2BB" w14:textId="30EB57B8" w:rsidR="00941731" w:rsidRDefault="00C61E03" w:rsidP="00D57161">
            <w:pPr>
              <w:pStyle w:val="QuestionMainBodyTextBold"/>
            </w:pPr>
            <w:r>
              <w:t>Monk Fryston substation</w:t>
            </w:r>
            <w:r w:rsidR="00A52C39">
              <w:t xml:space="preserve"> (north)</w:t>
            </w:r>
          </w:p>
          <w:p w14:paraId="663A92F6" w14:textId="523F1AA3" w:rsidR="000F25F3" w:rsidRDefault="00B01200" w:rsidP="00744EEF">
            <w:pPr>
              <w:pStyle w:val="QuestionMainBodyText"/>
            </w:pPr>
            <w:r>
              <w:t>The applicant</w:t>
            </w:r>
            <w:r w:rsidR="00744EEF">
              <w:t>’s</w:t>
            </w:r>
            <w:r w:rsidR="0081260F">
              <w:t xml:space="preserve"> response to </w:t>
            </w:r>
            <w:r w:rsidR="00627669">
              <w:t>relevant representation</w:t>
            </w:r>
            <w:r w:rsidR="00BB7AFC">
              <w:t>s</w:t>
            </w:r>
            <w:r w:rsidR="00627669">
              <w:t xml:space="preserve"> reference </w:t>
            </w:r>
            <w:r w:rsidR="00CF6474">
              <w:t>NGET-01</w:t>
            </w:r>
            <w:r w:rsidR="00627669">
              <w:t xml:space="preserve"> [</w:t>
            </w:r>
            <w:hyperlink r:id="rId306" w:history="1">
              <w:r w:rsidR="00BF2FAE" w:rsidRPr="0057365D">
                <w:rPr>
                  <w:rStyle w:val="Hyperlink"/>
                </w:rPr>
                <w:t>REP2-109</w:t>
              </w:r>
            </w:hyperlink>
            <w:r w:rsidR="00627669">
              <w:t>]</w:t>
            </w:r>
            <w:r w:rsidR="0090336E">
              <w:t xml:space="preserve"> </w:t>
            </w:r>
            <w:r w:rsidR="0063586A">
              <w:t xml:space="preserve">acknowledges that the majority of plot </w:t>
            </w:r>
            <w:r w:rsidR="00744EEF">
              <w:t>21-031</w:t>
            </w:r>
            <w:r w:rsidR="0063586A">
              <w:t xml:space="preserve"> will </w:t>
            </w:r>
            <w:r w:rsidR="00092003">
              <w:t>form part of the</w:t>
            </w:r>
            <w:r w:rsidR="0063586A">
              <w:t xml:space="preserve"> operational Monk Fryston substation </w:t>
            </w:r>
            <w:r w:rsidR="00EC037C">
              <w:t>once the</w:t>
            </w:r>
            <w:r w:rsidR="0063586A">
              <w:t xml:space="preserve"> </w:t>
            </w:r>
            <w:r w:rsidR="00FA1F3C">
              <w:t>Yorkshire GREEN</w:t>
            </w:r>
            <w:r w:rsidR="009325C7">
              <w:t xml:space="preserve"> </w:t>
            </w:r>
            <w:r w:rsidR="0063586A">
              <w:t>extension is completed</w:t>
            </w:r>
            <w:r w:rsidR="00744EEF">
              <w:t xml:space="preserve">. </w:t>
            </w:r>
            <w:r w:rsidR="006236C4" w:rsidRPr="006236C4">
              <w:t>Appendix E.1 of the Interrelationships Report [</w:t>
            </w:r>
            <w:hyperlink r:id="rId307" w:history="1">
              <w:r w:rsidR="006236C4" w:rsidRPr="0057365D">
                <w:rPr>
                  <w:rStyle w:val="Hyperlink"/>
                </w:rPr>
                <w:t>REP2-112</w:t>
              </w:r>
            </w:hyperlink>
            <w:r w:rsidR="006236C4" w:rsidRPr="006236C4">
              <w:t>] identifies the</w:t>
            </w:r>
            <w:r w:rsidR="004120C9">
              <w:t xml:space="preserve"> </w:t>
            </w:r>
            <w:r w:rsidR="000F25F3">
              <w:t xml:space="preserve">Yorkshire GREEN </w:t>
            </w:r>
            <w:r w:rsidR="006236C4" w:rsidRPr="006236C4">
              <w:t>location and main features</w:t>
            </w:r>
            <w:r w:rsidR="000F25F3">
              <w:t xml:space="preserve">. </w:t>
            </w:r>
            <w:r w:rsidR="00CE6F72">
              <w:t>In addition</w:t>
            </w:r>
            <w:r w:rsidR="00EC037C">
              <w:t xml:space="preserve">, </w:t>
            </w:r>
            <w:r w:rsidR="005B7549">
              <w:t>a</w:t>
            </w:r>
            <w:r w:rsidR="00AB10B9">
              <w:t xml:space="preserve">ppendix C of </w:t>
            </w:r>
            <w:r w:rsidR="00EC037C">
              <w:t xml:space="preserve">the </w:t>
            </w:r>
            <w:r w:rsidR="00BA02C4">
              <w:t>Interrelationships Report</w:t>
            </w:r>
            <w:r w:rsidR="00444DF1">
              <w:t xml:space="preserve"> identifies</w:t>
            </w:r>
            <w:r w:rsidR="00684E18">
              <w:t xml:space="preserve"> </w:t>
            </w:r>
            <w:r w:rsidR="00F5686F">
              <w:t>a</w:t>
            </w:r>
            <w:r w:rsidR="00727D8E">
              <w:t xml:space="preserve"> consented</w:t>
            </w:r>
            <w:r w:rsidR="00684E18">
              <w:t xml:space="preserve"> </w:t>
            </w:r>
            <w:r w:rsidR="00684E18" w:rsidRPr="00226ABF">
              <w:t>BESS</w:t>
            </w:r>
            <w:r w:rsidR="00684E18" w:rsidRPr="00684E18">
              <w:t xml:space="preserve"> </w:t>
            </w:r>
            <w:r w:rsidR="00727D8E">
              <w:t xml:space="preserve">development </w:t>
            </w:r>
            <w:r w:rsidR="00684E18" w:rsidRPr="00684E18">
              <w:t xml:space="preserve">on </w:t>
            </w:r>
            <w:r w:rsidR="00AB10B9">
              <w:t>l</w:t>
            </w:r>
            <w:r w:rsidR="00684E18" w:rsidRPr="00684E18">
              <w:t>and</w:t>
            </w:r>
            <w:r w:rsidR="00AB10B9">
              <w:t xml:space="preserve"> to the </w:t>
            </w:r>
            <w:r w:rsidR="00B06600">
              <w:t>e</w:t>
            </w:r>
            <w:r w:rsidR="00684E18" w:rsidRPr="00684E18">
              <w:t>ast of Rawfield Lane</w:t>
            </w:r>
            <w:r w:rsidR="00684E18">
              <w:t xml:space="preserve"> </w:t>
            </w:r>
            <w:r w:rsidR="00B06600">
              <w:t>t</w:t>
            </w:r>
            <w:r w:rsidR="00727D8E">
              <w:t>o</w:t>
            </w:r>
            <w:r w:rsidR="00B06600">
              <w:t xml:space="preserve"> </w:t>
            </w:r>
            <w:r w:rsidR="00F5686F">
              <w:t>be within the proposed Order limits</w:t>
            </w:r>
            <w:r w:rsidR="00690B46">
              <w:t xml:space="preserve"> (p</w:t>
            </w:r>
            <w:r w:rsidR="00D46ADA">
              <w:t>lot 21-030)</w:t>
            </w:r>
            <w:r w:rsidR="00737322">
              <w:t xml:space="preserve">. </w:t>
            </w:r>
            <w:r w:rsidR="000F25F3">
              <w:t xml:space="preserve">An extract of both appendices </w:t>
            </w:r>
            <w:r w:rsidR="00C80A6E">
              <w:t>is</w:t>
            </w:r>
            <w:r w:rsidR="000F25F3">
              <w:t xml:space="preserve"> included below</w:t>
            </w:r>
            <w:r w:rsidR="00112C95">
              <w:t xml:space="preserve"> with the pink and yellow areas identifying the </w:t>
            </w:r>
            <w:r w:rsidR="00492E68">
              <w:t>other developments respectively</w:t>
            </w:r>
            <w:r w:rsidR="000F25F3">
              <w:t>.</w:t>
            </w:r>
          </w:p>
          <w:p w14:paraId="2A8B9942" w14:textId="77777777" w:rsidR="00BA02C4" w:rsidRDefault="00BA02C4" w:rsidP="00744EEF">
            <w:pPr>
              <w:pStyle w:val="QuestionMainBodyText"/>
            </w:pPr>
          </w:p>
          <w:p w14:paraId="2CEDFD95" w14:textId="69DDF699" w:rsidR="00FF1CBE" w:rsidRDefault="00FF1CBE" w:rsidP="00744EEF">
            <w:pPr>
              <w:pStyle w:val="QuestionMainBodyText"/>
            </w:pPr>
            <w:r w:rsidRPr="00FF1CBE">
              <w:rPr>
                <w:noProof/>
              </w:rPr>
              <w:lastRenderedPageBreak/>
              <w:drawing>
                <wp:inline distT="0" distB="0" distL="0" distR="0" wp14:anchorId="3B0E6C80" wp14:editId="40BC6299">
                  <wp:extent cx="2742963" cy="2817628"/>
                  <wp:effectExtent l="0" t="0" r="635" b="1905"/>
                  <wp:docPr id="2085709223"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085709223" name=""/>
                          <pic:cNvPicPr/>
                        </pic:nvPicPr>
                        <pic:blipFill>
                          <a:blip r:embed="rId308"/>
                          <a:stretch>
                            <a:fillRect/>
                          </a:stretch>
                        </pic:blipFill>
                        <pic:spPr>
                          <a:xfrm>
                            <a:off x="0" y="0"/>
                            <a:ext cx="2751584" cy="2826484"/>
                          </a:xfrm>
                          <a:prstGeom prst="rect">
                            <a:avLst/>
                          </a:prstGeom>
                        </pic:spPr>
                      </pic:pic>
                    </a:graphicData>
                  </a:graphic>
                </wp:inline>
              </w:drawing>
            </w:r>
            <w:r w:rsidR="0096473C">
              <w:rPr>
                <w:noProof/>
              </w:rPr>
              <w:t xml:space="preserve"> </w:t>
            </w:r>
            <w:r w:rsidR="0096473C" w:rsidRPr="0096473C">
              <w:rPr>
                <w:noProof/>
              </w:rPr>
              <w:drawing>
                <wp:inline distT="0" distB="0" distL="0" distR="0" wp14:anchorId="5BB17C5A" wp14:editId="1EC7F685">
                  <wp:extent cx="2979455" cy="2881424"/>
                  <wp:effectExtent l="0" t="0" r="0" b="0"/>
                  <wp:docPr id="124110405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241104051" name=""/>
                          <pic:cNvPicPr/>
                        </pic:nvPicPr>
                        <pic:blipFill>
                          <a:blip r:embed="rId309"/>
                          <a:stretch>
                            <a:fillRect/>
                          </a:stretch>
                        </pic:blipFill>
                        <pic:spPr>
                          <a:xfrm>
                            <a:off x="0" y="0"/>
                            <a:ext cx="2983103" cy="2884952"/>
                          </a:xfrm>
                          <a:prstGeom prst="rect">
                            <a:avLst/>
                          </a:prstGeom>
                        </pic:spPr>
                      </pic:pic>
                    </a:graphicData>
                  </a:graphic>
                </wp:inline>
              </w:drawing>
            </w:r>
          </w:p>
          <w:p w14:paraId="6874C876" w14:textId="4B26CCCC" w:rsidR="00AB0176" w:rsidRDefault="002242CF" w:rsidP="00744EEF">
            <w:pPr>
              <w:pStyle w:val="QuestionMainBodyText"/>
            </w:pPr>
            <w:r>
              <w:t>The applicant is to</w:t>
            </w:r>
            <w:r w:rsidR="00AB0176">
              <w:t>:</w:t>
            </w:r>
          </w:p>
          <w:p w14:paraId="1E20E79D" w14:textId="1FC4D024" w:rsidR="00C80A6E" w:rsidRDefault="00C80A6E" w:rsidP="00AB0176">
            <w:pPr>
              <w:pStyle w:val="Questionalphabullet"/>
            </w:pPr>
            <w:r>
              <w:t>clarify what elements of Work No.5 are envisaged at these plots</w:t>
            </w:r>
            <w:r w:rsidR="008A1956">
              <w:t xml:space="preserve"> in context of the </w:t>
            </w:r>
            <w:r w:rsidR="00C45789">
              <w:t xml:space="preserve">cable route corridor </w:t>
            </w:r>
            <w:r w:rsidR="006A53DC">
              <w:t xml:space="preserve">meeting the Monk Fryston substation at its south-eastern </w:t>
            </w:r>
            <w:r w:rsidR="00D7253C">
              <w:t>boundary</w:t>
            </w:r>
          </w:p>
          <w:p w14:paraId="6B50E1C0" w14:textId="1DBCCA2A" w:rsidR="00315408" w:rsidRDefault="00546F77" w:rsidP="00AB0176">
            <w:pPr>
              <w:pStyle w:val="Questionalphabullet"/>
            </w:pPr>
            <w:r>
              <w:t xml:space="preserve">given the </w:t>
            </w:r>
            <w:r w:rsidR="007B714B">
              <w:t>proximity</w:t>
            </w:r>
            <w:r>
              <w:t xml:space="preserve"> of </w:t>
            </w:r>
            <w:r w:rsidR="001C27F7">
              <w:t xml:space="preserve">these consented developments to each other </w:t>
            </w:r>
            <w:r w:rsidR="007B714B">
              <w:t xml:space="preserve">within the proposed Light Valley Solar development Order limits, </w:t>
            </w:r>
            <w:r w:rsidR="00F94347">
              <w:t>demonst</w:t>
            </w:r>
            <w:r w:rsidR="00917E3C">
              <w:t>rate</w:t>
            </w:r>
            <w:r w:rsidR="00321809">
              <w:t xml:space="preserve"> </w:t>
            </w:r>
            <w:r w:rsidR="006245A5">
              <w:t xml:space="preserve">how </w:t>
            </w:r>
            <w:r w:rsidR="00343CE2" w:rsidRPr="00343CE2">
              <w:t xml:space="preserve">the </w:t>
            </w:r>
            <w:r w:rsidR="006245A5">
              <w:t xml:space="preserve">access </w:t>
            </w:r>
            <w:r w:rsidR="00E20996">
              <w:t>via</w:t>
            </w:r>
            <w:r w:rsidR="006245A5">
              <w:t xml:space="preserve"> CA41 </w:t>
            </w:r>
            <w:r w:rsidR="00E20996">
              <w:t xml:space="preserve">to the proposed </w:t>
            </w:r>
            <w:r w:rsidR="00933E42">
              <w:t>Work No. 4 would be achieved</w:t>
            </w:r>
          </w:p>
          <w:p w14:paraId="55965BED" w14:textId="145B4A54" w:rsidR="00933E42" w:rsidRDefault="00933E42" w:rsidP="00933E42">
            <w:pPr>
              <w:pStyle w:val="Questionalphabullet"/>
            </w:pPr>
            <w:r>
              <w:t>explain whether the rights of compulsory acquisition and temporary possession could be limited to the areas not shared with the aforementioned developments</w:t>
            </w:r>
          </w:p>
          <w:p w14:paraId="59CA1937" w14:textId="09CFC574" w:rsidR="00917E3C" w:rsidRDefault="00917E3C" w:rsidP="00933E42">
            <w:pPr>
              <w:pStyle w:val="Questionalphabullet"/>
            </w:pPr>
            <w:r>
              <w:t xml:space="preserve">confirm </w:t>
            </w:r>
            <w:r w:rsidRPr="00ED1884">
              <w:t xml:space="preserve">whether the purposes for which rights over land may be required and restrictive covenants imposed set out in </w:t>
            </w:r>
            <w:r w:rsidR="00C548CE">
              <w:t>s</w:t>
            </w:r>
            <w:r w:rsidRPr="00ED1884">
              <w:t>chedule 9 of the draft DCO</w:t>
            </w:r>
            <w:r>
              <w:t xml:space="preserve"> </w:t>
            </w:r>
            <w:r w:rsidRPr="002A27CD">
              <w:t>[</w:t>
            </w:r>
            <w:hyperlink r:id="rId310" w:history="1">
              <w:r w:rsidR="000F7883" w:rsidRPr="0057365D">
                <w:rPr>
                  <w:rStyle w:val="Hyperlink"/>
                </w:rPr>
                <w:t>REP2-004</w:t>
              </w:r>
            </w:hyperlink>
            <w:r w:rsidRPr="002A27CD">
              <w:t>] would hinder the operation</w:t>
            </w:r>
            <w:r>
              <w:t xml:space="preserve"> of the aforementioned developments</w:t>
            </w:r>
            <w:r w:rsidR="00BB7AFC">
              <w:t>.</w:t>
            </w:r>
            <w:r w:rsidR="00D7253C">
              <w:t xml:space="preserve"> </w:t>
            </w:r>
          </w:p>
          <w:p w14:paraId="1DF2D379" w14:textId="7F77D3C8" w:rsidR="00941731" w:rsidRPr="003B3837" w:rsidRDefault="006160A3" w:rsidP="00093D43">
            <w:pPr>
              <w:pStyle w:val="QuestionMainBodyText"/>
            </w:pPr>
            <w:r>
              <w:t xml:space="preserve">All </w:t>
            </w:r>
            <w:r w:rsidRPr="00A05485">
              <w:t xml:space="preserve">other </w:t>
            </w:r>
            <w:r w:rsidR="00BB7AFC">
              <w:t xml:space="preserve">listed </w:t>
            </w:r>
            <w:r w:rsidRPr="00A05485">
              <w:t>parties</w:t>
            </w:r>
            <w:r>
              <w:t xml:space="preserve"> are to </w:t>
            </w:r>
            <w:r w:rsidRPr="006160A3">
              <w:t xml:space="preserve">provide </w:t>
            </w:r>
            <w:r>
              <w:t>a</w:t>
            </w:r>
            <w:r w:rsidRPr="006160A3">
              <w:t xml:space="preserve"> view o</w:t>
            </w:r>
            <w:r w:rsidR="00144009">
              <w:t>n</w:t>
            </w:r>
            <w:r w:rsidRPr="006160A3">
              <w:t xml:space="preserve"> the matters covered in the above questions</w:t>
            </w:r>
            <w:r>
              <w:t>.</w:t>
            </w:r>
          </w:p>
        </w:tc>
      </w:tr>
      <w:tr w:rsidR="00A52C39" w:rsidRPr="003B3837" w14:paraId="64DBEF11" w14:textId="77777777">
        <w:tc>
          <w:tcPr>
            <w:tcW w:w="1762" w:type="dxa"/>
          </w:tcPr>
          <w:p w14:paraId="53D1A9D4" w14:textId="77777777" w:rsidR="00A52C39" w:rsidRPr="003B3837" w:rsidRDefault="00A52C39" w:rsidP="00817E4B">
            <w:pPr>
              <w:pStyle w:val="Heading3"/>
            </w:pPr>
          </w:p>
        </w:tc>
        <w:tc>
          <w:tcPr>
            <w:tcW w:w="3620" w:type="dxa"/>
          </w:tcPr>
          <w:p w14:paraId="6DE02F4B" w14:textId="77777777" w:rsidR="00093D43" w:rsidRDefault="006160A3">
            <w:pPr>
              <w:rPr>
                <w:rFonts w:cs="Arial"/>
                <w:szCs w:val="24"/>
              </w:rPr>
            </w:pPr>
            <w:r>
              <w:rPr>
                <w:rFonts w:cs="Arial"/>
                <w:szCs w:val="24"/>
              </w:rPr>
              <w:t>The applicant</w:t>
            </w:r>
          </w:p>
          <w:p w14:paraId="79339FD8" w14:textId="77777777" w:rsidR="00093D43" w:rsidRDefault="006160A3">
            <w:pPr>
              <w:rPr>
                <w:rFonts w:cs="Arial"/>
                <w:szCs w:val="24"/>
              </w:rPr>
            </w:pPr>
            <w:r>
              <w:rPr>
                <w:rFonts w:cs="Arial"/>
                <w:szCs w:val="24"/>
              </w:rPr>
              <w:t>SSE</w:t>
            </w:r>
          </w:p>
          <w:p w14:paraId="1C8AB413" w14:textId="77777777" w:rsidR="00093D43" w:rsidRDefault="006160A3">
            <w:r>
              <w:t>HD777FRY Ltd</w:t>
            </w:r>
          </w:p>
          <w:p w14:paraId="44085D8D" w14:textId="77777777" w:rsidR="00093D43" w:rsidRDefault="006160A3">
            <w:r>
              <w:t>Constantine Energy Storage</w:t>
            </w:r>
          </w:p>
          <w:p w14:paraId="2D6CFB77" w14:textId="37975799" w:rsidR="00A52C39" w:rsidRDefault="00093D43">
            <w:pPr>
              <w:rPr>
                <w:rFonts w:cs="Arial"/>
                <w:szCs w:val="24"/>
              </w:rPr>
            </w:pPr>
            <w:r>
              <w:t>A</w:t>
            </w:r>
            <w:r w:rsidR="006160A3">
              <w:t>ny other interested party</w:t>
            </w:r>
          </w:p>
        </w:tc>
        <w:tc>
          <w:tcPr>
            <w:tcW w:w="16717" w:type="dxa"/>
          </w:tcPr>
          <w:p w14:paraId="45828971" w14:textId="4637C5E6" w:rsidR="00A52C39" w:rsidRDefault="00A52C39" w:rsidP="00A52C39">
            <w:pPr>
              <w:pStyle w:val="QuestionMainBodyTextBold"/>
            </w:pPr>
            <w:r>
              <w:t>Monk Fryston substation (south)</w:t>
            </w:r>
          </w:p>
          <w:p w14:paraId="4A4D225D" w14:textId="327FC294" w:rsidR="00A52C39" w:rsidRDefault="00A52C39" w:rsidP="00A52C39">
            <w:pPr>
              <w:pStyle w:val="QuestionMainBodyText"/>
            </w:pPr>
            <w:r>
              <w:t>The Ex</w:t>
            </w:r>
            <w:r w:rsidR="00A5629E">
              <w:t xml:space="preserve">amining </w:t>
            </w:r>
            <w:r>
              <w:t>A</w:t>
            </w:r>
            <w:r w:rsidR="00A5629E">
              <w:t>uthority</w:t>
            </w:r>
            <w:r>
              <w:t xml:space="preserve"> understands plot 21-035 includes a </w:t>
            </w:r>
            <w:r w:rsidR="001F1B63">
              <w:t>BESS</w:t>
            </w:r>
            <w:r>
              <w:t xml:space="preserve"> operated by HD777FRY Ltd and Constantine Energy Storage. </w:t>
            </w:r>
            <w:r w:rsidR="008F6920" w:rsidRPr="008F6920">
              <w:t>In addition, appendix C of</w:t>
            </w:r>
            <w:r>
              <w:t xml:space="preserve"> the </w:t>
            </w:r>
            <w:r w:rsidR="008F6920" w:rsidRPr="008F6920">
              <w:t>Interrelationships Report identifies a</w:t>
            </w:r>
            <w:r w:rsidR="00A765F2">
              <w:t>nother</w:t>
            </w:r>
            <w:r w:rsidR="008F6920" w:rsidRPr="008F6920">
              <w:t xml:space="preserve"> consented</w:t>
            </w:r>
            <w:r w:rsidRPr="00BB7A96">
              <w:t xml:space="preserve"> </w:t>
            </w:r>
            <w:r w:rsidR="00A765F2">
              <w:t>BESS</w:t>
            </w:r>
            <w:r w:rsidRPr="00BB7A96">
              <w:t xml:space="preserve"> off Rawfield Lane</w:t>
            </w:r>
            <w:r w:rsidR="006C4417">
              <w:t xml:space="preserve"> to be within the proposed Order limits (plot 21-040)</w:t>
            </w:r>
            <w:r w:rsidR="00492E68">
              <w:t xml:space="preserve">, marked green on the extract plan </w:t>
            </w:r>
            <w:r w:rsidR="006C4417">
              <w:t xml:space="preserve">in </w:t>
            </w:r>
            <w:r w:rsidR="006C4417" w:rsidRPr="00CF2D6A">
              <w:t>Q</w:t>
            </w:r>
            <w:r w:rsidR="00B00730">
              <w:t>1.</w:t>
            </w:r>
            <w:r w:rsidR="006C4417" w:rsidRPr="00CF2D6A">
              <w:t>17.</w:t>
            </w:r>
            <w:r w:rsidR="00CF7BDE" w:rsidRPr="00CF2D6A">
              <w:t>3</w:t>
            </w:r>
            <w:r w:rsidR="006C4417">
              <w:t xml:space="preserve"> above</w:t>
            </w:r>
            <w:r>
              <w:t>. The applicant is to:</w:t>
            </w:r>
          </w:p>
          <w:p w14:paraId="0C2C1577" w14:textId="77777777" w:rsidR="00A52C39" w:rsidRDefault="00A52C39" w:rsidP="00A52C39">
            <w:pPr>
              <w:pStyle w:val="Questionalphabullet"/>
            </w:pPr>
            <w:r>
              <w:t xml:space="preserve">clarify what elements of Work No.5 are envisaged at these plots </w:t>
            </w:r>
          </w:p>
          <w:p w14:paraId="12403B3E" w14:textId="77777777" w:rsidR="00A52C39" w:rsidRDefault="00A52C39" w:rsidP="00A52C39">
            <w:pPr>
              <w:pStyle w:val="Questionalphabullet"/>
            </w:pPr>
            <w:r>
              <w:t xml:space="preserve">provide further explanation on the need and justification for compulsory acquisition and temporary possession of these plots </w:t>
            </w:r>
          </w:p>
          <w:p w14:paraId="74B17F57" w14:textId="2EC4EC60" w:rsidR="00A52C39" w:rsidRPr="006160A3" w:rsidRDefault="00A52C39" w:rsidP="006C4417">
            <w:pPr>
              <w:pStyle w:val="Questionalphabullet"/>
              <w:rPr>
                <w:rFonts w:cs="Arial"/>
                <w:b/>
                <w:bCs/>
                <w:szCs w:val="24"/>
              </w:rPr>
            </w:pPr>
            <w:r>
              <w:t xml:space="preserve">confirm </w:t>
            </w:r>
            <w:r w:rsidRPr="00ED1884">
              <w:t xml:space="preserve">whether the purposes for which rights over land may be required and restrictive covenants imposed set out in </w:t>
            </w:r>
            <w:r w:rsidR="00742929">
              <w:t>schedule</w:t>
            </w:r>
            <w:r w:rsidRPr="00ED1884">
              <w:t xml:space="preserve"> 9 of the draft DCO</w:t>
            </w:r>
            <w:r>
              <w:t xml:space="preserve"> </w:t>
            </w:r>
            <w:r w:rsidRPr="002A27CD">
              <w:t>[</w:t>
            </w:r>
            <w:hyperlink r:id="rId311" w:history="1">
              <w:r w:rsidR="00696533" w:rsidRPr="0057365D">
                <w:rPr>
                  <w:rStyle w:val="Hyperlink"/>
                </w:rPr>
                <w:t>REP2-004</w:t>
              </w:r>
            </w:hyperlink>
            <w:r w:rsidRPr="002A27CD">
              <w:t>] would hinder the operation</w:t>
            </w:r>
            <w:r>
              <w:t xml:space="preserve"> of the aforementioned developments</w:t>
            </w:r>
            <w:r w:rsidR="006C4417">
              <w:t xml:space="preserve"> </w:t>
            </w:r>
            <w:r w:rsidR="006C4417" w:rsidRPr="006C4417">
              <w:t>and what protections are included in the draft DCO</w:t>
            </w:r>
          </w:p>
          <w:p w14:paraId="48F7C8B7" w14:textId="6825FE3D" w:rsidR="00A52C39" w:rsidRDefault="006160A3" w:rsidP="006160A3">
            <w:pPr>
              <w:pStyle w:val="QuestionMainBodyText"/>
            </w:pPr>
            <w:r>
              <w:t xml:space="preserve">All </w:t>
            </w:r>
            <w:r w:rsidRPr="00107BF2">
              <w:t xml:space="preserve">other </w:t>
            </w:r>
            <w:r w:rsidR="00BB7AFC">
              <w:t xml:space="preserve">listed </w:t>
            </w:r>
            <w:r w:rsidRPr="00107BF2">
              <w:t>parties</w:t>
            </w:r>
            <w:r>
              <w:t xml:space="preserve"> are to </w:t>
            </w:r>
            <w:r w:rsidRPr="006160A3">
              <w:t xml:space="preserve">provide </w:t>
            </w:r>
            <w:r>
              <w:t>a</w:t>
            </w:r>
            <w:r w:rsidRPr="006160A3">
              <w:t xml:space="preserve"> view o</w:t>
            </w:r>
            <w:r w:rsidR="00144009">
              <w:t>n</w:t>
            </w:r>
            <w:r w:rsidRPr="006160A3">
              <w:t xml:space="preserve"> the matters covered in the above questions</w:t>
            </w:r>
            <w:r>
              <w:t>.</w:t>
            </w:r>
          </w:p>
        </w:tc>
      </w:tr>
      <w:tr w:rsidR="00941731" w:rsidRPr="003B3837" w14:paraId="15E9C02A" w14:textId="77777777">
        <w:tc>
          <w:tcPr>
            <w:tcW w:w="1762" w:type="dxa"/>
          </w:tcPr>
          <w:p w14:paraId="4276DC4D" w14:textId="77777777" w:rsidR="00941731" w:rsidRPr="003B3837" w:rsidRDefault="00941731" w:rsidP="00817E4B">
            <w:pPr>
              <w:pStyle w:val="Heading3"/>
            </w:pPr>
          </w:p>
        </w:tc>
        <w:tc>
          <w:tcPr>
            <w:tcW w:w="3620" w:type="dxa"/>
          </w:tcPr>
          <w:p w14:paraId="64EE5CD9" w14:textId="3B145381" w:rsidR="00941731" w:rsidRPr="00B2321C" w:rsidRDefault="00E036FF">
            <w:pPr>
              <w:rPr>
                <w:rFonts w:cs="Arial"/>
                <w:szCs w:val="24"/>
              </w:rPr>
            </w:pPr>
            <w:r>
              <w:rPr>
                <w:rFonts w:cs="Arial"/>
                <w:szCs w:val="24"/>
              </w:rPr>
              <w:t>The applicant</w:t>
            </w:r>
          </w:p>
        </w:tc>
        <w:tc>
          <w:tcPr>
            <w:tcW w:w="16717" w:type="dxa"/>
          </w:tcPr>
          <w:p w14:paraId="3D8E6542" w14:textId="0876009F" w:rsidR="00941731" w:rsidRDefault="00E036FF">
            <w:pPr>
              <w:rPr>
                <w:rFonts w:cs="Arial"/>
                <w:b/>
                <w:bCs/>
                <w:szCs w:val="24"/>
              </w:rPr>
            </w:pPr>
            <w:r>
              <w:rPr>
                <w:rFonts w:cs="Arial"/>
                <w:b/>
                <w:bCs/>
                <w:szCs w:val="24"/>
              </w:rPr>
              <w:t>Emergency landing strip</w:t>
            </w:r>
          </w:p>
          <w:p w14:paraId="60E55490" w14:textId="72E5B327" w:rsidR="008A3E94" w:rsidRDefault="00313F24" w:rsidP="00313F24">
            <w:pPr>
              <w:pStyle w:val="QuestionMainBodyText"/>
            </w:pPr>
            <w:r>
              <w:t xml:space="preserve">The </w:t>
            </w:r>
            <w:r w:rsidR="006A207E">
              <w:t>applicant’s response to relevant representation</w:t>
            </w:r>
            <w:r w:rsidR="007D5B34">
              <w:t xml:space="preserve"> reference</w:t>
            </w:r>
            <w:r w:rsidR="006A207E">
              <w:t xml:space="preserve"> </w:t>
            </w:r>
            <w:r w:rsidR="00590C24">
              <w:t xml:space="preserve">AVI-02 </w:t>
            </w:r>
            <w:r w:rsidR="00C6349E" w:rsidRPr="00CF6877">
              <w:t>[</w:t>
            </w:r>
            <w:hyperlink r:id="rId312" w:history="1">
              <w:r w:rsidR="00CF6877" w:rsidRPr="0057365D">
                <w:rPr>
                  <w:rStyle w:val="Hyperlink"/>
                </w:rPr>
                <w:t>AS-036</w:t>
              </w:r>
            </w:hyperlink>
            <w:r w:rsidR="004D67B2" w:rsidRPr="00CF6877">
              <w:t>]</w:t>
            </w:r>
            <w:r w:rsidR="00590C24">
              <w:t xml:space="preserve"> </w:t>
            </w:r>
            <w:r w:rsidR="003F1117">
              <w:t xml:space="preserve">confirmed </w:t>
            </w:r>
            <w:r w:rsidR="008206FB">
              <w:t>the</w:t>
            </w:r>
            <w:r w:rsidR="003F1117">
              <w:t xml:space="preserve"> strip </w:t>
            </w:r>
            <w:r w:rsidR="008206FB">
              <w:t xml:space="preserve">of land </w:t>
            </w:r>
            <w:r w:rsidR="002C6D70">
              <w:t xml:space="preserve">in </w:t>
            </w:r>
            <w:r w:rsidR="00E235E9">
              <w:t>p</w:t>
            </w:r>
            <w:r w:rsidR="002C6D70">
              <w:t>lot 13-051</w:t>
            </w:r>
            <w:r w:rsidR="003F1117">
              <w:t xml:space="preserve"> is proposed as an emergency </w:t>
            </w:r>
            <w:r w:rsidR="00C63CC9">
              <w:t xml:space="preserve">landing strip for Sherburn </w:t>
            </w:r>
            <w:r w:rsidR="00E44FA5">
              <w:t xml:space="preserve">Airfield. </w:t>
            </w:r>
            <w:r w:rsidR="0022416B">
              <w:t>The Ex</w:t>
            </w:r>
            <w:r w:rsidR="00101EA4">
              <w:t xml:space="preserve">amining </w:t>
            </w:r>
            <w:r w:rsidR="0022416B">
              <w:t>A</w:t>
            </w:r>
            <w:r w:rsidR="00101EA4">
              <w:t>uthority</w:t>
            </w:r>
            <w:r w:rsidR="0022416B">
              <w:t xml:space="preserve"> note</w:t>
            </w:r>
            <w:r w:rsidR="00CF6877">
              <w:t>s</w:t>
            </w:r>
            <w:r w:rsidR="0022416B">
              <w:t xml:space="preserve"> </w:t>
            </w:r>
            <w:r w:rsidR="004254A1">
              <w:t>that</w:t>
            </w:r>
            <w:r w:rsidR="0022416B">
              <w:t xml:space="preserve"> </w:t>
            </w:r>
            <w:r w:rsidR="002C6D70">
              <w:t>t</w:t>
            </w:r>
            <w:r w:rsidR="002C6D70" w:rsidRPr="002C6D70">
              <w:t>he Work Plans [</w:t>
            </w:r>
            <w:hyperlink r:id="rId313" w:history="1">
              <w:r w:rsidR="00541450" w:rsidRPr="0057365D">
                <w:rPr>
                  <w:rStyle w:val="Hyperlink"/>
                </w:rPr>
                <w:t>AS</w:t>
              </w:r>
              <w:r w:rsidR="008C0320" w:rsidRPr="0057365D">
                <w:rPr>
                  <w:rStyle w:val="Hyperlink"/>
                </w:rPr>
                <w:t>-004</w:t>
              </w:r>
            </w:hyperlink>
            <w:r w:rsidR="002C6D70" w:rsidRPr="002C6D70">
              <w:t xml:space="preserve">] identify </w:t>
            </w:r>
            <w:r w:rsidR="002C6D70">
              <w:t xml:space="preserve">this </w:t>
            </w:r>
            <w:r w:rsidR="002C6D70" w:rsidRPr="002C6D70">
              <w:t>strip of land for Work No. 5 and 6</w:t>
            </w:r>
            <w:r w:rsidR="002C6D70">
              <w:t xml:space="preserve"> and </w:t>
            </w:r>
            <w:r w:rsidR="0022416B">
              <w:t xml:space="preserve">that </w:t>
            </w:r>
            <w:r w:rsidR="00191D81">
              <w:t>several</w:t>
            </w:r>
            <w:r w:rsidR="0022416B">
              <w:t xml:space="preserve"> proposed</w:t>
            </w:r>
            <w:r w:rsidR="00A75E01">
              <w:t xml:space="preserve"> elements included in </w:t>
            </w:r>
            <w:r w:rsidR="0084088E">
              <w:t>the definition of</w:t>
            </w:r>
            <w:r w:rsidR="00A75E01">
              <w:t xml:space="preserve"> Work No. 6</w:t>
            </w:r>
            <w:r w:rsidR="0022416B">
              <w:t xml:space="preserve"> may not</w:t>
            </w:r>
            <w:r w:rsidR="00013A69">
              <w:t xml:space="preserve"> be compatible </w:t>
            </w:r>
            <w:r w:rsidR="00760484">
              <w:t xml:space="preserve">with an emergency landing strip. </w:t>
            </w:r>
            <w:r w:rsidR="00615F79">
              <w:t>Similarly</w:t>
            </w:r>
            <w:r w:rsidR="0084797D">
              <w:t xml:space="preserve">, temporary construction and decommissioning laydown areas included in the definition of Work No.5 may not be compatible. </w:t>
            </w:r>
            <w:r w:rsidR="001940B1">
              <w:t xml:space="preserve">During </w:t>
            </w:r>
            <w:r w:rsidR="00FA6429" w:rsidRPr="00162282">
              <w:t>ISH1</w:t>
            </w:r>
            <w:r w:rsidR="00FA6429">
              <w:t xml:space="preserve"> the applicant explained the </w:t>
            </w:r>
            <w:r w:rsidR="000945CD">
              <w:t xml:space="preserve">landing strip is not a specific </w:t>
            </w:r>
            <w:r w:rsidR="00DE10B8">
              <w:t xml:space="preserve">mitigation measure but </w:t>
            </w:r>
            <w:r w:rsidR="00FC5CC0">
              <w:t xml:space="preserve">being set aside for potential emergency use by the airfield. </w:t>
            </w:r>
            <w:r w:rsidR="008A3E94">
              <w:t>The applicant is to confirm:</w:t>
            </w:r>
          </w:p>
          <w:p w14:paraId="465D0F76" w14:textId="2F22ED45" w:rsidR="00C21E33" w:rsidRDefault="002315CB" w:rsidP="008A3E94">
            <w:pPr>
              <w:pStyle w:val="Questionalphabullet"/>
            </w:pPr>
            <w:r>
              <w:t xml:space="preserve">whether the emergency landing strip is </w:t>
            </w:r>
            <w:r w:rsidR="009235C7">
              <w:t xml:space="preserve">a </w:t>
            </w:r>
            <w:r>
              <w:t xml:space="preserve">necessary </w:t>
            </w:r>
            <w:r w:rsidR="00186F8E">
              <w:t>mitigation</w:t>
            </w:r>
            <w:r w:rsidR="009235C7">
              <w:t xml:space="preserve"> measure</w:t>
            </w:r>
          </w:p>
          <w:p w14:paraId="4C2FF97C" w14:textId="6132D6CE" w:rsidR="00E01578" w:rsidRDefault="00C21E33" w:rsidP="008A3E94">
            <w:pPr>
              <w:pStyle w:val="Questionalphabullet"/>
            </w:pPr>
            <w:r>
              <w:t xml:space="preserve">if the answer to </w:t>
            </w:r>
            <w:r w:rsidR="00617F58">
              <w:t>a</w:t>
            </w:r>
            <w:r>
              <w:t>) is yes, signpost to how this is specifically secured</w:t>
            </w:r>
            <w:r w:rsidR="00186F8E">
              <w:t xml:space="preserve"> and </w:t>
            </w:r>
            <w:r>
              <w:t>how the proposed works numbers would be compatible with an emergency landing strip</w:t>
            </w:r>
          </w:p>
          <w:p w14:paraId="276CD9BC" w14:textId="0216CC32" w:rsidR="00941731" w:rsidRPr="003B3837" w:rsidRDefault="00C21E33" w:rsidP="008A3E94">
            <w:pPr>
              <w:pStyle w:val="Questionalphabullet"/>
            </w:pPr>
            <w:r>
              <w:t xml:space="preserve">if the answer to </w:t>
            </w:r>
            <w:r w:rsidR="00617F58">
              <w:t xml:space="preserve">a) is no, </w:t>
            </w:r>
            <w:r w:rsidR="009235C7">
              <w:t xml:space="preserve">justify why this </w:t>
            </w:r>
            <w:r w:rsidR="009235C7" w:rsidRPr="009235C7">
              <w:t xml:space="preserve">strip of land </w:t>
            </w:r>
            <w:r w:rsidR="0008335E">
              <w:t xml:space="preserve">in </w:t>
            </w:r>
            <w:r w:rsidR="0008335E" w:rsidRPr="00605F7A">
              <w:t>P</w:t>
            </w:r>
            <w:r w:rsidR="0008335E">
              <w:t xml:space="preserve">lot 13-051 </w:t>
            </w:r>
            <w:r w:rsidR="009235C7" w:rsidRPr="009235C7">
              <w:t xml:space="preserve">is necessary </w:t>
            </w:r>
            <w:r w:rsidR="00C250E6">
              <w:t>to facilitate</w:t>
            </w:r>
            <w:r w:rsidR="009235C7" w:rsidRPr="009235C7">
              <w:t xml:space="preserve"> the proposed development</w:t>
            </w:r>
            <w:r w:rsidR="0085351F">
              <w:t>.</w:t>
            </w:r>
            <w:r w:rsidR="00643E7D">
              <w:t xml:space="preserve"> The response should explain why </w:t>
            </w:r>
            <w:r w:rsidR="00F96C25">
              <w:t xml:space="preserve">panels are not proposed in this </w:t>
            </w:r>
            <w:r w:rsidR="0034656F">
              <w:t>wide</w:t>
            </w:r>
            <w:r w:rsidR="00F96C25">
              <w:t xml:space="preserve"> strip</w:t>
            </w:r>
            <w:r w:rsidR="00BE683A">
              <w:t xml:space="preserve"> </w:t>
            </w:r>
            <w:r w:rsidR="000243E0">
              <w:t>of</w:t>
            </w:r>
            <w:r w:rsidR="00BE683A">
              <w:t xml:space="preserve"> </w:t>
            </w:r>
            <w:r w:rsidR="000243E0">
              <w:t xml:space="preserve">land </w:t>
            </w:r>
            <w:r w:rsidR="00BE683A">
              <w:t xml:space="preserve">and how that compares with </w:t>
            </w:r>
            <w:r w:rsidR="000243E0">
              <w:t>similar areas elsewhere in the Order limits</w:t>
            </w:r>
            <w:r w:rsidR="00F96C25">
              <w:t>.</w:t>
            </w:r>
            <w:r w:rsidR="00643E7D">
              <w:t xml:space="preserve"> </w:t>
            </w:r>
          </w:p>
        </w:tc>
      </w:tr>
      <w:tr w:rsidR="00F6589D" w:rsidRPr="003B3837" w14:paraId="5D779525" w14:textId="77777777">
        <w:tc>
          <w:tcPr>
            <w:tcW w:w="1762" w:type="dxa"/>
          </w:tcPr>
          <w:p w14:paraId="2A498CED" w14:textId="77777777" w:rsidR="00F6589D" w:rsidRPr="003B3837" w:rsidRDefault="00F6589D" w:rsidP="00817E4B">
            <w:pPr>
              <w:pStyle w:val="Heading3"/>
            </w:pPr>
          </w:p>
        </w:tc>
        <w:tc>
          <w:tcPr>
            <w:tcW w:w="3620" w:type="dxa"/>
          </w:tcPr>
          <w:p w14:paraId="62B024CE" w14:textId="339AF9E5" w:rsidR="00F6589D" w:rsidRDefault="00C65813">
            <w:pPr>
              <w:rPr>
                <w:rFonts w:cs="Arial"/>
                <w:szCs w:val="24"/>
              </w:rPr>
            </w:pPr>
            <w:r>
              <w:rPr>
                <w:rFonts w:cs="Arial"/>
                <w:szCs w:val="24"/>
              </w:rPr>
              <w:t>The applicant</w:t>
            </w:r>
          </w:p>
        </w:tc>
        <w:tc>
          <w:tcPr>
            <w:tcW w:w="16717" w:type="dxa"/>
          </w:tcPr>
          <w:p w14:paraId="33BCFCB7" w14:textId="0A61C850" w:rsidR="00F6589D" w:rsidRDefault="00F6589D" w:rsidP="00F6589D">
            <w:pPr>
              <w:rPr>
                <w:rFonts w:cs="Arial"/>
                <w:b/>
                <w:bCs/>
                <w:szCs w:val="24"/>
              </w:rPr>
            </w:pPr>
            <w:r>
              <w:rPr>
                <w:rFonts w:cs="Arial"/>
                <w:b/>
                <w:bCs/>
                <w:szCs w:val="24"/>
              </w:rPr>
              <w:t>Cable route corridor 1-4</w:t>
            </w:r>
          </w:p>
          <w:p w14:paraId="1A80E255" w14:textId="5DAD84CB" w:rsidR="00F6589D" w:rsidRDefault="00D26626" w:rsidP="00C65813">
            <w:pPr>
              <w:pStyle w:val="QuestionMainBodyText"/>
            </w:pPr>
            <w:r>
              <w:t>T</w:t>
            </w:r>
            <w:r w:rsidR="0085351F">
              <w:t>he applicant is t</w:t>
            </w:r>
            <w:r>
              <w:t xml:space="preserve">o </w:t>
            </w:r>
            <w:r w:rsidR="00F11E4F">
              <w:t xml:space="preserve">confirm, </w:t>
            </w:r>
            <w:r w:rsidR="00504DB0">
              <w:t xml:space="preserve">if the final design proposes a substation at </w:t>
            </w:r>
            <w:r w:rsidR="00EC785A" w:rsidRPr="00162282">
              <w:t>SDS</w:t>
            </w:r>
            <w:r w:rsidR="001313FA" w:rsidRPr="00162282">
              <w:t>4</w:t>
            </w:r>
            <w:r w:rsidR="001A111A" w:rsidRPr="00162282">
              <w:t xml:space="preserve">, </w:t>
            </w:r>
            <w:r w:rsidR="00072516" w:rsidRPr="00162282">
              <w:t>would it be infeasible</w:t>
            </w:r>
            <w:r w:rsidR="00072516">
              <w:t xml:space="preserve"> for CRC1-4a to facilitate the</w:t>
            </w:r>
            <w:r w:rsidR="00C65813">
              <w:t xml:space="preserve"> cable connection and explain why?</w:t>
            </w:r>
          </w:p>
        </w:tc>
      </w:tr>
      <w:tr w:rsidR="0056484D" w:rsidRPr="003B3837" w14:paraId="1E68FA13" w14:textId="77777777">
        <w:tc>
          <w:tcPr>
            <w:tcW w:w="1762" w:type="dxa"/>
          </w:tcPr>
          <w:p w14:paraId="05D1D382" w14:textId="77777777" w:rsidR="0056484D" w:rsidRPr="003B3837" w:rsidRDefault="0056484D" w:rsidP="00817E4B">
            <w:pPr>
              <w:pStyle w:val="Heading3"/>
            </w:pPr>
          </w:p>
        </w:tc>
        <w:tc>
          <w:tcPr>
            <w:tcW w:w="3620" w:type="dxa"/>
          </w:tcPr>
          <w:p w14:paraId="1215E951" w14:textId="77777777" w:rsidR="00647476" w:rsidRDefault="0024699B">
            <w:pPr>
              <w:rPr>
                <w:rFonts w:cs="Arial"/>
                <w:szCs w:val="24"/>
              </w:rPr>
            </w:pPr>
            <w:r>
              <w:rPr>
                <w:rFonts w:cs="Arial"/>
                <w:szCs w:val="24"/>
              </w:rPr>
              <w:t>The applicant</w:t>
            </w:r>
          </w:p>
          <w:p w14:paraId="466AD0E7" w14:textId="016A9385" w:rsidR="00FC7B72" w:rsidRDefault="00FC7B72">
            <w:pPr>
              <w:rPr>
                <w:rFonts w:cs="Arial"/>
                <w:szCs w:val="24"/>
              </w:rPr>
            </w:pPr>
            <w:r w:rsidRPr="00FC7B72">
              <w:rPr>
                <w:rFonts w:cs="Arial"/>
                <w:szCs w:val="24"/>
              </w:rPr>
              <w:t>Hillam Solar Limited</w:t>
            </w:r>
          </w:p>
          <w:p w14:paraId="5DABCB83" w14:textId="24009BEE" w:rsidR="0056484D" w:rsidRDefault="0024699B">
            <w:pPr>
              <w:rPr>
                <w:rFonts w:cs="Arial"/>
                <w:szCs w:val="24"/>
              </w:rPr>
            </w:pPr>
            <w:r>
              <w:rPr>
                <w:rFonts w:cs="Arial"/>
                <w:szCs w:val="24"/>
              </w:rPr>
              <w:t>Noventum</w:t>
            </w:r>
            <w:r w:rsidR="00E4412C">
              <w:rPr>
                <w:rFonts w:cs="Arial"/>
                <w:szCs w:val="24"/>
              </w:rPr>
              <w:t xml:space="preserve"> Power Limited</w:t>
            </w:r>
          </w:p>
        </w:tc>
        <w:tc>
          <w:tcPr>
            <w:tcW w:w="16717" w:type="dxa"/>
          </w:tcPr>
          <w:p w14:paraId="7FF10EAD" w14:textId="77777777" w:rsidR="0056484D" w:rsidRDefault="00A0115C">
            <w:pPr>
              <w:rPr>
                <w:rFonts w:cs="Arial"/>
                <w:b/>
                <w:bCs/>
                <w:szCs w:val="24"/>
              </w:rPr>
            </w:pPr>
            <w:r>
              <w:rPr>
                <w:rFonts w:cs="Arial"/>
                <w:b/>
                <w:bCs/>
                <w:szCs w:val="24"/>
              </w:rPr>
              <w:t xml:space="preserve">Cable route corridor </w:t>
            </w:r>
            <w:r w:rsidR="001A0441">
              <w:rPr>
                <w:rFonts w:cs="Arial"/>
                <w:b/>
                <w:bCs/>
                <w:szCs w:val="24"/>
              </w:rPr>
              <w:t>3-4</w:t>
            </w:r>
          </w:p>
          <w:p w14:paraId="3C5E4338" w14:textId="5A397DDB" w:rsidR="00E1172F" w:rsidRDefault="00B5150D" w:rsidP="00E1172F">
            <w:pPr>
              <w:pStyle w:val="QuestionMainBodyText"/>
            </w:pPr>
            <w:r>
              <w:t xml:space="preserve">The submitted Plot Optionality </w:t>
            </w:r>
            <w:r w:rsidR="00930C38">
              <w:t>Note [</w:t>
            </w:r>
            <w:hyperlink r:id="rId314" w:history="1">
              <w:r w:rsidR="004F4078" w:rsidRPr="0057365D">
                <w:rPr>
                  <w:rStyle w:val="Hyperlink"/>
                </w:rPr>
                <w:t>REP2-111</w:t>
              </w:r>
            </w:hyperlink>
            <w:r w:rsidR="00930C38">
              <w:t>] explains</w:t>
            </w:r>
            <w:r w:rsidR="007325F4">
              <w:t xml:space="preserve"> that route </w:t>
            </w:r>
            <w:r w:rsidR="0087583F">
              <w:t xml:space="preserve">option </w:t>
            </w:r>
            <w:r w:rsidR="007325F4" w:rsidRPr="00162282">
              <w:t>CRC3</w:t>
            </w:r>
            <w:r w:rsidR="007325F4">
              <w:t xml:space="preserve">-4a would be </w:t>
            </w:r>
            <w:r w:rsidR="00921F64" w:rsidRPr="00921F64">
              <w:t xml:space="preserve">used if the </w:t>
            </w:r>
            <w:r w:rsidR="00921F64">
              <w:t>Hillam Solar</w:t>
            </w:r>
            <w:r w:rsidR="00921F64" w:rsidRPr="00921F64">
              <w:t xml:space="preserve"> development is brought forward to ensure that this development and the </w:t>
            </w:r>
            <w:r w:rsidR="00FA0AF8">
              <w:t>p</w:t>
            </w:r>
            <w:r w:rsidR="00921F64" w:rsidRPr="00921F64">
              <w:t xml:space="preserve">roposed </w:t>
            </w:r>
            <w:r w:rsidR="00FA0AF8">
              <w:t>Light Valley Solar development could</w:t>
            </w:r>
            <w:r w:rsidR="00921F64" w:rsidRPr="00921F64">
              <w:t xml:space="preserve"> coexist</w:t>
            </w:r>
            <w:r w:rsidR="00FA0AF8">
              <w:t xml:space="preserve">. </w:t>
            </w:r>
            <w:r w:rsidR="00E1172F">
              <w:t xml:space="preserve">The applicant is to confirm: </w:t>
            </w:r>
          </w:p>
          <w:p w14:paraId="6C0A8208" w14:textId="1FA80BC1" w:rsidR="00E1172F" w:rsidRDefault="00E1172F" w:rsidP="00E1172F">
            <w:pPr>
              <w:pStyle w:val="Questionalphabullet"/>
            </w:pPr>
            <w:r w:rsidRPr="00ED1884">
              <w:t xml:space="preserve">why </w:t>
            </w:r>
            <w:r w:rsidR="00994239" w:rsidRPr="00ED1884">
              <w:t xml:space="preserve">could </w:t>
            </w:r>
            <w:r w:rsidRPr="00ED1884">
              <w:t>the developments not coexist if CRC3-4 was used?</w:t>
            </w:r>
          </w:p>
          <w:p w14:paraId="310D6C53" w14:textId="7AC556DB" w:rsidR="0073291B" w:rsidRDefault="00E1172F" w:rsidP="00E1172F">
            <w:pPr>
              <w:pStyle w:val="Questionalphabullet"/>
            </w:pPr>
            <w:r w:rsidRPr="00ED1884">
              <w:t xml:space="preserve">whether the purposes for which rights over land may be required and restrictive covenants imposed set out in </w:t>
            </w:r>
            <w:r w:rsidR="00B1132A">
              <w:t>s</w:t>
            </w:r>
            <w:r w:rsidRPr="00ED1884">
              <w:t>chedule 9 of the draft DCO</w:t>
            </w:r>
            <w:r w:rsidR="002A27CD">
              <w:t xml:space="preserve"> </w:t>
            </w:r>
            <w:r w:rsidR="002A27CD" w:rsidRPr="002A27CD">
              <w:t>[</w:t>
            </w:r>
            <w:hyperlink r:id="rId315" w:history="1">
              <w:r w:rsidR="00655C7E" w:rsidRPr="0057365D">
                <w:rPr>
                  <w:rStyle w:val="Hyperlink"/>
                </w:rPr>
                <w:t>REP2-004</w:t>
              </w:r>
            </w:hyperlink>
            <w:r w:rsidR="002A27CD" w:rsidRPr="002A27CD">
              <w:t xml:space="preserve">] would hinder the construction or operation of </w:t>
            </w:r>
            <w:r w:rsidR="00B1132A">
              <w:t xml:space="preserve">the </w:t>
            </w:r>
            <w:r w:rsidR="002A27CD" w:rsidRPr="002A27CD">
              <w:t>Hillam Solar development as consented?</w:t>
            </w:r>
          </w:p>
          <w:p w14:paraId="27197690" w14:textId="573E6EC8" w:rsidR="00B32A6D" w:rsidRPr="00162282" w:rsidRDefault="00E1172F" w:rsidP="00B5150D">
            <w:pPr>
              <w:pStyle w:val="QuestionMainBodyText"/>
            </w:pPr>
            <w:r>
              <w:t>The Plot Optionality Note explains</w:t>
            </w:r>
            <w:r w:rsidR="00306E0E">
              <w:t xml:space="preserve"> that </w:t>
            </w:r>
            <w:r w:rsidR="002B3380">
              <w:t xml:space="preserve">CRC3-4 is </w:t>
            </w:r>
            <w:r w:rsidR="00C3577A">
              <w:t xml:space="preserve">the </w:t>
            </w:r>
            <w:r w:rsidR="002B3380">
              <w:t xml:space="preserve">preferred </w:t>
            </w:r>
            <w:r w:rsidR="00C3577A">
              <w:t>route</w:t>
            </w:r>
            <w:r w:rsidR="002B3380">
              <w:t xml:space="preserve"> as it is shorter</w:t>
            </w:r>
            <w:r w:rsidR="00C3577A">
              <w:t xml:space="preserve"> and does not necessitate the use of trenchless techniques. </w:t>
            </w:r>
            <w:r w:rsidR="000E23AC">
              <w:t>However, paragraph 3.3.18 of t</w:t>
            </w:r>
            <w:r w:rsidR="008D0CBE">
              <w:t>he Inter</w:t>
            </w:r>
            <w:r w:rsidR="00F31856">
              <w:t>relationships Report [</w:t>
            </w:r>
            <w:hyperlink r:id="rId316" w:history="1">
              <w:r w:rsidR="00F31856" w:rsidRPr="0057365D">
                <w:rPr>
                  <w:rStyle w:val="Hyperlink"/>
                </w:rPr>
                <w:t>REP2-112</w:t>
              </w:r>
            </w:hyperlink>
            <w:r w:rsidR="00F31856">
              <w:t xml:space="preserve">] </w:t>
            </w:r>
            <w:r w:rsidR="007878A9">
              <w:t>stated</w:t>
            </w:r>
            <w:r w:rsidR="00541BA5">
              <w:t xml:space="preserve"> that the proposed </w:t>
            </w:r>
            <w:r w:rsidR="007878A9">
              <w:t>“</w:t>
            </w:r>
            <w:r w:rsidR="00541BA5">
              <w:t xml:space="preserve">Light Valley Solar </w:t>
            </w:r>
            <w:r w:rsidR="007878A9">
              <w:t>[</w:t>
            </w:r>
            <w:r w:rsidR="00A74345">
              <w:t>development</w:t>
            </w:r>
            <w:r w:rsidR="007878A9">
              <w:t>]</w:t>
            </w:r>
            <w:r w:rsidR="00541BA5">
              <w:t xml:space="preserve"> has committed to</w:t>
            </w:r>
            <w:r w:rsidR="000E23AC">
              <w:t xml:space="preserve"> </w:t>
            </w:r>
            <w:r w:rsidR="00907737">
              <w:t>a trenchless solution</w:t>
            </w:r>
            <w:r w:rsidR="00EC0B30">
              <w:t xml:space="preserve"> within the Hillam Solar </w:t>
            </w:r>
            <w:r w:rsidR="00D038BE">
              <w:t>location</w:t>
            </w:r>
            <w:r w:rsidR="007878A9">
              <w:t>”</w:t>
            </w:r>
            <w:r w:rsidR="00D038BE">
              <w:t>.</w:t>
            </w:r>
            <w:r w:rsidR="006F79D4">
              <w:t xml:space="preserve"> The </w:t>
            </w:r>
            <w:r w:rsidR="006F79D4" w:rsidRPr="00162282">
              <w:t>applicant is</w:t>
            </w:r>
            <w:r w:rsidR="00B32A6D" w:rsidRPr="00162282">
              <w:t xml:space="preserve"> to:</w:t>
            </w:r>
          </w:p>
          <w:p w14:paraId="24751B42" w14:textId="4BD40003" w:rsidR="001C272B" w:rsidRPr="00162282" w:rsidRDefault="00B26E6F" w:rsidP="00B32A6D">
            <w:pPr>
              <w:pStyle w:val="Questionalphabullet"/>
            </w:pPr>
            <w:r w:rsidRPr="00162282">
              <w:t xml:space="preserve">provide clarity </w:t>
            </w:r>
            <w:r w:rsidR="00657757" w:rsidRPr="00162282">
              <w:t xml:space="preserve">whether </w:t>
            </w:r>
            <w:r w:rsidR="00C76589" w:rsidRPr="00162282">
              <w:t>a</w:t>
            </w:r>
            <w:r w:rsidR="00657757" w:rsidRPr="00162282">
              <w:t xml:space="preserve"> trenchless </w:t>
            </w:r>
            <w:r w:rsidR="003957EC" w:rsidRPr="00162282">
              <w:t xml:space="preserve">crossing solution is proposed for </w:t>
            </w:r>
            <w:r w:rsidR="00073DCF" w:rsidRPr="00162282">
              <w:t xml:space="preserve">both route options or </w:t>
            </w:r>
            <w:r w:rsidR="00D3202D" w:rsidRPr="00162282">
              <w:t>only CRC</w:t>
            </w:r>
            <w:r w:rsidR="00C47849" w:rsidRPr="00162282">
              <w:t>3</w:t>
            </w:r>
            <w:r w:rsidR="00D3202D" w:rsidRPr="00162282">
              <w:t>-4a</w:t>
            </w:r>
            <w:r w:rsidR="00994239">
              <w:t>,</w:t>
            </w:r>
            <w:r w:rsidR="00D3202D" w:rsidRPr="00162282">
              <w:t xml:space="preserve"> and </w:t>
            </w:r>
            <w:r w:rsidR="00B32A6D" w:rsidRPr="00162282">
              <w:t xml:space="preserve">how this </w:t>
            </w:r>
            <w:r w:rsidR="007878A9" w:rsidRPr="00162282">
              <w:t>would be</w:t>
            </w:r>
            <w:r w:rsidR="00B32A6D" w:rsidRPr="00162282">
              <w:t xml:space="preserve"> secured</w:t>
            </w:r>
          </w:p>
          <w:p w14:paraId="2F35886F" w14:textId="1FC45F2B" w:rsidR="00FA4236" w:rsidRPr="00162282" w:rsidRDefault="0047138E" w:rsidP="00B32A6D">
            <w:pPr>
              <w:pStyle w:val="Questionalphabullet"/>
            </w:pPr>
            <w:r w:rsidRPr="00162282">
              <w:t xml:space="preserve">provide the </w:t>
            </w:r>
            <w:r w:rsidR="00427A7E" w:rsidRPr="00162282">
              <w:t xml:space="preserve">total </w:t>
            </w:r>
            <w:r w:rsidRPr="00162282">
              <w:t xml:space="preserve">length of </w:t>
            </w:r>
            <w:r w:rsidR="001D4D68" w:rsidRPr="00162282">
              <w:t xml:space="preserve">each </w:t>
            </w:r>
            <w:r w:rsidR="00131061" w:rsidRPr="00162282">
              <w:t xml:space="preserve">route </w:t>
            </w:r>
            <w:r w:rsidR="001D4D68" w:rsidRPr="00162282">
              <w:t xml:space="preserve">option </w:t>
            </w:r>
            <w:r w:rsidR="00084E5E" w:rsidRPr="00994239">
              <w:t xml:space="preserve">from </w:t>
            </w:r>
            <w:r w:rsidR="00EC785A" w:rsidRPr="00994239">
              <w:t>SDS</w:t>
            </w:r>
            <w:r w:rsidR="00084E5E" w:rsidRPr="00994239">
              <w:t xml:space="preserve">3 </w:t>
            </w:r>
            <w:r w:rsidR="00335723" w:rsidRPr="00994239">
              <w:t xml:space="preserve">to the proposed substation </w:t>
            </w:r>
            <w:r w:rsidR="00427A7E" w:rsidRPr="00994239">
              <w:t xml:space="preserve">location in </w:t>
            </w:r>
            <w:r w:rsidR="00EC785A" w:rsidRPr="00994239">
              <w:t>SDS</w:t>
            </w:r>
            <w:r w:rsidR="00427A7E" w:rsidRPr="00994239">
              <w:t>4</w:t>
            </w:r>
          </w:p>
          <w:p w14:paraId="36BCA461" w14:textId="0D48FD1E" w:rsidR="00B701A3" w:rsidRDefault="00A74345" w:rsidP="00A74345">
            <w:pPr>
              <w:pStyle w:val="Questionalphabullet"/>
            </w:pPr>
            <w:r>
              <w:t xml:space="preserve">confirm </w:t>
            </w:r>
            <w:r w:rsidR="00952E13">
              <w:t xml:space="preserve">whether the alternative </w:t>
            </w:r>
            <w:r w:rsidR="002B2AD6" w:rsidRPr="002B2AD6">
              <w:t>design solution</w:t>
            </w:r>
            <w:r w:rsidR="00952E13">
              <w:t xml:space="preserve"> </w:t>
            </w:r>
            <w:r w:rsidR="002B2AD6">
              <w:t xml:space="preserve">that </w:t>
            </w:r>
            <w:r w:rsidR="002B2AD6" w:rsidRPr="002B2AD6">
              <w:t>would align the interconnecting cable for the proposed Light Valley Solar development with an existing hedgerow between two separate fields forming part of the Hillam Solar project</w:t>
            </w:r>
            <w:r w:rsidR="008A1DFE">
              <w:t>,</w:t>
            </w:r>
            <w:r w:rsidR="002B2AD6" w:rsidRPr="002B2AD6">
              <w:t xml:space="preserve"> </w:t>
            </w:r>
            <w:r w:rsidR="00D84D13">
              <w:t>as set out</w:t>
            </w:r>
            <w:r w:rsidR="00952E13">
              <w:t xml:space="preserve"> in paragraph </w:t>
            </w:r>
            <w:r w:rsidR="002B2AD6">
              <w:t>3.</w:t>
            </w:r>
            <w:r w:rsidR="00CB24D9">
              <w:t>3</w:t>
            </w:r>
            <w:r w:rsidR="002B2AD6">
              <w:t xml:space="preserve">.13 </w:t>
            </w:r>
            <w:r w:rsidR="008A1DFE" w:rsidRPr="008A1DFE">
              <w:t>of the Interrelationships Report</w:t>
            </w:r>
            <w:r w:rsidR="007C2FF3">
              <w:t xml:space="preserve"> [</w:t>
            </w:r>
            <w:hyperlink r:id="rId317" w:history="1">
              <w:r w:rsidR="007C2FF3" w:rsidRPr="0057365D">
                <w:rPr>
                  <w:rStyle w:val="Hyperlink"/>
                </w:rPr>
                <w:t>REP2-112</w:t>
              </w:r>
            </w:hyperlink>
            <w:r w:rsidR="007C2FF3">
              <w:t>]</w:t>
            </w:r>
            <w:r w:rsidR="008A1DFE">
              <w:t>, is a reference to CRC3-4 or CRC</w:t>
            </w:r>
            <w:r w:rsidR="00C47849">
              <w:t>3-4a?</w:t>
            </w:r>
          </w:p>
          <w:p w14:paraId="22AB3DA7" w14:textId="0B320CD0" w:rsidR="0056484D" w:rsidRDefault="00FC7B72" w:rsidP="003A77D4">
            <w:pPr>
              <w:pStyle w:val="QuestionMainBodyText"/>
            </w:pPr>
            <w:r w:rsidRPr="00FC7B72">
              <w:t xml:space="preserve">Hillam Solar Limited </w:t>
            </w:r>
            <w:r>
              <w:t xml:space="preserve">and </w:t>
            </w:r>
            <w:r w:rsidR="00003FF7" w:rsidRPr="002D6754">
              <w:t>Noventum Power Limited</w:t>
            </w:r>
            <w:r w:rsidR="00003FF7">
              <w:t xml:space="preserve"> are </w:t>
            </w:r>
            <w:r w:rsidR="0024699B">
              <w:t>to</w:t>
            </w:r>
            <w:r w:rsidR="00003FF7">
              <w:t xml:space="preserve"> provide its view </w:t>
            </w:r>
            <w:r w:rsidR="0024699B">
              <w:t>o</w:t>
            </w:r>
            <w:r w:rsidR="000671C8">
              <w:t>n</w:t>
            </w:r>
            <w:r w:rsidR="0024699B">
              <w:t xml:space="preserve"> the </w:t>
            </w:r>
            <w:r w:rsidR="00E4412C">
              <w:t xml:space="preserve">matters covered in the </w:t>
            </w:r>
            <w:r w:rsidR="0024699B">
              <w:t xml:space="preserve">above questions. </w:t>
            </w:r>
          </w:p>
        </w:tc>
      </w:tr>
    </w:tbl>
    <w:p w14:paraId="2D5FE844" w14:textId="77777777" w:rsidR="007355E5" w:rsidRDefault="007355E5" w:rsidP="00B97728">
      <w:pPr>
        <w:pStyle w:val="Footer"/>
        <w:spacing w:before="20" w:after="120"/>
        <w:rPr>
          <w:rFonts w:cs="Arial"/>
          <w:sz w:val="24"/>
          <w:szCs w:val="24"/>
        </w:rPr>
      </w:pPr>
    </w:p>
    <w:p w14:paraId="1721E579" w14:textId="77777777" w:rsidR="004C011D" w:rsidRDefault="004C011D" w:rsidP="008D64B5">
      <w:pPr>
        <w:pStyle w:val="Footer"/>
        <w:spacing w:before="20" w:after="120"/>
        <w:rPr>
          <w:rFonts w:cs="Arial"/>
          <w:sz w:val="24"/>
          <w:szCs w:val="24"/>
        </w:rPr>
      </w:pPr>
    </w:p>
    <w:sectPr w:rsidR="004C011D" w:rsidSect="007355E5">
      <w:headerReference w:type="default" r:id="rId318"/>
      <w:pgSz w:w="23811" w:h="16838" w:orient="landscape" w:code="8"/>
      <w:pgMar w:top="851" w:right="851" w:bottom="1418" w:left="851" w:header="425" w:footer="425" w:gutter="0"/>
      <w:cols w:space="708"/>
      <w:docGrid w:linePitch="360"/>
    </w:sectPr>
  </w:body>
</w:document>
</file>

<file path=word/customizations.xml><?xml version="1.0" encoding="utf-8"?>
<wne:tcg xmlns:r="http://schemas.openxmlformats.org/officeDocument/2006/relationships" xmlns:wne="http://schemas.microsoft.com/office/word/2006/wordml">
  <wne:keymaps>
    <wne:keymap wne:kcmPrimary="0332">
      <wne:macro wne:macroName="TEMPLATEPROJECT.MODULE1.INSERTHYPERLINKSFROMEXCEL"/>
    </wne:keymap>
  </wne:keymaps>
</wne:tcg>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3F4CB0EB" w14:textId="77777777" w:rsidR="003E7116" w:rsidRDefault="003E7116" w:rsidP="008C59AE">
      <w:r>
        <w:separator/>
      </w:r>
    </w:p>
  </w:endnote>
  <w:endnote w:type="continuationSeparator" w:id="0">
    <w:p w14:paraId="412B6FC9" w14:textId="77777777" w:rsidR="003E7116" w:rsidRDefault="003E7116" w:rsidP="008C59AE">
      <w:r>
        <w:continuationSeparator/>
      </w:r>
    </w:p>
  </w:endnote>
  <w:endnote w:type="continuationNotice" w:id="1">
    <w:p w14:paraId="695BF4EF" w14:textId="77777777" w:rsidR="003E7116" w:rsidRDefault="003E7116">
      <w:pPr>
        <w:spacing w:before="0" w:after="0"/>
      </w:pP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Verdana">
    <w:panose1 w:val="020B0604030504040204"/>
    <w:charset w:val="00"/>
    <w:family w:val="swiss"/>
    <w:pitch w:val="variable"/>
    <w:sig w:usb0="A00006FF" w:usb1="4000205B" w:usb2="00000010" w:usb3="00000000" w:csb0="0000019F"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MS Gothic">
    <w:altName w:val="ＭＳ ゴシック"/>
    <w:panose1 w:val="020B0609070205080204"/>
    <w:charset w:val="80"/>
    <w:family w:val="modern"/>
    <w:pitch w:val="fixed"/>
    <w:sig w:usb0="E00002FF" w:usb1="6AC7FDFB" w:usb2="08000012" w:usb3="00000000" w:csb0="0002009F" w:csb1="00000000"/>
  </w:font>
  <w:font w:name="MS Shell Dlg">
    <w:panose1 w:val="020B0604020202020204"/>
    <w:charset w:val="00"/>
    <w:family w:val="swiss"/>
    <w:pitch w:val="variable"/>
    <w:sig w:usb0="E5002EFF" w:usb1="C000605B" w:usb2="00000029" w:usb3="00000000" w:csb0="000101FF"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4002EFF" w:usb1="C200247B" w:usb2="00000009" w:usb3="00000000" w:csb0="000001FF" w:csb1="00000000"/>
  </w:font>
  <w:font w:name="MS Mincho">
    <w:panose1 w:val="02020609040205080304"/>
    <w:charset w:val="80"/>
    <w:family w:val="modern"/>
    <w:pitch w:val="fixed"/>
    <w:sig w:usb0="E00002FF" w:usb1="6AC7FDFB" w:usb2="08000012" w:usb3="00000000" w:csb0="000200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3C58EEA" w14:textId="656E8EBD" w:rsidR="00951CBF" w:rsidRPr="00092316" w:rsidRDefault="00951CBF" w:rsidP="00112E51">
    <w:pPr>
      <w:pStyle w:val="Footer"/>
      <w:pBdr>
        <w:top w:val="single" w:sz="4" w:space="3" w:color="D9D9D9" w:themeColor="background1" w:themeShade="D9"/>
      </w:pBdr>
      <w:rPr>
        <w:rFonts w:cs="Arial"/>
      </w:rPr>
    </w:pPr>
    <w:r w:rsidRPr="00092316">
      <w:rPr>
        <w:rFonts w:cs="Arial"/>
      </w:rPr>
      <w:ptab w:relativeTo="margin" w:alignment="center" w:leader="none"/>
    </w:r>
    <w:r w:rsidRPr="00092316">
      <w:rPr>
        <w:rFonts w:cs="Arial"/>
      </w:rPr>
      <w:t xml:space="preserve">Page </w:t>
    </w:r>
    <w:r w:rsidRPr="00092316">
      <w:rPr>
        <w:rFonts w:cs="Arial"/>
      </w:rPr>
      <w:fldChar w:fldCharType="begin"/>
    </w:r>
    <w:r w:rsidRPr="00092316">
      <w:rPr>
        <w:rFonts w:cs="Arial"/>
      </w:rPr>
      <w:instrText xml:space="preserve"> PAGE </w:instrText>
    </w:r>
    <w:r w:rsidRPr="00092316">
      <w:rPr>
        <w:rFonts w:cs="Arial"/>
      </w:rPr>
      <w:fldChar w:fldCharType="separate"/>
    </w:r>
    <w:r w:rsidR="00E24779" w:rsidRPr="00092316">
      <w:rPr>
        <w:rFonts w:cs="Arial"/>
      </w:rPr>
      <w:t>1</w:t>
    </w:r>
    <w:r w:rsidRPr="00092316">
      <w:rPr>
        <w:rFonts w:cs="Arial"/>
      </w:rPr>
      <w:fldChar w:fldCharType="end"/>
    </w:r>
    <w:r w:rsidRPr="00092316">
      <w:rPr>
        <w:rFonts w:cs="Arial"/>
      </w:rPr>
      <w:t xml:space="preserve"> of </w:t>
    </w:r>
    <w:r w:rsidR="00BA4A40" w:rsidRPr="00092316">
      <w:rPr>
        <w:rFonts w:cs="Arial"/>
      </w:rPr>
      <w:fldChar w:fldCharType="begin"/>
    </w:r>
    <w:r w:rsidR="00BA4A40" w:rsidRPr="00092316">
      <w:rPr>
        <w:rFonts w:cs="Arial"/>
      </w:rPr>
      <w:instrText xml:space="preserve"> NUMPAGES   \* MERGEFORMAT </w:instrText>
    </w:r>
    <w:r w:rsidR="00BA4A40" w:rsidRPr="00092316">
      <w:rPr>
        <w:rFonts w:cs="Arial"/>
      </w:rPr>
      <w:fldChar w:fldCharType="separate"/>
    </w:r>
    <w:r w:rsidR="00E24779" w:rsidRPr="00092316">
      <w:rPr>
        <w:rFonts w:cs="Arial"/>
      </w:rPr>
      <w:t>9</w:t>
    </w:r>
    <w:r w:rsidR="00BA4A40" w:rsidRPr="00092316">
      <w:rPr>
        <w:rFonts w:cs="Arial"/>
      </w:rPr>
      <w:fldChar w:fldCharType="end"/>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2F4EAD4D" w14:textId="77777777" w:rsidR="003E7116" w:rsidRDefault="003E7116" w:rsidP="008C59AE">
      <w:r>
        <w:separator/>
      </w:r>
    </w:p>
  </w:footnote>
  <w:footnote w:type="continuationSeparator" w:id="0">
    <w:p w14:paraId="5AB53D39" w14:textId="77777777" w:rsidR="003E7116" w:rsidRDefault="003E7116" w:rsidP="008C59AE">
      <w:r>
        <w:continuationSeparator/>
      </w:r>
    </w:p>
  </w:footnote>
  <w:footnote w:type="continuationNotice" w:id="1">
    <w:p w14:paraId="2911FA27" w14:textId="77777777" w:rsidR="003E7116" w:rsidRDefault="003E7116">
      <w:pPr>
        <w:spacing w:before="0" w:after="0"/>
      </w:pP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3C58EE6" w14:textId="26A542F2" w:rsidR="00951CBF" w:rsidRPr="00786B02" w:rsidRDefault="006753F6" w:rsidP="00112E51">
    <w:pPr>
      <w:pStyle w:val="Header"/>
    </w:pPr>
    <w:r>
      <w:t xml:space="preserve"> </w:t>
    </w:r>
    <w:r w:rsidR="00C32DCD" w:rsidRPr="00C32DCD">
      <w:rPr>
        <w:rFonts w:ascii="Calibri" w:eastAsia="Calibri" w:hAnsi="Calibri"/>
        <w:noProof/>
        <w:lang w:eastAsia="en-US"/>
      </w:rPr>
      <w:drawing>
        <wp:inline distT="0" distB="0" distL="0" distR="0" wp14:anchorId="5D0F9992" wp14:editId="3A8361DD">
          <wp:extent cx="3031200" cy="360000"/>
          <wp:effectExtent l="0" t="0" r="0" b="2540"/>
          <wp:docPr id="747813597" name="Picture 74781359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 name="Picture 7"/>
                  <pic:cNvPicPr/>
                </pic:nvPicPr>
                <pic:blipFill>
                  <a:blip r:embed="rId1">
                    <a:extLst>
                      <a:ext uri="{28A0092B-C50C-407E-A947-70E740481C1C}">
                        <a14:useLocalDpi xmlns:a14="http://schemas.microsoft.com/office/drawing/2010/main" val="0"/>
                      </a:ext>
                    </a:extLst>
                  </a:blip>
                  <a:stretch>
                    <a:fillRect/>
                  </a:stretch>
                </pic:blipFill>
                <pic:spPr>
                  <a:xfrm>
                    <a:off x="0" y="0"/>
                    <a:ext cx="3031200" cy="360000"/>
                  </a:xfrm>
                  <a:prstGeom prst="rect">
                    <a:avLst/>
                  </a:prstGeom>
                </pic:spPr>
              </pic:pic>
            </a:graphicData>
          </a:graphic>
        </wp:inline>
      </w:drawing>
    </w:r>
    <w:r>
      <w:rPr>
        <w:rFonts w:cs="Arial"/>
        <w:color w:val="000000"/>
        <w:shd w:val="clear" w:color="auto" w:fill="FFFFFF"/>
      </w:rPr>
      <w:br/>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3C58EEB" w14:textId="5D66E4F7" w:rsidR="00951CBF" w:rsidRDefault="00951CBF" w:rsidP="00112E51">
    <w:pPr>
      <w:pStyle w:val="Header"/>
      <w:tabs>
        <w:tab w:val="clear" w:pos="9026"/>
        <w:tab w:val="left" w:pos="12436"/>
      </w:tabs>
    </w:pPr>
  </w:p>
  <w:p w14:paraId="53C58EEC" w14:textId="77777777" w:rsidR="00951CBF" w:rsidRPr="00F01BDD" w:rsidRDefault="00951CBF" w:rsidP="00112E51"/>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B3AA88F" w14:textId="77777777" w:rsidR="000E126C" w:rsidRPr="00092316" w:rsidRDefault="000E126C" w:rsidP="00112E51">
    <w:pPr>
      <w:pStyle w:val="Header"/>
      <w:rPr>
        <w:rFonts w:cs="Arial"/>
        <w:szCs w:val="24"/>
      </w:rP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FFFFFF82"/>
    <w:multiLevelType w:val="singleLevel"/>
    <w:tmpl w:val="D200C4B8"/>
    <w:lvl w:ilvl="0">
      <w:start w:val="1"/>
      <w:numFmt w:val="bullet"/>
      <w:pStyle w:val="ListBullet3"/>
      <w:lvlText w:val="−"/>
      <w:lvlJc w:val="left"/>
      <w:pPr>
        <w:ind w:left="1211" w:hanging="360"/>
      </w:pPr>
      <w:rPr>
        <w:rFonts w:ascii="Verdana" w:hAnsi="Verdana" w:hint="default"/>
      </w:rPr>
    </w:lvl>
  </w:abstractNum>
  <w:abstractNum w:abstractNumId="1" w15:restartNumberingAfterBreak="0">
    <w:nsid w:val="FFFFFF83"/>
    <w:multiLevelType w:val="singleLevel"/>
    <w:tmpl w:val="90F465DA"/>
    <w:lvl w:ilvl="0">
      <w:start w:val="1"/>
      <w:numFmt w:val="bullet"/>
      <w:pStyle w:val="ListBullet2"/>
      <w:lvlText w:val="o"/>
      <w:lvlJc w:val="left"/>
      <w:pPr>
        <w:ind w:left="927" w:hanging="360"/>
      </w:pPr>
      <w:rPr>
        <w:rFonts w:ascii="Courier New" w:hAnsi="Courier New" w:cs="Courier New" w:hint="default"/>
      </w:rPr>
    </w:lvl>
  </w:abstractNum>
  <w:abstractNum w:abstractNumId="2" w15:restartNumberingAfterBreak="0">
    <w:nsid w:val="FFFFFF89"/>
    <w:multiLevelType w:val="singleLevel"/>
    <w:tmpl w:val="45BA5DC6"/>
    <w:lvl w:ilvl="0">
      <w:start w:val="1"/>
      <w:numFmt w:val="bullet"/>
      <w:pStyle w:val="ListBullet"/>
      <w:lvlText w:val=""/>
      <w:lvlJc w:val="left"/>
      <w:pPr>
        <w:tabs>
          <w:tab w:val="num" w:pos="360"/>
        </w:tabs>
        <w:ind w:left="360" w:hanging="360"/>
      </w:pPr>
      <w:rPr>
        <w:rFonts w:ascii="Symbol" w:hAnsi="Symbol" w:hint="default"/>
      </w:rPr>
    </w:lvl>
  </w:abstractNum>
  <w:abstractNum w:abstractNumId="3" w15:restartNumberingAfterBreak="0">
    <w:nsid w:val="00322E8E"/>
    <w:multiLevelType w:val="hybridMultilevel"/>
    <w:tmpl w:val="4A0AC5FC"/>
    <w:lvl w:ilvl="0" w:tplc="08090001">
      <w:start w:val="1"/>
      <w:numFmt w:val="bullet"/>
      <w:lvlText w:val=""/>
      <w:lvlJc w:val="left"/>
      <w:pPr>
        <w:ind w:left="1440" w:hanging="360"/>
      </w:pPr>
      <w:rPr>
        <w:rFonts w:ascii="Symbol" w:hAnsi="Symbol" w:hint="default"/>
      </w:rPr>
    </w:lvl>
    <w:lvl w:ilvl="1" w:tplc="08090003" w:tentative="1">
      <w:start w:val="1"/>
      <w:numFmt w:val="bullet"/>
      <w:lvlText w:val="o"/>
      <w:lvlJc w:val="left"/>
      <w:pPr>
        <w:ind w:left="2160" w:hanging="360"/>
      </w:pPr>
      <w:rPr>
        <w:rFonts w:ascii="Courier New" w:hAnsi="Courier New" w:cs="Courier New" w:hint="default"/>
      </w:rPr>
    </w:lvl>
    <w:lvl w:ilvl="2" w:tplc="08090005" w:tentative="1">
      <w:start w:val="1"/>
      <w:numFmt w:val="bullet"/>
      <w:lvlText w:val=""/>
      <w:lvlJc w:val="left"/>
      <w:pPr>
        <w:ind w:left="2880" w:hanging="360"/>
      </w:pPr>
      <w:rPr>
        <w:rFonts w:ascii="Wingdings" w:hAnsi="Wingdings" w:hint="default"/>
      </w:rPr>
    </w:lvl>
    <w:lvl w:ilvl="3" w:tplc="08090001" w:tentative="1">
      <w:start w:val="1"/>
      <w:numFmt w:val="bullet"/>
      <w:lvlText w:val=""/>
      <w:lvlJc w:val="left"/>
      <w:pPr>
        <w:ind w:left="3600" w:hanging="360"/>
      </w:pPr>
      <w:rPr>
        <w:rFonts w:ascii="Symbol" w:hAnsi="Symbol" w:hint="default"/>
      </w:rPr>
    </w:lvl>
    <w:lvl w:ilvl="4" w:tplc="08090003" w:tentative="1">
      <w:start w:val="1"/>
      <w:numFmt w:val="bullet"/>
      <w:lvlText w:val="o"/>
      <w:lvlJc w:val="left"/>
      <w:pPr>
        <w:ind w:left="4320" w:hanging="360"/>
      </w:pPr>
      <w:rPr>
        <w:rFonts w:ascii="Courier New" w:hAnsi="Courier New" w:cs="Courier New" w:hint="default"/>
      </w:rPr>
    </w:lvl>
    <w:lvl w:ilvl="5" w:tplc="08090005" w:tentative="1">
      <w:start w:val="1"/>
      <w:numFmt w:val="bullet"/>
      <w:lvlText w:val=""/>
      <w:lvlJc w:val="left"/>
      <w:pPr>
        <w:ind w:left="5040" w:hanging="360"/>
      </w:pPr>
      <w:rPr>
        <w:rFonts w:ascii="Wingdings" w:hAnsi="Wingdings" w:hint="default"/>
      </w:rPr>
    </w:lvl>
    <w:lvl w:ilvl="6" w:tplc="08090001" w:tentative="1">
      <w:start w:val="1"/>
      <w:numFmt w:val="bullet"/>
      <w:lvlText w:val=""/>
      <w:lvlJc w:val="left"/>
      <w:pPr>
        <w:ind w:left="5760" w:hanging="360"/>
      </w:pPr>
      <w:rPr>
        <w:rFonts w:ascii="Symbol" w:hAnsi="Symbol" w:hint="default"/>
      </w:rPr>
    </w:lvl>
    <w:lvl w:ilvl="7" w:tplc="08090003" w:tentative="1">
      <w:start w:val="1"/>
      <w:numFmt w:val="bullet"/>
      <w:lvlText w:val="o"/>
      <w:lvlJc w:val="left"/>
      <w:pPr>
        <w:ind w:left="6480" w:hanging="360"/>
      </w:pPr>
      <w:rPr>
        <w:rFonts w:ascii="Courier New" w:hAnsi="Courier New" w:cs="Courier New" w:hint="default"/>
      </w:rPr>
    </w:lvl>
    <w:lvl w:ilvl="8" w:tplc="08090005" w:tentative="1">
      <w:start w:val="1"/>
      <w:numFmt w:val="bullet"/>
      <w:lvlText w:val=""/>
      <w:lvlJc w:val="left"/>
      <w:pPr>
        <w:ind w:left="7200" w:hanging="360"/>
      </w:pPr>
      <w:rPr>
        <w:rFonts w:ascii="Wingdings" w:hAnsi="Wingdings" w:hint="default"/>
      </w:rPr>
    </w:lvl>
  </w:abstractNum>
  <w:abstractNum w:abstractNumId="4" w15:restartNumberingAfterBreak="0">
    <w:nsid w:val="016F3BBE"/>
    <w:multiLevelType w:val="multilevel"/>
    <w:tmpl w:val="620C0170"/>
    <w:numStyleLink w:val="Alphalist"/>
  </w:abstractNum>
  <w:abstractNum w:abstractNumId="5" w15:restartNumberingAfterBreak="0">
    <w:nsid w:val="018C0981"/>
    <w:multiLevelType w:val="multilevel"/>
    <w:tmpl w:val="3886D0F2"/>
    <w:numStyleLink w:val="StyleNumberedLeft057cmHanging075cm"/>
  </w:abstractNum>
  <w:abstractNum w:abstractNumId="6" w15:restartNumberingAfterBreak="0">
    <w:nsid w:val="02313873"/>
    <w:multiLevelType w:val="multilevel"/>
    <w:tmpl w:val="BCC6819E"/>
    <w:numStyleLink w:val="Romannumeralslist"/>
  </w:abstractNum>
  <w:abstractNum w:abstractNumId="7" w15:restartNumberingAfterBreak="0">
    <w:nsid w:val="02EC496A"/>
    <w:multiLevelType w:val="hybridMultilevel"/>
    <w:tmpl w:val="2C423548"/>
    <w:lvl w:ilvl="0" w:tplc="FFFFFFFF">
      <w:start w:val="1"/>
      <w:numFmt w:val="lowerLetter"/>
      <w:lvlText w:val="%1)"/>
      <w:lvlJc w:val="left"/>
      <w:pPr>
        <w:ind w:left="720" w:hanging="360"/>
      </w:pPr>
      <w:rPr>
        <w:rFonts w:hint="default"/>
        <w:b w:val="0"/>
        <w:bCs w:val="0"/>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8" w15:restartNumberingAfterBreak="0">
    <w:nsid w:val="036323D4"/>
    <w:multiLevelType w:val="multilevel"/>
    <w:tmpl w:val="4A0AC5FC"/>
    <w:numStyleLink w:val="StyleNumberedLeft063cmHanging063cm"/>
  </w:abstractNum>
  <w:abstractNum w:abstractNumId="9" w15:restartNumberingAfterBreak="0">
    <w:nsid w:val="041B2965"/>
    <w:multiLevelType w:val="multilevel"/>
    <w:tmpl w:val="620C0170"/>
    <w:styleLink w:val="Alphalist"/>
    <w:lvl w:ilvl="0">
      <w:start w:val="1"/>
      <w:numFmt w:val="lowerLetter"/>
      <w:lvlText w:val="%1)"/>
      <w:lvlJc w:val="left"/>
      <w:pPr>
        <w:ind w:left="1248" w:hanging="360"/>
      </w:pPr>
      <w:rPr>
        <w:rFonts w:ascii="Arial" w:hAnsi="Arial"/>
        <w:sz w:val="24"/>
      </w:rPr>
    </w:lvl>
    <w:lvl w:ilvl="1">
      <w:start w:val="1"/>
      <w:numFmt w:val="lowerLetter"/>
      <w:lvlText w:val="%2."/>
      <w:lvlJc w:val="left"/>
      <w:pPr>
        <w:ind w:left="1968" w:hanging="360"/>
      </w:pPr>
    </w:lvl>
    <w:lvl w:ilvl="2">
      <w:start w:val="1"/>
      <w:numFmt w:val="lowerRoman"/>
      <w:lvlText w:val="%3."/>
      <w:lvlJc w:val="right"/>
      <w:pPr>
        <w:ind w:left="2688" w:hanging="180"/>
      </w:pPr>
    </w:lvl>
    <w:lvl w:ilvl="3">
      <w:start w:val="1"/>
      <w:numFmt w:val="decimal"/>
      <w:lvlText w:val="%4."/>
      <w:lvlJc w:val="left"/>
      <w:pPr>
        <w:ind w:left="3408" w:hanging="360"/>
      </w:pPr>
    </w:lvl>
    <w:lvl w:ilvl="4">
      <w:start w:val="1"/>
      <w:numFmt w:val="lowerLetter"/>
      <w:lvlText w:val="%5."/>
      <w:lvlJc w:val="left"/>
      <w:pPr>
        <w:ind w:left="4128" w:hanging="360"/>
      </w:pPr>
    </w:lvl>
    <w:lvl w:ilvl="5">
      <w:start w:val="1"/>
      <w:numFmt w:val="lowerRoman"/>
      <w:lvlText w:val="%6."/>
      <w:lvlJc w:val="right"/>
      <w:pPr>
        <w:ind w:left="4848" w:hanging="180"/>
      </w:pPr>
    </w:lvl>
    <w:lvl w:ilvl="6">
      <w:start w:val="1"/>
      <w:numFmt w:val="decimal"/>
      <w:lvlText w:val="%7."/>
      <w:lvlJc w:val="left"/>
      <w:pPr>
        <w:ind w:left="5568" w:hanging="360"/>
      </w:pPr>
    </w:lvl>
    <w:lvl w:ilvl="7">
      <w:start w:val="1"/>
      <w:numFmt w:val="lowerLetter"/>
      <w:lvlText w:val="%8."/>
      <w:lvlJc w:val="left"/>
      <w:pPr>
        <w:ind w:left="6288" w:hanging="360"/>
      </w:pPr>
    </w:lvl>
    <w:lvl w:ilvl="8">
      <w:start w:val="1"/>
      <w:numFmt w:val="lowerRoman"/>
      <w:lvlText w:val="%9."/>
      <w:lvlJc w:val="right"/>
      <w:pPr>
        <w:ind w:left="7008" w:hanging="180"/>
      </w:pPr>
    </w:lvl>
  </w:abstractNum>
  <w:abstractNum w:abstractNumId="10" w15:restartNumberingAfterBreak="0">
    <w:nsid w:val="046413B1"/>
    <w:multiLevelType w:val="multilevel"/>
    <w:tmpl w:val="620C0170"/>
    <w:numStyleLink w:val="Alphalist"/>
  </w:abstractNum>
  <w:abstractNum w:abstractNumId="11" w15:restartNumberingAfterBreak="0">
    <w:nsid w:val="050B29E6"/>
    <w:multiLevelType w:val="multilevel"/>
    <w:tmpl w:val="BCC6819E"/>
    <w:numStyleLink w:val="Romannumeralslist"/>
  </w:abstractNum>
  <w:abstractNum w:abstractNumId="12" w15:restartNumberingAfterBreak="0">
    <w:nsid w:val="057B6C31"/>
    <w:multiLevelType w:val="hybridMultilevel"/>
    <w:tmpl w:val="51602EDC"/>
    <w:lvl w:ilvl="0" w:tplc="286C2BE8">
      <w:start w:val="1"/>
      <w:numFmt w:val="bullet"/>
      <w:pStyle w:val="Questionsymbo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3" w15:restartNumberingAfterBreak="0">
    <w:nsid w:val="06800425"/>
    <w:multiLevelType w:val="hybridMultilevel"/>
    <w:tmpl w:val="64F80E4C"/>
    <w:lvl w:ilvl="0" w:tplc="08090017">
      <w:start w:val="1"/>
      <w:numFmt w:val="lowerLetter"/>
      <w:lvlText w:val="%1)"/>
      <w:lvlJc w:val="lef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4" w15:restartNumberingAfterBreak="0">
    <w:nsid w:val="06F05795"/>
    <w:multiLevelType w:val="multilevel"/>
    <w:tmpl w:val="620C0170"/>
    <w:numStyleLink w:val="Alphalist"/>
  </w:abstractNum>
  <w:abstractNum w:abstractNumId="15" w15:restartNumberingAfterBreak="0">
    <w:nsid w:val="09426C32"/>
    <w:multiLevelType w:val="multilevel"/>
    <w:tmpl w:val="BCC6819E"/>
    <w:styleLink w:val="Romannumeralslist"/>
    <w:lvl w:ilvl="0">
      <w:start w:val="1"/>
      <w:numFmt w:val="lowerRoman"/>
      <w:lvlText w:val="%1."/>
      <w:lvlJc w:val="right"/>
      <w:pPr>
        <w:ind w:left="720" w:hanging="360"/>
      </w:pPr>
      <w:rPr>
        <w:rFonts w:ascii="Arial" w:hAnsi="Arial"/>
        <w:sz w:val="24"/>
      </w:rPr>
    </w:lvl>
    <w:lvl w:ilvl="1">
      <w:start w:val="1"/>
      <w:numFmt w:val="lowerLetter"/>
      <w:lvlText w:val="%2)"/>
      <w:lvlJc w:val="left"/>
      <w:pPr>
        <w:ind w:left="1800" w:hanging="720"/>
      </w:pPr>
      <w:rPr>
        <w:rFonts w:hint="default"/>
        <w:b w:val="0"/>
        <w:bCs w:val="0"/>
      </w:r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16" w15:restartNumberingAfterBreak="0">
    <w:nsid w:val="09941766"/>
    <w:multiLevelType w:val="hybridMultilevel"/>
    <w:tmpl w:val="2A345D60"/>
    <w:lvl w:ilvl="0" w:tplc="FFFFFFFF">
      <w:start w:val="1"/>
      <w:numFmt w:val="lowerLetter"/>
      <w:lvlText w:val="%1)"/>
      <w:lvlJc w:val="left"/>
      <w:pPr>
        <w:ind w:left="720" w:hanging="360"/>
      </w:pPr>
      <w:rPr>
        <w:rFonts w:hint="default"/>
        <w:b w:val="0"/>
        <w:bCs w:val="0"/>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17" w15:restartNumberingAfterBreak="0">
    <w:nsid w:val="09A078CB"/>
    <w:multiLevelType w:val="hybridMultilevel"/>
    <w:tmpl w:val="1F5A05A8"/>
    <w:lvl w:ilvl="0" w:tplc="7EA2AF9C">
      <w:start w:val="1"/>
      <w:numFmt w:val="lowerLetter"/>
      <w:lvlText w:val="%1)"/>
      <w:lvlJc w:val="left"/>
      <w:pPr>
        <w:ind w:left="720" w:hanging="360"/>
      </w:pPr>
      <w:rPr>
        <w:rFonts w:hint="default"/>
        <w:b w:val="0"/>
        <w:bCs w:val="0"/>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18" w15:restartNumberingAfterBreak="0">
    <w:nsid w:val="09A10B0B"/>
    <w:multiLevelType w:val="multilevel"/>
    <w:tmpl w:val="4030E752"/>
    <w:lvl w:ilvl="0">
      <w:start w:val="1"/>
      <w:numFmt w:val="lowerLetter"/>
      <w:lvlText w:val="%1)"/>
      <w:lvlJc w:val="left"/>
      <w:pPr>
        <w:ind w:left="1080" w:hanging="360"/>
      </w:pPr>
      <w:rPr>
        <w:rFonts w:hint="default"/>
        <w:b w:val="0"/>
        <w:bCs w:val="0"/>
      </w:rPr>
    </w:lvl>
    <w:lvl w:ilvl="1" w:tentative="1">
      <w:start w:val="1"/>
      <w:numFmt w:val="lowerLetter"/>
      <w:lvlText w:val="%2."/>
      <w:lvlJc w:val="left"/>
      <w:pPr>
        <w:ind w:left="1440" w:hanging="360"/>
      </w:pPr>
    </w:lvl>
    <w:lvl w:ilvl="2" w:tentative="1">
      <w:start w:val="1"/>
      <w:numFmt w:val="lowerRoman"/>
      <w:lvlText w:val="%3."/>
      <w:lvlJc w:val="right"/>
      <w:pPr>
        <w:ind w:left="2160" w:hanging="180"/>
      </w:pPr>
    </w:lvl>
    <w:lvl w:ilvl="3" w:tentative="1">
      <w:start w:val="1"/>
      <w:numFmt w:val="decimal"/>
      <w:lvlText w:val="%4."/>
      <w:lvlJc w:val="left"/>
      <w:pPr>
        <w:ind w:left="2880" w:hanging="360"/>
      </w:pPr>
    </w:lvl>
    <w:lvl w:ilvl="4" w:tentative="1">
      <w:start w:val="1"/>
      <w:numFmt w:val="lowerLetter"/>
      <w:lvlText w:val="%5."/>
      <w:lvlJc w:val="left"/>
      <w:pPr>
        <w:ind w:left="3600" w:hanging="360"/>
      </w:pPr>
    </w:lvl>
    <w:lvl w:ilvl="5" w:tentative="1">
      <w:start w:val="1"/>
      <w:numFmt w:val="lowerRoman"/>
      <w:lvlText w:val="%6."/>
      <w:lvlJc w:val="right"/>
      <w:pPr>
        <w:ind w:left="4320" w:hanging="180"/>
      </w:pPr>
    </w:lvl>
    <w:lvl w:ilvl="6" w:tentative="1">
      <w:start w:val="1"/>
      <w:numFmt w:val="decimal"/>
      <w:lvlText w:val="%7."/>
      <w:lvlJc w:val="left"/>
      <w:pPr>
        <w:ind w:left="5040" w:hanging="360"/>
      </w:pPr>
    </w:lvl>
    <w:lvl w:ilvl="7" w:tentative="1">
      <w:start w:val="1"/>
      <w:numFmt w:val="lowerLetter"/>
      <w:lvlText w:val="%8."/>
      <w:lvlJc w:val="left"/>
      <w:pPr>
        <w:ind w:left="5760" w:hanging="360"/>
      </w:pPr>
    </w:lvl>
    <w:lvl w:ilvl="8" w:tentative="1">
      <w:start w:val="1"/>
      <w:numFmt w:val="lowerRoman"/>
      <w:lvlText w:val="%9."/>
      <w:lvlJc w:val="right"/>
      <w:pPr>
        <w:ind w:left="6480" w:hanging="180"/>
      </w:pPr>
    </w:lvl>
  </w:abstractNum>
  <w:abstractNum w:abstractNumId="19" w15:restartNumberingAfterBreak="0">
    <w:nsid w:val="0B8F19C2"/>
    <w:multiLevelType w:val="multilevel"/>
    <w:tmpl w:val="3886D0F2"/>
    <w:numStyleLink w:val="StyleNumberedLeft057cmHanging075cm"/>
  </w:abstractNum>
  <w:abstractNum w:abstractNumId="20" w15:restartNumberingAfterBreak="0">
    <w:nsid w:val="0C8A4EF5"/>
    <w:multiLevelType w:val="hybridMultilevel"/>
    <w:tmpl w:val="2C423548"/>
    <w:lvl w:ilvl="0" w:tplc="78EC5112">
      <w:start w:val="1"/>
      <w:numFmt w:val="lowerLetter"/>
      <w:lvlText w:val="%1)"/>
      <w:lvlJc w:val="left"/>
      <w:pPr>
        <w:ind w:left="720" w:hanging="360"/>
      </w:pPr>
      <w:rPr>
        <w:rFonts w:hint="default"/>
        <w:b w:val="0"/>
        <w:bCs w:val="0"/>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21" w15:restartNumberingAfterBreak="0">
    <w:nsid w:val="0CA251D7"/>
    <w:multiLevelType w:val="multilevel"/>
    <w:tmpl w:val="3886D0F2"/>
    <w:styleLink w:val="StyleNumberedLeft057cmHanging075cm"/>
    <w:lvl w:ilvl="0">
      <w:start w:val="1"/>
      <w:numFmt w:val="lowerLetter"/>
      <w:lvlText w:val="%1)"/>
      <w:lvlJc w:val="left"/>
      <w:pPr>
        <w:ind w:left="1800" w:hanging="720"/>
      </w:pPr>
      <w:rPr>
        <w:rFonts w:ascii="Arial" w:hAnsi="Arial"/>
        <w:sz w:val="24"/>
      </w:r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22" w15:restartNumberingAfterBreak="0">
    <w:nsid w:val="0DD7139F"/>
    <w:multiLevelType w:val="hybridMultilevel"/>
    <w:tmpl w:val="1A801F00"/>
    <w:lvl w:ilvl="0" w:tplc="8962E03E">
      <w:start w:val="1"/>
      <w:numFmt w:val="lowerLetter"/>
      <w:lvlText w:val="%1)"/>
      <w:lvlJc w:val="left"/>
      <w:pPr>
        <w:ind w:left="720" w:hanging="360"/>
      </w:pPr>
      <w:rPr>
        <w:rFonts w:hint="default"/>
        <w:b w:val="0"/>
        <w:bCs w:val="0"/>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23" w15:restartNumberingAfterBreak="0">
    <w:nsid w:val="0E906305"/>
    <w:multiLevelType w:val="hybridMultilevel"/>
    <w:tmpl w:val="A718BCA0"/>
    <w:lvl w:ilvl="0" w:tplc="F8626408">
      <w:start w:val="1"/>
      <w:numFmt w:val="lowerLetter"/>
      <w:lvlText w:val="%1)"/>
      <w:lvlJc w:val="left"/>
      <w:pPr>
        <w:ind w:left="720" w:hanging="360"/>
      </w:pPr>
      <w:rPr>
        <w:rFonts w:hint="default"/>
        <w:b w:val="0"/>
        <w:bCs w:val="0"/>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24" w15:restartNumberingAfterBreak="0">
    <w:nsid w:val="0FC243D3"/>
    <w:multiLevelType w:val="multilevel"/>
    <w:tmpl w:val="09C2D796"/>
    <w:lvl w:ilvl="0">
      <w:start w:val="1"/>
      <w:numFmt w:val="decimal"/>
      <w:pStyle w:val="Heading1"/>
      <w:lvlText w:val="%1."/>
      <w:lvlJc w:val="left"/>
      <w:pPr>
        <w:tabs>
          <w:tab w:val="num" w:pos="1134"/>
        </w:tabs>
        <w:ind w:left="0" w:firstLine="0"/>
      </w:pPr>
      <w:rPr>
        <w:rFonts w:hint="default"/>
        <w:b/>
        <w:i w:val="0"/>
      </w:rPr>
    </w:lvl>
    <w:lvl w:ilvl="1">
      <w:numFmt w:val="none"/>
      <w:pStyle w:val="Heading2"/>
      <w:lvlText w:val=""/>
      <w:lvlJc w:val="left"/>
      <w:pPr>
        <w:tabs>
          <w:tab w:val="num" w:pos="1134"/>
        </w:tabs>
        <w:ind w:left="0" w:firstLine="0"/>
      </w:pPr>
      <w:rPr>
        <w:rFonts w:hint="default"/>
        <w:b/>
        <w:i w:val="0"/>
      </w:rPr>
    </w:lvl>
    <w:lvl w:ilvl="2">
      <w:start w:val="1"/>
      <w:numFmt w:val="decimal"/>
      <w:lvlRestart w:val="1"/>
      <w:pStyle w:val="Heading3"/>
      <w:suff w:val="nothing"/>
      <w:lvlText w:val="Q1.%1.%2%3"/>
      <w:lvlJc w:val="left"/>
      <w:pPr>
        <w:ind w:left="0" w:firstLine="0"/>
      </w:pPr>
      <w:rPr>
        <w:rFonts w:hint="default"/>
        <w:spacing w:val="0"/>
        <w:sz w:val="20"/>
      </w:rPr>
    </w:lvl>
    <w:lvl w:ilvl="3">
      <w:start w:val="1"/>
      <w:numFmt w:val="lowerLetter"/>
      <w:pStyle w:val="Questionalphabullet"/>
      <w:lvlText w:val="%4)"/>
      <w:lvlJc w:val="left"/>
      <w:pPr>
        <w:ind w:left="340" w:hanging="283"/>
      </w:pPr>
      <w:rPr>
        <w:rFonts w:hint="default"/>
        <w:b w:val="0"/>
        <w:bCs w:val="0"/>
        <w:strike w:val="0"/>
      </w:rPr>
    </w:lvl>
    <w:lvl w:ilvl="4">
      <w:start w:val="1"/>
      <w:numFmt w:val="lowerLetter"/>
      <w:lvlText w:val="(%5)"/>
      <w:lvlJc w:val="left"/>
      <w:pPr>
        <w:ind w:left="0" w:firstLine="0"/>
      </w:pPr>
      <w:rPr>
        <w:rFonts w:hint="default"/>
      </w:rPr>
    </w:lvl>
    <w:lvl w:ilvl="5">
      <w:start w:val="1"/>
      <w:numFmt w:val="lowerRoman"/>
      <w:lvlText w:val="(%6)"/>
      <w:lvlJc w:val="left"/>
      <w:pPr>
        <w:ind w:left="0" w:firstLine="0"/>
      </w:pPr>
      <w:rPr>
        <w:rFonts w:hint="default"/>
      </w:rPr>
    </w:lvl>
    <w:lvl w:ilvl="6">
      <w:start w:val="1"/>
      <w:numFmt w:val="decimal"/>
      <w:lvlText w:val="%7."/>
      <w:lvlJc w:val="left"/>
      <w:pPr>
        <w:ind w:left="0" w:firstLine="0"/>
      </w:pPr>
      <w:rPr>
        <w:rFonts w:hint="default"/>
      </w:rPr>
    </w:lvl>
    <w:lvl w:ilvl="7">
      <w:start w:val="1"/>
      <w:numFmt w:val="lowerLetter"/>
      <w:lvlText w:val="%8."/>
      <w:lvlJc w:val="left"/>
      <w:pPr>
        <w:ind w:left="0" w:firstLine="0"/>
      </w:pPr>
      <w:rPr>
        <w:rFonts w:hint="default"/>
      </w:rPr>
    </w:lvl>
    <w:lvl w:ilvl="8">
      <w:start w:val="1"/>
      <w:numFmt w:val="lowerRoman"/>
      <w:lvlText w:val="%9."/>
      <w:lvlJc w:val="left"/>
      <w:pPr>
        <w:ind w:left="0" w:firstLine="0"/>
      </w:pPr>
      <w:rPr>
        <w:rFonts w:hint="default"/>
      </w:rPr>
    </w:lvl>
  </w:abstractNum>
  <w:abstractNum w:abstractNumId="25" w15:restartNumberingAfterBreak="0">
    <w:nsid w:val="10665D3E"/>
    <w:multiLevelType w:val="hybridMultilevel"/>
    <w:tmpl w:val="A0E4D1BC"/>
    <w:lvl w:ilvl="0" w:tplc="FFFFFFFF">
      <w:start w:val="1"/>
      <w:numFmt w:val="lowerLetter"/>
      <w:lvlText w:val="%1)"/>
      <w:lvlJc w:val="left"/>
      <w:pPr>
        <w:ind w:left="720" w:hanging="360"/>
      </w:pPr>
      <w:rPr>
        <w:rFonts w:hint="default"/>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26" w15:restartNumberingAfterBreak="0">
    <w:nsid w:val="13124050"/>
    <w:multiLevelType w:val="multilevel"/>
    <w:tmpl w:val="620C0170"/>
    <w:numStyleLink w:val="Alphalist"/>
  </w:abstractNum>
  <w:abstractNum w:abstractNumId="27" w15:restartNumberingAfterBreak="0">
    <w:nsid w:val="15FF1148"/>
    <w:multiLevelType w:val="multilevel"/>
    <w:tmpl w:val="620C0170"/>
    <w:numStyleLink w:val="Alphalist"/>
  </w:abstractNum>
  <w:abstractNum w:abstractNumId="28" w15:restartNumberingAfterBreak="0">
    <w:nsid w:val="18966CAD"/>
    <w:multiLevelType w:val="hybridMultilevel"/>
    <w:tmpl w:val="F9EEDADC"/>
    <w:lvl w:ilvl="0" w:tplc="08090017">
      <w:start w:val="1"/>
      <w:numFmt w:val="lowerLetter"/>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29" w15:restartNumberingAfterBreak="0">
    <w:nsid w:val="19866C6A"/>
    <w:multiLevelType w:val="hybridMultilevel"/>
    <w:tmpl w:val="8ADEE842"/>
    <w:lvl w:ilvl="0" w:tplc="BDF033B8">
      <w:start w:val="1"/>
      <w:numFmt w:val="upperLetter"/>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30" w15:restartNumberingAfterBreak="0">
    <w:nsid w:val="1ACA64C7"/>
    <w:multiLevelType w:val="hybridMultilevel"/>
    <w:tmpl w:val="E9A872D8"/>
    <w:lvl w:ilvl="0" w:tplc="44606D68">
      <w:start w:val="1"/>
      <w:numFmt w:val="lowerLetter"/>
      <w:lvlText w:val="%1)"/>
      <w:lvlJc w:val="left"/>
      <w:pPr>
        <w:ind w:left="720" w:hanging="360"/>
      </w:pPr>
      <w:rPr>
        <w:rFonts w:hint="default"/>
        <w:b w:val="0"/>
        <w:bCs w:val="0"/>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31" w15:restartNumberingAfterBreak="0">
    <w:nsid w:val="1BC75B89"/>
    <w:multiLevelType w:val="hybridMultilevel"/>
    <w:tmpl w:val="0C185EA0"/>
    <w:lvl w:ilvl="0" w:tplc="AA284ED8">
      <w:start w:val="1"/>
      <w:numFmt w:val="lowerLetter"/>
      <w:lvlText w:val="%1)"/>
      <w:lvlJc w:val="left"/>
      <w:pPr>
        <w:ind w:left="720" w:hanging="360"/>
      </w:pPr>
      <w:rPr>
        <w:rFonts w:hint="default"/>
        <w:b w:val="0"/>
        <w:bCs w:val="0"/>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32" w15:restartNumberingAfterBreak="0">
    <w:nsid w:val="1CC44147"/>
    <w:multiLevelType w:val="hybridMultilevel"/>
    <w:tmpl w:val="F050F2AE"/>
    <w:lvl w:ilvl="0" w:tplc="FFFFFFFF">
      <w:start w:val="1"/>
      <w:numFmt w:val="lowerLetter"/>
      <w:lvlText w:val="%1)"/>
      <w:lvlJc w:val="left"/>
      <w:pPr>
        <w:ind w:left="720" w:hanging="360"/>
      </w:pPr>
      <w:rPr>
        <w:rFonts w:hint="default"/>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33" w15:restartNumberingAfterBreak="0">
    <w:nsid w:val="1FEA154B"/>
    <w:multiLevelType w:val="multilevel"/>
    <w:tmpl w:val="4A0AC5FC"/>
    <w:numStyleLink w:val="StyleNumberedLeft063cmHanging063cm"/>
  </w:abstractNum>
  <w:abstractNum w:abstractNumId="34" w15:restartNumberingAfterBreak="0">
    <w:nsid w:val="22303DF6"/>
    <w:multiLevelType w:val="hybridMultilevel"/>
    <w:tmpl w:val="E1EE002C"/>
    <w:lvl w:ilvl="0" w:tplc="FFFFFFFF">
      <w:start w:val="1"/>
      <w:numFmt w:val="lowerLetter"/>
      <w:lvlText w:val="%1)"/>
      <w:lvlJc w:val="left"/>
      <w:pPr>
        <w:ind w:left="720" w:hanging="360"/>
      </w:pPr>
      <w:rPr>
        <w:rFonts w:hint="default"/>
        <w:b w:val="0"/>
        <w:bCs w:val="0"/>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35" w15:restartNumberingAfterBreak="0">
    <w:nsid w:val="22A1251A"/>
    <w:multiLevelType w:val="hybridMultilevel"/>
    <w:tmpl w:val="1E6EB78A"/>
    <w:lvl w:ilvl="0" w:tplc="08090017">
      <w:start w:val="1"/>
      <w:numFmt w:val="lowerLetter"/>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36" w15:restartNumberingAfterBreak="0">
    <w:nsid w:val="2398262C"/>
    <w:multiLevelType w:val="hybridMultilevel"/>
    <w:tmpl w:val="ADC83C06"/>
    <w:lvl w:ilvl="0" w:tplc="1E3AF2CE">
      <w:start w:val="1"/>
      <w:numFmt w:val="lowerLetter"/>
      <w:lvlText w:val="%1)"/>
      <w:lvlJc w:val="left"/>
      <w:pPr>
        <w:ind w:left="720" w:hanging="360"/>
      </w:pPr>
      <w:rPr>
        <w:rFonts w:hint="default"/>
        <w:b w:val="0"/>
        <w:bCs w:val="0"/>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37" w15:restartNumberingAfterBreak="0">
    <w:nsid w:val="26D97C9B"/>
    <w:multiLevelType w:val="hybridMultilevel"/>
    <w:tmpl w:val="3E500A30"/>
    <w:lvl w:ilvl="0" w:tplc="08090017">
      <w:start w:val="1"/>
      <w:numFmt w:val="lowerLetter"/>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38" w15:restartNumberingAfterBreak="0">
    <w:nsid w:val="27495773"/>
    <w:multiLevelType w:val="hybridMultilevel"/>
    <w:tmpl w:val="A9C6968C"/>
    <w:lvl w:ilvl="0" w:tplc="FFFFFFFF">
      <w:start w:val="1"/>
      <w:numFmt w:val="lowerLetter"/>
      <w:lvlText w:val="%1)"/>
      <w:lvlJc w:val="left"/>
      <w:pPr>
        <w:ind w:left="720" w:hanging="360"/>
      </w:pPr>
      <w:rPr>
        <w:rFonts w:hint="default"/>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39" w15:restartNumberingAfterBreak="0">
    <w:nsid w:val="276E58F5"/>
    <w:multiLevelType w:val="hybridMultilevel"/>
    <w:tmpl w:val="4306CB64"/>
    <w:lvl w:ilvl="0" w:tplc="FFFFFFFF">
      <w:start w:val="1"/>
      <w:numFmt w:val="lowerLetter"/>
      <w:lvlText w:val="%1)"/>
      <w:lvlJc w:val="left"/>
      <w:pPr>
        <w:ind w:left="720" w:hanging="360"/>
      </w:pPr>
      <w:rPr>
        <w:rFonts w:hint="default"/>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40" w15:restartNumberingAfterBreak="0">
    <w:nsid w:val="27B7456D"/>
    <w:multiLevelType w:val="hybridMultilevel"/>
    <w:tmpl w:val="12383268"/>
    <w:lvl w:ilvl="0" w:tplc="2A789FE6">
      <w:start w:val="1"/>
      <w:numFmt w:val="lowerLetter"/>
      <w:lvlText w:val="%1)"/>
      <w:lvlJc w:val="left"/>
      <w:pPr>
        <w:ind w:left="720" w:hanging="360"/>
      </w:pPr>
      <w:rPr>
        <w:rFonts w:hint="default"/>
        <w:b w:val="0"/>
        <w:bCs w:val="0"/>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41" w15:restartNumberingAfterBreak="0">
    <w:nsid w:val="28197922"/>
    <w:multiLevelType w:val="multilevel"/>
    <w:tmpl w:val="A6D49F78"/>
    <w:lvl w:ilvl="0">
      <w:start w:val="1"/>
      <w:numFmt w:val="lowerLetter"/>
      <w:pStyle w:val="Letterlist"/>
      <w:lvlText w:val="%1)"/>
      <w:lvlJc w:val="left"/>
      <w:pPr>
        <w:tabs>
          <w:tab w:val="num" w:pos="425"/>
        </w:tabs>
        <w:ind w:left="425" w:hanging="425"/>
      </w:pPr>
      <w:rPr>
        <w:rFonts w:hint="default"/>
      </w:rPr>
    </w:lvl>
    <w:lvl w:ilvl="1">
      <w:start w:val="1"/>
      <w:numFmt w:val="none"/>
      <w:lvlText w:val=""/>
      <w:lvlJc w:val="left"/>
      <w:pPr>
        <w:tabs>
          <w:tab w:val="num" w:pos="425"/>
        </w:tabs>
        <w:ind w:left="425" w:hanging="425"/>
      </w:pPr>
      <w:rPr>
        <w:rFonts w:hint="default"/>
      </w:rPr>
    </w:lvl>
    <w:lvl w:ilvl="2">
      <w:start w:val="1"/>
      <w:numFmt w:val="none"/>
      <w:lvlText w:val=""/>
      <w:lvlJc w:val="right"/>
      <w:pPr>
        <w:tabs>
          <w:tab w:val="num" w:pos="425"/>
        </w:tabs>
        <w:ind w:left="425" w:hanging="425"/>
      </w:pPr>
      <w:rPr>
        <w:rFonts w:hint="default"/>
      </w:rPr>
    </w:lvl>
    <w:lvl w:ilvl="3">
      <w:start w:val="1"/>
      <w:numFmt w:val="none"/>
      <w:lvlText w:val=""/>
      <w:lvlJc w:val="left"/>
      <w:pPr>
        <w:tabs>
          <w:tab w:val="num" w:pos="425"/>
        </w:tabs>
        <w:ind w:left="425" w:hanging="425"/>
      </w:pPr>
      <w:rPr>
        <w:rFonts w:hint="default"/>
      </w:rPr>
    </w:lvl>
    <w:lvl w:ilvl="4">
      <w:start w:val="1"/>
      <w:numFmt w:val="none"/>
      <w:lvlText w:val=""/>
      <w:lvlJc w:val="left"/>
      <w:pPr>
        <w:tabs>
          <w:tab w:val="num" w:pos="425"/>
        </w:tabs>
        <w:ind w:left="425" w:hanging="425"/>
      </w:pPr>
      <w:rPr>
        <w:rFonts w:hint="default"/>
      </w:rPr>
    </w:lvl>
    <w:lvl w:ilvl="5">
      <w:start w:val="1"/>
      <w:numFmt w:val="none"/>
      <w:lvlText w:val=""/>
      <w:lvlJc w:val="right"/>
      <w:pPr>
        <w:tabs>
          <w:tab w:val="num" w:pos="425"/>
        </w:tabs>
        <w:ind w:left="425" w:hanging="425"/>
      </w:pPr>
      <w:rPr>
        <w:rFonts w:hint="default"/>
      </w:rPr>
    </w:lvl>
    <w:lvl w:ilvl="6">
      <w:start w:val="1"/>
      <w:numFmt w:val="none"/>
      <w:lvlText w:val=""/>
      <w:lvlJc w:val="left"/>
      <w:pPr>
        <w:tabs>
          <w:tab w:val="num" w:pos="425"/>
        </w:tabs>
        <w:ind w:left="425" w:hanging="425"/>
      </w:pPr>
      <w:rPr>
        <w:rFonts w:hint="default"/>
      </w:rPr>
    </w:lvl>
    <w:lvl w:ilvl="7">
      <w:start w:val="1"/>
      <w:numFmt w:val="none"/>
      <w:lvlText w:val=""/>
      <w:lvlJc w:val="left"/>
      <w:pPr>
        <w:tabs>
          <w:tab w:val="num" w:pos="425"/>
        </w:tabs>
        <w:ind w:left="425" w:hanging="425"/>
      </w:pPr>
      <w:rPr>
        <w:rFonts w:hint="default"/>
      </w:rPr>
    </w:lvl>
    <w:lvl w:ilvl="8">
      <w:start w:val="1"/>
      <w:numFmt w:val="none"/>
      <w:lvlText w:val=""/>
      <w:lvlJc w:val="right"/>
      <w:pPr>
        <w:tabs>
          <w:tab w:val="num" w:pos="425"/>
        </w:tabs>
        <w:ind w:left="425" w:hanging="425"/>
      </w:pPr>
      <w:rPr>
        <w:rFonts w:hint="default"/>
      </w:rPr>
    </w:lvl>
  </w:abstractNum>
  <w:abstractNum w:abstractNumId="42" w15:restartNumberingAfterBreak="0">
    <w:nsid w:val="29096F82"/>
    <w:multiLevelType w:val="hybridMultilevel"/>
    <w:tmpl w:val="8438F1CC"/>
    <w:lvl w:ilvl="0" w:tplc="FFFFFFFF">
      <w:start w:val="1"/>
      <w:numFmt w:val="lowerLetter"/>
      <w:lvlText w:val="%1)"/>
      <w:lvlJc w:val="left"/>
      <w:pPr>
        <w:ind w:left="720" w:hanging="360"/>
      </w:pPr>
      <w:rPr>
        <w:rFonts w:hint="default"/>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43" w15:restartNumberingAfterBreak="0">
    <w:nsid w:val="2ADC719E"/>
    <w:multiLevelType w:val="hybridMultilevel"/>
    <w:tmpl w:val="F020B5FE"/>
    <w:lvl w:ilvl="0" w:tplc="FFFFFFFF">
      <w:start w:val="1"/>
      <w:numFmt w:val="lowerLetter"/>
      <w:lvlText w:val="%1)"/>
      <w:lvlJc w:val="left"/>
      <w:pPr>
        <w:ind w:left="720" w:hanging="360"/>
      </w:pPr>
      <w:rPr>
        <w:rFonts w:hint="default"/>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44" w15:restartNumberingAfterBreak="0">
    <w:nsid w:val="2AE126CB"/>
    <w:multiLevelType w:val="hybridMultilevel"/>
    <w:tmpl w:val="D952AF2A"/>
    <w:lvl w:ilvl="0" w:tplc="78EC5112">
      <w:start w:val="1"/>
      <w:numFmt w:val="lowerLetter"/>
      <w:lvlText w:val="%1)"/>
      <w:lvlJc w:val="left"/>
      <w:pPr>
        <w:ind w:left="720" w:hanging="360"/>
      </w:pPr>
      <w:rPr>
        <w:rFonts w:hint="default"/>
        <w:b w:val="0"/>
        <w:bCs w:val="0"/>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45" w15:restartNumberingAfterBreak="0">
    <w:nsid w:val="2AE2503D"/>
    <w:multiLevelType w:val="hybridMultilevel"/>
    <w:tmpl w:val="2A345D60"/>
    <w:lvl w:ilvl="0" w:tplc="AB2EB8C2">
      <w:start w:val="1"/>
      <w:numFmt w:val="lowerLetter"/>
      <w:lvlText w:val="%1)"/>
      <w:lvlJc w:val="left"/>
      <w:pPr>
        <w:ind w:left="720" w:hanging="360"/>
      </w:pPr>
      <w:rPr>
        <w:rFonts w:hint="default"/>
        <w:b w:val="0"/>
        <w:bCs w:val="0"/>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46" w15:restartNumberingAfterBreak="0">
    <w:nsid w:val="2B481C75"/>
    <w:multiLevelType w:val="multilevel"/>
    <w:tmpl w:val="A73E8FEC"/>
    <w:lvl w:ilvl="0">
      <w:start w:val="1"/>
      <w:numFmt w:val="lowerLetter"/>
      <w:lvlText w:val="%1)"/>
      <w:lvlJc w:val="left"/>
      <w:pPr>
        <w:ind w:left="1440" w:hanging="360"/>
      </w:pPr>
      <w:rPr>
        <w:rFonts w:hint="default"/>
      </w:rPr>
    </w:lvl>
    <w:lvl w:ilvl="1" w:tentative="1">
      <w:start w:val="1"/>
      <w:numFmt w:val="lowerLetter"/>
      <w:lvlText w:val="%2."/>
      <w:lvlJc w:val="left"/>
      <w:pPr>
        <w:ind w:left="2160" w:hanging="360"/>
      </w:pPr>
    </w:lvl>
    <w:lvl w:ilvl="2" w:tentative="1">
      <w:start w:val="1"/>
      <w:numFmt w:val="lowerRoman"/>
      <w:lvlText w:val="%3."/>
      <w:lvlJc w:val="right"/>
      <w:pPr>
        <w:ind w:left="2880" w:hanging="180"/>
      </w:pPr>
    </w:lvl>
    <w:lvl w:ilvl="3" w:tentative="1">
      <w:start w:val="1"/>
      <w:numFmt w:val="decimal"/>
      <w:lvlText w:val="%4."/>
      <w:lvlJc w:val="left"/>
      <w:pPr>
        <w:ind w:left="3600" w:hanging="360"/>
      </w:pPr>
    </w:lvl>
    <w:lvl w:ilvl="4" w:tentative="1">
      <w:start w:val="1"/>
      <w:numFmt w:val="lowerLetter"/>
      <w:lvlText w:val="%5."/>
      <w:lvlJc w:val="left"/>
      <w:pPr>
        <w:ind w:left="4320" w:hanging="360"/>
      </w:pPr>
    </w:lvl>
    <w:lvl w:ilvl="5" w:tentative="1">
      <w:start w:val="1"/>
      <w:numFmt w:val="lowerRoman"/>
      <w:lvlText w:val="%6."/>
      <w:lvlJc w:val="right"/>
      <w:pPr>
        <w:ind w:left="5040" w:hanging="180"/>
      </w:pPr>
    </w:lvl>
    <w:lvl w:ilvl="6" w:tentative="1">
      <w:start w:val="1"/>
      <w:numFmt w:val="decimal"/>
      <w:lvlText w:val="%7."/>
      <w:lvlJc w:val="left"/>
      <w:pPr>
        <w:ind w:left="5760" w:hanging="360"/>
      </w:pPr>
    </w:lvl>
    <w:lvl w:ilvl="7" w:tentative="1">
      <w:start w:val="1"/>
      <w:numFmt w:val="lowerLetter"/>
      <w:lvlText w:val="%8."/>
      <w:lvlJc w:val="left"/>
      <w:pPr>
        <w:ind w:left="6480" w:hanging="360"/>
      </w:pPr>
    </w:lvl>
    <w:lvl w:ilvl="8" w:tentative="1">
      <w:start w:val="1"/>
      <w:numFmt w:val="lowerRoman"/>
      <w:lvlText w:val="%9."/>
      <w:lvlJc w:val="right"/>
      <w:pPr>
        <w:ind w:left="7200" w:hanging="180"/>
      </w:pPr>
    </w:lvl>
  </w:abstractNum>
  <w:abstractNum w:abstractNumId="47" w15:restartNumberingAfterBreak="0">
    <w:nsid w:val="2D3046F9"/>
    <w:multiLevelType w:val="hybridMultilevel"/>
    <w:tmpl w:val="CAD4A69C"/>
    <w:lvl w:ilvl="0" w:tplc="FFFFFFFF">
      <w:start w:val="1"/>
      <w:numFmt w:val="lowerLetter"/>
      <w:lvlText w:val="%1)"/>
      <w:lvlJc w:val="left"/>
      <w:pPr>
        <w:ind w:left="720" w:hanging="360"/>
      </w:pPr>
      <w:rPr>
        <w:rFonts w:hint="default"/>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48" w15:restartNumberingAfterBreak="0">
    <w:nsid w:val="2F1A287B"/>
    <w:multiLevelType w:val="multilevel"/>
    <w:tmpl w:val="4030E752"/>
    <w:lvl w:ilvl="0">
      <w:start w:val="1"/>
      <w:numFmt w:val="lowerLetter"/>
      <w:lvlText w:val="%1)"/>
      <w:lvlJc w:val="left"/>
      <w:pPr>
        <w:ind w:left="1080" w:hanging="360"/>
      </w:pPr>
      <w:rPr>
        <w:rFonts w:hint="default"/>
        <w:b w:val="0"/>
        <w:bCs w:val="0"/>
      </w:rPr>
    </w:lvl>
    <w:lvl w:ilvl="1" w:tentative="1">
      <w:start w:val="1"/>
      <w:numFmt w:val="lowerLetter"/>
      <w:lvlText w:val="%2."/>
      <w:lvlJc w:val="left"/>
      <w:pPr>
        <w:ind w:left="1440" w:hanging="360"/>
      </w:pPr>
    </w:lvl>
    <w:lvl w:ilvl="2" w:tentative="1">
      <w:start w:val="1"/>
      <w:numFmt w:val="lowerRoman"/>
      <w:lvlText w:val="%3."/>
      <w:lvlJc w:val="right"/>
      <w:pPr>
        <w:ind w:left="2160" w:hanging="180"/>
      </w:pPr>
    </w:lvl>
    <w:lvl w:ilvl="3" w:tentative="1">
      <w:start w:val="1"/>
      <w:numFmt w:val="decimal"/>
      <w:lvlText w:val="%4."/>
      <w:lvlJc w:val="left"/>
      <w:pPr>
        <w:ind w:left="2880" w:hanging="360"/>
      </w:pPr>
    </w:lvl>
    <w:lvl w:ilvl="4" w:tentative="1">
      <w:start w:val="1"/>
      <w:numFmt w:val="lowerLetter"/>
      <w:lvlText w:val="%5."/>
      <w:lvlJc w:val="left"/>
      <w:pPr>
        <w:ind w:left="3600" w:hanging="360"/>
      </w:pPr>
    </w:lvl>
    <w:lvl w:ilvl="5" w:tentative="1">
      <w:start w:val="1"/>
      <w:numFmt w:val="lowerRoman"/>
      <w:lvlText w:val="%6."/>
      <w:lvlJc w:val="right"/>
      <w:pPr>
        <w:ind w:left="4320" w:hanging="180"/>
      </w:pPr>
    </w:lvl>
    <w:lvl w:ilvl="6" w:tentative="1">
      <w:start w:val="1"/>
      <w:numFmt w:val="decimal"/>
      <w:lvlText w:val="%7."/>
      <w:lvlJc w:val="left"/>
      <w:pPr>
        <w:ind w:left="5040" w:hanging="360"/>
      </w:pPr>
    </w:lvl>
    <w:lvl w:ilvl="7" w:tentative="1">
      <w:start w:val="1"/>
      <w:numFmt w:val="lowerLetter"/>
      <w:lvlText w:val="%8."/>
      <w:lvlJc w:val="left"/>
      <w:pPr>
        <w:ind w:left="5760" w:hanging="360"/>
      </w:pPr>
    </w:lvl>
    <w:lvl w:ilvl="8" w:tentative="1">
      <w:start w:val="1"/>
      <w:numFmt w:val="lowerRoman"/>
      <w:lvlText w:val="%9."/>
      <w:lvlJc w:val="right"/>
      <w:pPr>
        <w:ind w:left="6480" w:hanging="180"/>
      </w:pPr>
    </w:lvl>
  </w:abstractNum>
  <w:abstractNum w:abstractNumId="49" w15:restartNumberingAfterBreak="0">
    <w:nsid w:val="30377138"/>
    <w:multiLevelType w:val="multilevel"/>
    <w:tmpl w:val="620C0170"/>
    <w:numStyleLink w:val="Alphalist"/>
  </w:abstractNum>
  <w:abstractNum w:abstractNumId="50" w15:restartNumberingAfterBreak="0">
    <w:nsid w:val="313B58C4"/>
    <w:multiLevelType w:val="multilevel"/>
    <w:tmpl w:val="00503E76"/>
    <w:styleLink w:val="BulletList"/>
    <w:lvl w:ilvl="0">
      <w:start w:val="1"/>
      <w:numFmt w:val="bullet"/>
      <w:lvlText w:val=""/>
      <w:lvlJc w:val="left"/>
      <w:pPr>
        <w:ind w:left="720" w:hanging="360"/>
      </w:pPr>
      <w:rPr>
        <w:rFonts w:ascii="Symbol" w:hAnsi="Symbol"/>
        <w:sz w:val="22"/>
      </w:rPr>
    </w:lvl>
    <w:lvl w:ilvl="1">
      <w:start w:val="1"/>
      <w:numFmt w:val="bullet"/>
      <w:lvlText w:val="o"/>
      <w:lvlJc w:val="left"/>
      <w:pPr>
        <w:ind w:left="1440" w:hanging="360"/>
      </w:pPr>
      <w:rPr>
        <w:rFonts w:ascii="Courier New" w:hAnsi="Courier New" w:cs="Courier New" w:hint="default"/>
      </w:rPr>
    </w:lvl>
    <w:lvl w:ilvl="2">
      <w:start w:val="1"/>
      <w:numFmt w:val="bullet"/>
      <w:lvlText w:val=""/>
      <w:lvlJc w:val="left"/>
      <w:pPr>
        <w:ind w:left="2160" w:hanging="360"/>
      </w:pPr>
      <w:rPr>
        <w:rFonts w:ascii="Wingdings" w:hAnsi="Wingdings" w:hint="default"/>
      </w:rPr>
    </w:lvl>
    <w:lvl w:ilvl="3">
      <w:start w:val="1"/>
      <w:numFmt w:val="bullet"/>
      <w:lvlText w:val=""/>
      <w:lvlJc w:val="left"/>
      <w:pPr>
        <w:ind w:left="2880" w:hanging="360"/>
      </w:pPr>
      <w:rPr>
        <w:rFonts w:ascii="Symbol" w:hAnsi="Symbol" w:hint="default"/>
      </w:rPr>
    </w:lvl>
    <w:lvl w:ilvl="4">
      <w:start w:val="1"/>
      <w:numFmt w:val="bullet"/>
      <w:lvlText w:val="o"/>
      <w:lvlJc w:val="left"/>
      <w:pPr>
        <w:ind w:left="3600" w:hanging="360"/>
      </w:pPr>
      <w:rPr>
        <w:rFonts w:ascii="Courier New" w:hAnsi="Courier New" w:cs="Courier New" w:hint="default"/>
      </w:rPr>
    </w:lvl>
    <w:lvl w:ilvl="5">
      <w:start w:val="1"/>
      <w:numFmt w:val="bullet"/>
      <w:lvlText w:val=""/>
      <w:lvlJc w:val="left"/>
      <w:pPr>
        <w:ind w:left="4320" w:hanging="360"/>
      </w:pPr>
      <w:rPr>
        <w:rFonts w:ascii="Wingdings" w:hAnsi="Wingdings" w:hint="default"/>
      </w:rPr>
    </w:lvl>
    <w:lvl w:ilvl="6">
      <w:start w:val="1"/>
      <w:numFmt w:val="bullet"/>
      <w:lvlText w:val=""/>
      <w:lvlJc w:val="left"/>
      <w:pPr>
        <w:ind w:left="5040" w:hanging="360"/>
      </w:pPr>
      <w:rPr>
        <w:rFonts w:ascii="Symbol" w:hAnsi="Symbol" w:hint="default"/>
      </w:rPr>
    </w:lvl>
    <w:lvl w:ilvl="7">
      <w:start w:val="1"/>
      <w:numFmt w:val="bullet"/>
      <w:lvlText w:val="o"/>
      <w:lvlJc w:val="left"/>
      <w:pPr>
        <w:ind w:left="5760" w:hanging="360"/>
      </w:pPr>
      <w:rPr>
        <w:rFonts w:ascii="Courier New" w:hAnsi="Courier New" w:cs="Courier New" w:hint="default"/>
      </w:rPr>
    </w:lvl>
    <w:lvl w:ilvl="8">
      <w:start w:val="1"/>
      <w:numFmt w:val="bullet"/>
      <w:lvlText w:val=""/>
      <w:lvlJc w:val="left"/>
      <w:pPr>
        <w:ind w:left="6480" w:hanging="360"/>
      </w:pPr>
      <w:rPr>
        <w:rFonts w:ascii="Wingdings" w:hAnsi="Wingdings" w:hint="default"/>
      </w:rPr>
    </w:lvl>
  </w:abstractNum>
  <w:abstractNum w:abstractNumId="51" w15:restartNumberingAfterBreak="0">
    <w:nsid w:val="31EE3E88"/>
    <w:multiLevelType w:val="multilevel"/>
    <w:tmpl w:val="620C0170"/>
    <w:numStyleLink w:val="Alphalist"/>
  </w:abstractNum>
  <w:abstractNum w:abstractNumId="52" w15:restartNumberingAfterBreak="0">
    <w:nsid w:val="3218034D"/>
    <w:multiLevelType w:val="hybridMultilevel"/>
    <w:tmpl w:val="71A414F6"/>
    <w:lvl w:ilvl="0" w:tplc="FFFFFFFF">
      <w:start w:val="1"/>
      <w:numFmt w:val="lowerLetter"/>
      <w:lvlText w:val="%1)"/>
      <w:lvlJc w:val="left"/>
      <w:pPr>
        <w:ind w:left="720" w:hanging="360"/>
      </w:pPr>
      <w:rPr>
        <w:rFonts w:hint="default"/>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53" w15:restartNumberingAfterBreak="0">
    <w:nsid w:val="32A405DB"/>
    <w:multiLevelType w:val="hybridMultilevel"/>
    <w:tmpl w:val="C60AE6CC"/>
    <w:lvl w:ilvl="0" w:tplc="FFFFFFFF">
      <w:start w:val="1"/>
      <w:numFmt w:val="lowerLetter"/>
      <w:lvlText w:val="%1)"/>
      <w:lvlJc w:val="left"/>
      <w:pPr>
        <w:ind w:left="720" w:hanging="360"/>
      </w:pPr>
      <w:rPr>
        <w:rFonts w:hint="default"/>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54" w15:restartNumberingAfterBreak="0">
    <w:nsid w:val="344B5005"/>
    <w:multiLevelType w:val="hybridMultilevel"/>
    <w:tmpl w:val="3C1A050E"/>
    <w:lvl w:ilvl="0" w:tplc="08090017">
      <w:start w:val="1"/>
      <w:numFmt w:val="lowerLetter"/>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55" w15:restartNumberingAfterBreak="0">
    <w:nsid w:val="35E4201D"/>
    <w:multiLevelType w:val="multilevel"/>
    <w:tmpl w:val="620C0170"/>
    <w:numStyleLink w:val="Alphalist"/>
  </w:abstractNum>
  <w:abstractNum w:abstractNumId="56" w15:restartNumberingAfterBreak="0">
    <w:nsid w:val="372D0457"/>
    <w:multiLevelType w:val="multilevel"/>
    <w:tmpl w:val="DFDCA73E"/>
    <w:lvl w:ilvl="0">
      <w:start w:val="1"/>
      <w:numFmt w:val="lowerRoman"/>
      <w:pStyle w:val="Romannumerallist"/>
      <w:lvlText w:val="%1)"/>
      <w:lvlJc w:val="left"/>
      <w:pPr>
        <w:tabs>
          <w:tab w:val="num" w:pos="425"/>
        </w:tabs>
        <w:ind w:left="425" w:hanging="425"/>
      </w:pPr>
      <w:rPr>
        <w:rFonts w:hint="default"/>
        <w:b w:val="0"/>
        <w:i w:val="0"/>
      </w:rPr>
    </w:lvl>
    <w:lvl w:ilvl="1">
      <w:start w:val="1"/>
      <w:numFmt w:val="none"/>
      <w:lvlText w:val=""/>
      <w:lvlJc w:val="left"/>
      <w:pPr>
        <w:tabs>
          <w:tab w:val="num" w:pos="425"/>
        </w:tabs>
        <w:ind w:left="425" w:hanging="425"/>
      </w:pPr>
      <w:rPr>
        <w:rFonts w:hint="default"/>
      </w:rPr>
    </w:lvl>
    <w:lvl w:ilvl="2">
      <w:start w:val="1"/>
      <w:numFmt w:val="none"/>
      <w:lvlText w:val=""/>
      <w:lvlJc w:val="right"/>
      <w:pPr>
        <w:tabs>
          <w:tab w:val="num" w:pos="425"/>
        </w:tabs>
        <w:ind w:left="425" w:hanging="425"/>
      </w:pPr>
      <w:rPr>
        <w:rFonts w:hint="default"/>
      </w:rPr>
    </w:lvl>
    <w:lvl w:ilvl="3">
      <w:start w:val="1"/>
      <w:numFmt w:val="none"/>
      <w:lvlText w:val=""/>
      <w:lvlJc w:val="left"/>
      <w:pPr>
        <w:tabs>
          <w:tab w:val="num" w:pos="425"/>
        </w:tabs>
        <w:ind w:left="425" w:hanging="425"/>
      </w:pPr>
      <w:rPr>
        <w:rFonts w:hint="default"/>
      </w:rPr>
    </w:lvl>
    <w:lvl w:ilvl="4">
      <w:start w:val="1"/>
      <w:numFmt w:val="none"/>
      <w:lvlText w:val=""/>
      <w:lvlJc w:val="left"/>
      <w:pPr>
        <w:tabs>
          <w:tab w:val="num" w:pos="425"/>
        </w:tabs>
        <w:ind w:left="425" w:hanging="425"/>
      </w:pPr>
      <w:rPr>
        <w:rFonts w:hint="default"/>
      </w:rPr>
    </w:lvl>
    <w:lvl w:ilvl="5">
      <w:start w:val="1"/>
      <w:numFmt w:val="none"/>
      <w:lvlText w:val=""/>
      <w:lvlJc w:val="right"/>
      <w:pPr>
        <w:tabs>
          <w:tab w:val="num" w:pos="425"/>
        </w:tabs>
        <w:ind w:left="425" w:hanging="425"/>
      </w:pPr>
      <w:rPr>
        <w:rFonts w:hint="default"/>
      </w:rPr>
    </w:lvl>
    <w:lvl w:ilvl="6">
      <w:start w:val="1"/>
      <w:numFmt w:val="none"/>
      <w:lvlText w:val=""/>
      <w:lvlJc w:val="left"/>
      <w:pPr>
        <w:tabs>
          <w:tab w:val="num" w:pos="425"/>
        </w:tabs>
        <w:ind w:left="425" w:hanging="425"/>
      </w:pPr>
      <w:rPr>
        <w:rFonts w:hint="default"/>
      </w:rPr>
    </w:lvl>
    <w:lvl w:ilvl="7">
      <w:start w:val="1"/>
      <w:numFmt w:val="none"/>
      <w:lvlText w:val=""/>
      <w:lvlJc w:val="left"/>
      <w:pPr>
        <w:tabs>
          <w:tab w:val="num" w:pos="425"/>
        </w:tabs>
        <w:ind w:left="425" w:hanging="425"/>
      </w:pPr>
      <w:rPr>
        <w:rFonts w:hint="default"/>
      </w:rPr>
    </w:lvl>
    <w:lvl w:ilvl="8">
      <w:start w:val="1"/>
      <w:numFmt w:val="none"/>
      <w:lvlText w:val=""/>
      <w:lvlJc w:val="right"/>
      <w:pPr>
        <w:tabs>
          <w:tab w:val="num" w:pos="425"/>
        </w:tabs>
        <w:ind w:left="425" w:hanging="425"/>
      </w:pPr>
      <w:rPr>
        <w:rFonts w:hint="default"/>
      </w:rPr>
    </w:lvl>
  </w:abstractNum>
  <w:abstractNum w:abstractNumId="57" w15:restartNumberingAfterBreak="0">
    <w:nsid w:val="37D11488"/>
    <w:multiLevelType w:val="multilevel"/>
    <w:tmpl w:val="4A0AC5FC"/>
    <w:numStyleLink w:val="StyleNumberedLeft063cmHanging063cm"/>
  </w:abstractNum>
  <w:abstractNum w:abstractNumId="58" w15:restartNumberingAfterBreak="0">
    <w:nsid w:val="381F46F0"/>
    <w:multiLevelType w:val="hybridMultilevel"/>
    <w:tmpl w:val="4A0AC5FC"/>
    <w:styleLink w:val="StyleNumberedLeft063cmHanging063cm"/>
    <w:lvl w:ilvl="0" w:tplc="08090001">
      <w:start w:val="1"/>
      <w:numFmt w:val="bullet"/>
      <w:lvlText w:val=""/>
      <w:lvlJc w:val="left"/>
      <w:pPr>
        <w:ind w:left="1440" w:hanging="360"/>
      </w:pPr>
      <w:rPr>
        <w:rFonts w:ascii="Symbol" w:hAnsi="Symbol" w:hint="default"/>
      </w:rPr>
    </w:lvl>
    <w:lvl w:ilvl="1" w:tplc="08090003" w:tentative="1">
      <w:start w:val="1"/>
      <w:numFmt w:val="bullet"/>
      <w:lvlText w:val="o"/>
      <w:lvlJc w:val="left"/>
      <w:pPr>
        <w:ind w:left="2160" w:hanging="360"/>
      </w:pPr>
      <w:rPr>
        <w:rFonts w:ascii="Courier New" w:hAnsi="Courier New" w:cs="Courier New" w:hint="default"/>
      </w:rPr>
    </w:lvl>
    <w:lvl w:ilvl="2" w:tplc="08090005" w:tentative="1">
      <w:start w:val="1"/>
      <w:numFmt w:val="bullet"/>
      <w:lvlText w:val=""/>
      <w:lvlJc w:val="left"/>
      <w:pPr>
        <w:ind w:left="2880" w:hanging="360"/>
      </w:pPr>
      <w:rPr>
        <w:rFonts w:ascii="Wingdings" w:hAnsi="Wingdings" w:hint="default"/>
      </w:rPr>
    </w:lvl>
    <w:lvl w:ilvl="3" w:tplc="08090001" w:tentative="1">
      <w:start w:val="1"/>
      <w:numFmt w:val="bullet"/>
      <w:lvlText w:val=""/>
      <w:lvlJc w:val="left"/>
      <w:pPr>
        <w:ind w:left="3600" w:hanging="360"/>
      </w:pPr>
      <w:rPr>
        <w:rFonts w:ascii="Symbol" w:hAnsi="Symbol" w:hint="default"/>
      </w:rPr>
    </w:lvl>
    <w:lvl w:ilvl="4" w:tplc="08090003" w:tentative="1">
      <w:start w:val="1"/>
      <w:numFmt w:val="bullet"/>
      <w:lvlText w:val="o"/>
      <w:lvlJc w:val="left"/>
      <w:pPr>
        <w:ind w:left="4320" w:hanging="360"/>
      </w:pPr>
      <w:rPr>
        <w:rFonts w:ascii="Courier New" w:hAnsi="Courier New" w:cs="Courier New" w:hint="default"/>
      </w:rPr>
    </w:lvl>
    <w:lvl w:ilvl="5" w:tplc="08090005" w:tentative="1">
      <w:start w:val="1"/>
      <w:numFmt w:val="bullet"/>
      <w:lvlText w:val=""/>
      <w:lvlJc w:val="left"/>
      <w:pPr>
        <w:ind w:left="5040" w:hanging="360"/>
      </w:pPr>
      <w:rPr>
        <w:rFonts w:ascii="Wingdings" w:hAnsi="Wingdings" w:hint="default"/>
      </w:rPr>
    </w:lvl>
    <w:lvl w:ilvl="6" w:tplc="08090001" w:tentative="1">
      <w:start w:val="1"/>
      <w:numFmt w:val="bullet"/>
      <w:lvlText w:val=""/>
      <w:lvlJc w:val="left"/>
      <w:pPr>
        <w:ind w:left="5760" w:hanging="360"/>
      </w:pPr>
      <w:rPr>
        <w:rFonts w:ascii="Symbol" w:hAnsi="Symbol" w:hint="default"/>
      </w:rPr>
    </w:lvl>
    <w:lvl w:ilvl="7" w:tplc="08090003" w:tentative="1">
      <w:start w:val="1"/>
      <w:numFmt w:val="bullet"/>
      <w:lvlText w:val="o"/>
      <w:lvlJc w:val="left"/>
      <w:pPr>
        <w:ind w:left="6480" w:hanging="360"/>
      </w:pPr>
      <w:rPr>
        <w:rFonts w:ascii="Courier New" w:hAnsi="Courier New" w:cs="Courier New" w:hint="default"/>
      </w:rPr>
    </w:lvl>
    <w:lvl w:ilvl="8" w:tplc="08090005" w:tentative="1">
      <w:start w:val="1"/>
      <w:numFmt w:val="bullet"/>
      <w:lvlText w:val=""/>
      <w:lvlJc w:val="left"/>
      <w:pPr>
        <w:ind w:left="7200" w:hanging="360"/>
      </w:pPr>
      <w:rPr>
        <w:rFonts w:ascii="Wingdings" w:hAnsi="Wingdings" w:hint="default"/>
      </w:rPr>
    </w:lvl>
  </w:abstractNum>
  <w:abstractNum w:abstractNumId="59" w15:restartNumberingAfterBreak="0">
    <w:nsid w:val="38C11666"/>
    <w:multiLevelType w:val="multilevel"/>
    <w:tmpl w:val="620C0170"/>
    <w:numStyleLink w:val="Alphalist"/>
  </w:abstractNum>
  <w:abstractNum w:abstractNumId="60" w15:restartNumberingAfterBreak="0">
    <w:nsid w:val="39727F28"/>
    <w:multiLevelType w:val="multilevel"/>
    <w:tmpl w:val="3E549D7C"/>
    <w:styleLink w:val="StyleNumberedLeft063cmHanging063cm1"/>
    <w:lvl w:ilvl="0">
      <w:start w:val="1"/>
      <w:numFmt w:val="lowerLetter"/>
      <w:lvlText w:val="%1)"/>
      <w:lvlJc w:val="left"/>
      <w:pPr>
        <w:ind w:left="720" w:hanging="360"/>
      </w:pPr>
      <w:rPr>
        <w:rFonts w:ascii="Arial" w:hAnsi="Arial"/>
        <w:sz w:val="24"/>
      </w:r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61" w15:restartNumberingAfterBreak="0">
    <w:nsid w:val="3AEF0FB9"/>
    <w:multiLevelType w:val="multilevel"/>
    <w:tmpl w:val="620C0170"/>
    <w:styleLink w:val="StyleAlphalistOutlinenumberedItalicLeft057cmHangin"/>
    <w:lvl w:ilvl="0">
      <w:start w:val="1"/>
      <w:numFmt w:val="lowerLetter"/>
      <w:lvlText w:val="%1)"/>
      <w:lvlJc w:val="left"/>
      <w:pPr>
        <w:ind w:left="1248" w:hanging="360"/>
      </w:pPr>
      <w:rPr>
        <w:rFonts w:ascii="Arial" w:hAnsi="Arial"/>
        <w:i w:val="0"/>
        <w:iCs/>
        <w:sz w:val="24"/>
      </w:rPr>
    </w:lvl>
    <w:lvl w:ilvl="1">
      <w:start w:val="1"/>
      <w:numFmt w:val="lowerLetter"/>
      <w:lvlText w:val="%2."/>
      <w:lvlJc w:val="left"/>
      <w:pPr>
        <w:ind w:left="1968" w:hanging="360"/>
      </w:pPr>
    </w:lvl>
    <w:lvl w:ilvl="2">
      <w:start w:val="1"/>
      <w:numFmt w:val="lowerRoman"/>
      <w:lvlText w:val="%3."/>
      <w:lvlJc w:val="right"/>
      <w:pPr>
        <w:ind w:left="2688" w:hanging="180"/>
      </w:pPr>
    </w:lvl>
    <w:lvl w:ilvl="3">
      <w:start w:val="1"/>
      <w:numFmt w:val="decimal"/>
      <w:lvlText w:val="%4."/>
      <w:lvlJc w:val="left"/>
      <w:pPr>
        <w:ind w:left="3408" w:hanging="360"/>
      </w:pPr>
    </w:lvl>
    <w:lvl w:ilvl="4">
      <w:start w:val="1"/>
      <w:numFmt w:val="lowerLetter"/>
      <w:lvlText w:val="%5."/>
      <w:lvlJc w:val="left"/>
      <w:pPr>
        <w:ind w:left="4128" w:hanging="360"/>
      </w:pPr>
    </w:lvl>
    <w:lvl w:ilvl="5">
      <w:start w:val="1"/>
      <w:numFmt w:val="lowerRoman"/>
      <w:lvlText w:val="%6."/>
      <w:lvlJc w:val="right"/>
      <w:pPr>
        <w:ind w:left="4848" w:hanging="180"/>
      </w:pPr>
    </w:lvl>
    <w:lvl w:ilvl="6">
      <w:start w:val="1"/>
      <w:numFmt w:val="decimal"/>
      <w:lvlText w:val="%7."/>
      <w:lvlJc w:val="left"/>
      <w:pPr>
        <w:ind w:left="5568" w:hanging="360"/>
      </w:pPr>
    </w:lvl>
    <w:lvl w:ilvl="7">
      <w:start w:val="1"/>
      <w:numFmt w:val="lowerLetter"/>
      <w:lvlText w:val="%8."/>
      <w:lvlJc w:val="left"/>
      <w:pPr>
        <w:ind w:left="6288" w:hanging="360"/>
      </w:pPr>
    </w:lvl>
    <w:lvl w:ilvl="8">
      <w:start w:val="1"/>
      <w:numFmt w:val="lowerRoman"/>
      <w:lvlText w:val="%9."/>
      <w:lvlJc w:val="right"/>
      <w:pPr>
        <w:ind w:left="7008" w:hanging="180"/>
      </w:pPr>
    </w:lvl>
  </w:abstractNum>
  <w:abstractNum w:abstractNumId="62" w15:restartNumberingAfterBreak="0">
    <w:nsid w:val="3D9D70A3"/>
    <w:multiLevelType w:val="hybridMultilevel"/>
    <w:tmpl w:val="E1EE002C"/>
    <w:lvl w:ilvl="0" w:tplc="EA94AF74">
      <w:start w:val="1"/>
      <w:numFmt w:val="lowerLetter"/>
      <w:lvlText w:val="%1)"/>
      <w:lvlJc w:val="left"/>
      <w:pPr>
        <w:ind w:left="720" w:hanging="360"/>
      </w:pPr>
      <w:rPr>
        <w:rFonts w:hint="default"/>
        <w:b w:val="0"/>
        <w:bCs w:val="0"/>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63" w15:restartNumberingAfterBreak="0">
    <w:nsid w:val="3DC1440E"/>
    <w:multiLevelType w:val="multilevel"/>
    <w:tmpl w:val="620C0170"/>
    <w:numStyleLink w:val="Alphalist"/>
  </w:abstractNum>
  <w:abstractNum w:abstractNumId="64" w15:restartNumberingAfterBreak="0">
    <w:nsid w:val="3F7C267D"/>
    <w:multiLevelType w:val="hybridMultilevel"/>
    <w:tmpl w:val="AD0C18A2"/>
    <w:lvl w:ilvl="0" w:tplc="FFFFFFFF">
      <w:start w:val="1"/>
      <w:numFmt w:val="lowerLetter"/>
      <w:lvlText w:val="%1)"/>
      <w:lvlJc w:val="left"/>
      <w:pPr>
        <w:ind w:left="720" w:hanging="360"/>
      </w:pPr>
      <w:rPr>
        <w:rFonts w:hint="default"/>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65" w15:restartNumberingAfterBreak="0">
    <w:nsid w:val="418545A0"/>
    <w:multiLevelType w:val="hybridMultilevel"/>
    <w:tmpl w:val="8ADC8334"/>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66" w15:restartNumberingAfterBreak="0">
    <w:nsid w:val="42F207E2"/>
    <w:multiLevelType w:val="multilevel"/>
    <w:tmpl w:val="620C0170"/>
    <w:numStyleLink w:val="Alphalist"/>
  </w:abstractNum>
  <w:abstractNum w:abstractNumId="67" w15:restartNumberingAfterBreak="0">
    <w:nsid w:val="445064CC"/>
    <w:multiLevelType w:val="hybridMultilevel"/>
    <w:tmpl w:val="86C4ACC6"/>
    <w:lvl w:ilvl="0" w:tplc="FFFFFFFF">
      <w:start w:val="1"/>
      <w:numFmt w:val="lowerLetter"/>
      <w:lvlText w:val="%1)"/>
      <w:lvlJc w:val="left"/>
      <w:pPr>
        <w:ind w:left="720" w:hanging="360"/>
      </w:pPr>
      <w:rPr>
        <w:rFonts w:hint="default"/>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68" w15:restartNumberingAfterBreak="0">
    <w:nsid w:val="450F1D42"/>
    <w:multiLevelType w:val="multilevel"/>
    <w:tmpl w:val="620C0170"/>
    <w:numStyleLink w:val="Alphalist"/>
  </w:abstractNum>
  <w:abstractNum w:abstractNumId="69" w15:restartNumberingAfterBreak="0">
    <w:nsid w:val="453E127A"/>
    <w:multiLevelType w:val="multilevel"/>
    <w:tmpl w:val="620C0170"/>
    <w:styleLink w:val="StyleAlphalistOutlinenumberedItalicLeft057cmHangin1"/>
    <w:lvl w:ilvl="0">
      <w:start w:val="1"/>
      <w:numFmt w:val="lowerLetter"/>
      <w:lvlText w:val="%1)"/>
      <w:lvlJc w:val="left"/>
      <w:pPr>
        <w:ind w:left="1248" w:hanging="360"/>
      </w:pPr>
      <w:rPr>
        <w:rFonts w:ascii="Arial" w:hAnsi="Arial"/>
        <w:i w:val="0"/>
        <w:iCs/>
        <w:sz w:val="24"/>
      </w:rPr>
    </w:lvl>
    <w:lvl w:ilvl="1">
      <w:start w:val="1"/>
      <w:numFmt w:val="lowerLetter"/>
      <w:lvlText w:val="%2."/>
      <w:lvlJc w:val="left"/>
      <w:pPr>
        <w:ind w:left="1968" w:hanging="360"/>
      </w:pPr>
    </w:lvl>
    <w:lvl w:ilvl="2">
      <w:start w:val="1"/>
      <w:numFmt w:val="lowerRoman"/>
      <w:lvlText w:val="%3."/>
      <w:lvlJc w:val="right"/>
      <w:pPr>
        <w:ind w:left="2688" w:hanging="180"/>
      </w:pPr>
    </w:lvl>
    <w:lvl w:ilvl="3">
      <w:start w:val="1"/>
      <w:numFmt w:val="decimal"/>
      <w:lvlText w:val="%4."/>
      <w:lvlJc w:val="left"/>
      <w:pPr>
        <w:ind w:left="3408" w:hanging="360"/>
      </w:pPr>
    </w:lvl>
    <w:lvl w:ilvl="4">
      <w:start w:val="1"/>
      <w:numFmt w:val="lowerLetter"/>
      <w:lvlText w:val="%5."/>
      <w:lvlJc w:val="left"/>
      <w:pPr>
        <w:ind w:left="4128" w:hanging="360"/>
      </w:pPr>
    </w:lvl>
    <w:lvl w:ilvl="5">
      <w:start w:val="1"/>
      <w:numFmt w:val="lowerRoman"/>
      <w:lvlText w:val="%6."/>
      <w:lvlJc w:val="right"/>
      <w:pPr>
        <w:ind w:left="4848" w:hanging="180"/>
      </w:pPr>
    </w:lvl>
    <w:lvl w:ilvl="6">
      <w:start w:val="1"/>
      <w:numFmt w:val="decimal"/>
      <w:lvlText w:val="%7."/>
      <w:lvlJc w:val="left"/>
      <w:pPr>
        <w:ind w:left="5568" w:hanging="360"/>
      </w:pPr>
    </w:lvl>
    <w:lvl w:ilvl="7">
      <w:start w:val="1"/>
      <w:numFmt w:val="lowerLetter"/>
      <w:lvlText w:val="%8."/>
      <w:lvlJc w:val="left"/>
      <w:pPr>
        <w:ind w:left="6288" w:hanging="360"/>
      </w:pPr>
    </w:lvl>
    <w:lvl w:ilvl="8">
      <w:start w:val="1"/>
      <w:numFmt w:val="lowerRoman"/>
      <w:lvlText w:val="%9."/>
      <w:lvlJc w:val="right"/>
      <w:pPr>
        <w:ind w:left="7008" w:hanging="180"/>
      </w:pPr>
    </w:lvl>
  </w:abstractNum>
  <w:abstractNum w:abstractNumId="70" w15:restartNumberingAfterBreak="0">
    <w:nsid w:val="46125B82"/>
    <w:multiLevelType w:val="hybridMultilevel"/>
    <w:tmpl w:val="473AD11E"/>
    <w:lvl w:ilvl="0" w:tplc="FFFFFFFF">
      <w:start w:val="1"/>
      <w:numFmt w:val="lowerLetter"/>
      <w:lvlText w:val="%1)"/>
      <w:lvlJc w:val="left"/>
      <w:pPr>
        <w:ind w:left="720" w:hanging="360"/>
      </w:pPr>
      <w:rPr>
        <w:rFonts w:hint="default"/>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71" w15:restartNumberingAfterBreak="0">
    <w:nsid w:val="478A476E"/>
    <w:multiLevelType w:val="multilevel"/>
    <w:tmpl w:val="BCC6819E"/>
    <w:numStyleLink w:val="Romannumeralslist"/>
  </w:abstractNum>
  <w:abstractNum w:abstractNumId="72" w15:restartNumberingAfterBreak="0">
    <w:nsid w:val="47D87965"/>
    <w:multiLevelType w:val="multilevel"/>
    <w:tmpl w:val="BCC6819E"/>
    <w:styleLink w:val="ListRomanNumerals"/>
    <w:lvl w:ilvl="0">
      <w:start w:val="1"/>
      <w:numFmt w:val="lowerRoman"/>
      <w:lvlText w:val="%1."/>
      <w:lvlJc w:val="right"/>
      <w:pPr>
        <w:ind w:left="720" w:hanging="360"/>
      </w:pPr>
      <w:rPr>
        <w:rFonts w:ascii="Arial" w:hAnsi="Arial"/>
        <w:sz w:val="24"/>
      </w:rPr>
    </w:lvl>
    <w:lvl w:ilvl="1">
      <w:start w:val="1"/>
      <w:numFmt w:val="lowerLetter"/>
      <w:lvlText w:val="%2)"/>
      <w:lvlJc w:val="left"/>
      <w:pPr>
        <w:ind w:left="1800" w:hanging="720"/>
      </w:pPr>
      <w:rPr>
        <w:rFonts w:hint="default"/>
        <w:b w:val="0"/>
        <w:bCs w:val="0"/>
      </w:r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73" w15:restartNumberingAfterBreak="0">
    <w:nsid w:val="50CF54CD"/>
    <w:multiLevelType w:val="multilevel"/>
    <w:tmpl w:val="620C0170"/>
    <w:numStyleLink w:val="Alphalist"/>
  </w:abstractNum>
  <w:abstractNum w:abstractNumId="74" w15:restartNumberingAfterBreak="0">
    <w:nsid w:val="511E3100"/>
    <w:multiLevelType w:val="hybridMultilevel"/>
    <w:tmpl w:val="8110E85A"/>
    <w:lvl w:ilvl="0" w:tplc="53CC169C">
      <w:start w:val="1"/>
      <w:numFmt w:val="lowerLetter"/>
      <w:lvlText w:val="%1)"/>
      <w:lvlJc w:val="left"/>
      <w:pPr>
        <w:ind w:left="720" w:hanging="360"/>
      </w:pPr>
      <w:rPr>
        <w:rFonts w:hint="default"/>
        <w:b w:val="0"/>
        <w:bCs w:val="0"/>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75" w15:restartNumberingAfterBreak="0">
    <w:nsid w:val="51224B87"/>
    <w:multiLevelType w:val="multilevel"/>
    <w:tmpl w:val="620C0170"/>
    <w:numStyleLink w:val="Alphalist"/>
  </w:abstractNum>
  <w:abstractNum w:abstractNumId="76" w15:restartNumberingAfterBreak="0">
    <w:nsid w:val="536D4E6C"/>
    <w:multiLevelType w:val="hybridMultilevel"/>
    <w:tmpl w:val="41C0D8DE"/>
    <w:lvl w:ilvl="0" w:tplc="FFFFFFFF">
      <w:start w:val="1"/>
      <w:numFmt w:val="lowerLetter"/>
      <w:lvlText w:val="%1)"/>
      <w:lvlJc w:val="left"/>
      <w:pPr>
        <w:ind w:left="720" w:hanging="360"/>
      </w:pPr>
      <w:rPr>
        <w:rFonts w:hint="default"/>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77" w15:restartNumberingAfterBreak="0">
    <w:nsid w:val="53745176"/>
    <w:multiLevelType w:val="multilevel"/>
    <w:tmpl w:val="BCC6819E"/>
    <w:numStyleLink w:val="Romannumeralslist"/>
  </w:abstractNum>
  <w:abstractNum w:abstractNumId="78" w15:restartNumberingAfterBreak="0">
    <w:nsid w:val="53995FA4"/>
    <w:multiLevelType w:val="hybridMultilevel"/>
    <w:tmpl w:val="1A3EFAD6"/>
    <w:lvl w:ilvl="0" w:tplc="87265466">
      <w:start w:val="1"/>
      <w:numFmt w:val="lowerLetter"/>
      <w:lvlText w:val="%1)"/>
      <w:lvlJc w:val="lef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79" w15:restartNumberingAfterBreak="0">
    <w:nsid w:val="543A6D7E"/>
    <w:multiLevelType w:val="multilevel"/>
    <w:tmpl w:val="620C0170"/>
    <w:numStyleLink w:val="Alphalist"/>
  </w:abstractNum>
  <w:abstractNum w:abstractNumId="80" w15:restartNumberingAfterBreak="0">
    <w:nsid w:val="544764BC"/>
    <w:multiLevelType w:val="multilevel"/>
    <w:tmpl w:val="620C0170"/>
    <w:numStyleLink w:val="Alphalist"/>
  </w:abstractNum>
  <w:abstractNum w:abstractNumId="81" w15:restartNumberingAfterBreak="0">
    <w:nsid w:val="54477CB2"/>
    <w:multiLevelType w:val="hybridMultilevel"/>
    <w:tmpl w:val="B6F46246"/>
    <w:lvl w:ilvl="0" w:tplc="FFFFFFFF">
      <w:start w:val="1"/>
      <w:numFmt w:val="lowerLetter"/>
      <w:lvlText w:val="%1)"/>
      <w:lvlJc w:val="left"/>
      <w:pPr>
        <w:ind w:left="720" w:hanging="360"/>
      </w:pPr>
      <w:rPr>
        <w:rFonts w:hint="default"/>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82" w15:restartNumberingAfterBreak="0">
    <w:nsid w:val="5540461F"/>
    <w:multiLevelType w:val="multilevel"/>
    <w:tmpl w:val="620C0170"/>
    <w:styleLink w:val="ListBullet-Alpha"/>
    <w:lvl w:ilvl="0">
      <w:start w:val="1"/>
      <w:numFmt w:val="lowerLetter"/>
      <w:lvlText w:val="%1)"/>
      <w:lvlJc w:val="left"/>
      <w:pPr>
        <w:ind w:left="1248" w:hanging="360"/>
      </w:pPr>
      <w:rPr>
        <w:rFonts w:ascii="Arial" w:hAnsi="Arial"/>
        <w:i/>
        <w:iCs/>
        <w:sz w:val="24"/>
      </w:rPr>
    </w:lvl>
    <w:lvl w:ilvl="1">
      <w:start w:val="1"/>
      <w:numFmt w:val="lowerLetter"/>
      <w:lvlText w:val="%2."/>
      <w:lvlJc w:val="left"/>
      <w:pPr>
        <w:ind w:left="1968" w:hanging="360"/>
      </w:pPr>
    </w:lvl>
    <w:lvl w:ilvl="2">
      <w:start w:val="1"/>
      <w:numFmt w:val="lowerRoman"/>
      <w:lvlText w:val="%3."/>
      <w:lvlJc w:val="right"/>
      <w:pPr>
        <w:ind w:left="2688" w:hanging="180"/>
      </w:pPr>
    </w:lvl>
    <w:lvl w:ilvl="3">
      <w:start w:val="1"/>
      <w:numFmt w:val="decimal"/>
      <w:lvlText w:val="%4."/>
      <w:lvlJc w:val="left"/>
      <w:pPr>
        <w:ind w:left="3408" w:hanging="360"/>
      </w:pPr>
    </w:lvl>
    <w:lvl w:ilvl="4">
      <w:start w:val="1"/>
      <w:numFmt w:val="lowerLetter"/>
      <w:lvlText w:val="%5."/>
      <w:lvlJc w:val="left"/>
      <w:pPr>
        <w:ind w:left="4128" w:hanging="360"/>
      </w:pPr>
    </w:lvl>
    <w:lvl w:ilvl="5">
      <w:start w:val="1"/>
      <w:numFmt w:val="lowerRoman"/>
      <w:lvlText w:val="%6."/>
      <w:lvlJc w:val="right"/>
      <w:pPr>
        <w:ind w:left="4848" w:hanging="180"/>
      </w:pPr>
    </w:lvl>
    <w:lvl w:ilvl="6">
      <w:start w:val="1"/>
      <w:numFmt w:val="decimal"/>
      <w:lvlText w:val="%7."/>
      <w:lvlJc w:val="left"/>
      <w:pPr>
        <w:ind w:left="5568" w:hanging="360"/>
      </w:pPr>
    </w:lvl>
    <w:lvl w:ilvl="7">
      <w:start w:val="1"/>
      <w:numFmt w:val="lowerLetter"/>
      <w:lvlText w:val="%8."/>
      <w:lvlJc w:val="left"/>
      <w:pPr>
        <w:ind w:left="6288" w:hanging="360"/>
      </w:pPr>
    </w:lvl>
    <w:lvl w:ilvl="8">
      <w:start w:val="1"/>
      <w:numFmt w:val="lowerRoman"/>
      <w:lvlText w:val="%9."/>
      <w:lvlJc w:val="right"/>
      <w:pPr>
        <w:ind w:left="7008" w:hanging="180"/>
      </w:pPr>
    </w:lvl>
  </w:abstractNum>
  <w:abstractNum w:abstractNumId="83" w15:restartNumberingAfterBreak="0">
    <w:nsid w:val="556723F1"/>
    <w:multiLevelType w:val="hybridMultilevel"/>
    <w:tmpl w:val="FBDE02E2"/>
    <w:lvl w:ilvl="0" w:tplc="D8BC26C8">
      <w:start w:val="1"/>
      <w:numFmt w:val="lowerLetter"/>
      <w:lvlText w:val="%1)"/>
      <w:lvlJc w:val="left"/>
      <w:pPr>
        <w:ind w:left="720" w:hanging="360"/>
      </w:pPr>
      <w:rPr>
        <w:rFonts w:hint="default"/>
        <w:b w:val="0"/>
        <w:bCs w:val="0"/>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84" w15:restartNumberingAfterBreak="0">
    <w:nsid w:val="564272B3"/>
    <w:multiLevelType w:val="multilevel"/>
    <w:tmpl w:val="620C0170"/>
    <w:numStyleLink w:val="Alphalist"/>
  </w:abstractNum>
  <w:abstractNum w:abstractNumId="85" w15:restartNumberingAfterBreak="0">
    <w:nsid w:val="599E523E"/>
    <w:multiLevelType w:val="hybridMultilevel"/>
    <w:tmpl w:val="9496D156"/>
    <w:lvl w:ilvl="0" w:tplc="08090017">
      <w:start w:val="1"/>
      <w:numFmt w:val="lowerLetter"/>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86" w15:restartNumberingAfterBreak="0">
    <w:nsid w:val="59AB3749"/>
    <w:multiLevelType w:val="multilevel"/>
    <w:tmpl w:val="E8F0CE02"/>
    <w:lvl w:ilvl="0">
      <w:start w:val="1"/>
      <w:numFmt w:val="decimal"/>
      <w:pStyle w:val="Numericallist"/>
      <w:lvlText w:val="%1)"/>
      <w:lvlJc w:val="left"/>
      <w:pPr>
        <w:tabs>
          <w:tab w:val="num" w:pos="425"/>
        </w:tabs>
        <w:ind w:left="425" w:hanging="425"/>
      </w:pPr>
      <w:rPr>
        <w:rFonts w:hint="default"/>
      </w:rPr>
    </w:lvl>
    <w:lvl w:ilvl="1">
      <w:start w:val="1"/>
      <w:numFmt w:val="none"/>
      <w:lvlText w:val=""/>
      <w:lvlJc w:val="left"/>
      <w:pPr>
        <w:tabs>
          <w:tab w:val="num" w:pos="425"/>
        </w:tabs>
        <w:ind w:left="0" w:firstLine="425"/>
      </w:pPr>
      <w:rPr>
        <w:rFonts w:hint="default"/>
      </w:rPr>
    </w:lvl>
    <w:lvl w:ilvl="2">
      <w:start w:val="1"/>
      <w:numFmt w:val="none"/>
      <w:lvlText w:val=""/>
      <w:lvlJc w:val="right"/>
      <w:pPr>
        <w:tabs>
          <w:tab w:val="num" w:pos="425"/>
        </w:tabs>
        <w:ind w:left="0" w:firstLine="425"/>
      </w:pPr>
      <w:rPr>
        <w:rFonts w:hint="default"/>
      </w:rPr>
    </w:lvl>
    <w:lvl w:ilvl="3">
      <w:start w:val="1"/>
      <w:numFmt w:val="none"/>
      <w:lvlText w:val=""/>
      <w:lvlJc w:val="left"/>
      <w:pPr>
        <w:tabs>
          <w:tab w:val="num" w:pos="425"/>
        </w:tabs>
        <w:ind w:left="0" w:firstLine="425"/>
      </w:pPr>
      <w:rPr>
        <w:rFonts w:hint="default"/>
      </w:rPr>
    </w:lvl>
    <w:lvl w:ilvl="4">
      <w:start w:val="1"/>
      <w:numFmt w:val="none"/>
      <w:lvlText w:val=""/>
      <w:lvlJc w:val="left"/>
      <w:pPr>
        <w:tabs>
          <w:tab w:val="num" w:pos="425"/>
        </w:tabs>
        <w:ind w:left="0" w:firstLine="425"/>
      </w:pPr>
      <w:rPr>
        <w:rFonts w:hint="default"/>
      </w:rPr>
    </w:lvl>
    <w:lvl w:ilvl="5">
      <w:start w:val="1"/>
      <w:numFmt w:val="none"/>
      <w:lvlText w:val=""/>
      <w:lvlJc w:val="right"/>
      <w:pPr>
        <w:tabs>
          <w:tab w:val="num" w:pos="425"/>
        </w:tabs>
        <w:ind w:left="0" w:firstLine="425"/>
      </w:pPr>
      <w:rPr>
        <w:rFonts w:hint="default"/>
      </w:rPr>
    </w:lvl>
    <w:lvl w:ilvl="6">
      <w:start w:val="1"/>
      <w:numFmt w:val="none"/>
      <w:lvlText w:val=""/>
      <w:lvlJc w:val="left"/>
      <w:pPr>
        <w:tabs>
          <w:tab w:val="num" w:pos="425"/>
        </w:tabs>
        <w:ind w:left="0" w:firstLine="425"/>
      </w:pPr>
      <w:rPr>
        <w:rFonts w:hint="default"/>
      </w:rPr>
    </w:lvl>
    <w:lvl w:ilvl="7">
      <w:start w:val="1"/>
      <w:numFmt w:val="none"/>
      <w:lvlText w:val=""/>
      <w:lvlJc w:val="left"/>
      <w:pPr>
        <w:tabs>
          <w:tab w:val="num" w:pos="425"/>
        </w:tabs>
        <w:ind w:left="0" w:firstLine="425"/>
      </w:pPr>
      <w:rPr>
        <w:rFonts w:hint="default"/>
      </w:rPr>
    </w:lvl>
    <w:lvl w:ilvl="8">
      <w:start w:val="1"/>
      <w:numFmt w:val="none"/>
      <w:lvlText w:val=""/>
      <w:lvlJc w:val="right"/>
      <w:pPr>
        <w:tabs>
          <w:tab w:val="num" w:pos="425"/>
        </w:tabs>
        <w:ind w:left="0" w:firstLine="425"/>
      </w:pPr>
      <w:rPr>
        <w:rFonts w:hint="default"/>
      </w:rPr>
    </w:lvl>
  </w:abstractNum>
  <w:abstractNum w:abstractNumId="87" w15:restartNumberingAfterBreak="0">
    <w:nsid w:val="5AF5421A"/>
    <w:multiLevelType w:val="multilevel"/>
    <w:tmpl w:val="620C0170"/>
    <w:numStyleLink w:val="Alphalist"/>
  </w:abstractNum>
  <w:abstractNum w:abstractNumId="88" w15:restartNumberingAfterBreak="0">
    <w:nsid w:val="5BAC2BB0"/>
    <w:multiLevelType w:val="hybridMultilevel"/>
    <w:tmpl w:val="7ED42EF8"/>
    <w:lvl w:ilvl="0" w:tplc="08090017">
      <w:start w:val="1"/>
      <w:numFmt w:val="lowerLetter"/>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89" w15:restartNumberingAfterBreak="0">
    <w:nsid w:val="5C6555B3"/>
    <w:multiLevelType w:val="hybridMultilevel"/>
    <w:tmpl w:val="F4FC135A"/>
    <w:lvl w:ilvl="0" w:tplc="08090017">
      <w:start w:val="1"/>
      <w:numFmt w:val="lowerLetter"/>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90" w15:restartNumberingAfterBreak="0">
    <w:nsid w:val="5CD4702E"/>
    <w:multiLevelType w:val="multilevel"/>
    <w:tmpl w:val="3886D0F2"/>
    <w:numStyleLink w:val="StyleNumberedLeft057cmHanging075cm"/>
  </w:abstractNum>
  <w:abstractNum w:abstractNumId="91" w15:restartNumberingAfterBreak="0">
    <w:nsid w:val="5D177C13"/>
    <w:multiLevelType w:val="hybridMultilevel"/>
    <w:tmpl w:val="F20EAED8"/>
    <w:lvl w:ilvl="0" w:tplc="08090017">
      <w:start w:val="1"/>
      <w:numFmt w:val="lowerLetter"/>
      <w:lvlText w:val="%1)"/>
      <w:lvlJc w:val="left"/>
      <w:pPr>
        <w:ind w:left="720" w:hanging="360"/>
      </w:pPr>
      <w:rPr>
        <w:rFonts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92" w15:restartNumberingAfterBreak="0">
    <w:nsid w:val="5FB5781A"/>
    <w:multiLevelType w:val="hybridMultilevel"/>
    <w:tmpl w:val="DF241482"/>
    <w:lvl w:ilvl="0" w:tplc="42982372">
      <w:start w:val="1"/>
      <w:numFmt w:val="lowerLetter"/>
      <w:lvlText w:val="%1)"/>
      <w:lvlJc w:val="left"/>
      <w:pPr>
        <w:ind w:left="720" w:hanging="360"/>
      </w:pPr>
      <w:rPr>
        <w:rFonts w:hint="default"/>
        <w:b w:val="0"/>
        <w:bCs w:val="0"/>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93" w15:restartNumberingAfterBreak="0">
    <w:nsid w:val="642358A4"/>
    <w:multiLevelType w:val="hybridMultilevel"/>
    <w:tmpl w:val="F6C8F9B2"/>
    <w:lvl w:ilvl="0" w:tplc="08090017">
      <w:start w:val="1"/>
      <w:numFmt w:val="lowerLetter"/>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94" w15:restartNumberingAfterBreak="0">
    <w:nsid w:val="66104CE9"/>
    <w:multiLevelType w:val="hybridMultilevel"/>
    <w:tmpl w:val="53600CE4"/>
    <w:lvl w:ilvl="0" w:tplc="D1E02EAA">
      <w:start w:val="1"/>
      <w:numFmt w:val="lowerLetter"/>
      <w:lvlText w:val="%1)"/>
      <w:lvlJc w:val="left"/>
      <w:pPr>
        <w:ind w:left="720" w:hanging="360"/>
      </w:pPr>
      <w:rPr>
        <w:rFonts w:hint="default"/>
        <w:b w:val="0"/>
        <w:bCs w:val="0"/>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95" w15:restartNumberingAfterBreak="0">
    <w:nsid w:val="6823524A"/>
    <w:multiLevelType w:val="hybridMultilevel"/>
    <w:tmpl w:val="E152A8A0"/>
    <w:lvl w:ilvl="0" w:tplc="FFFFFFFF">
      <w:start w:val="1"/>
      <w:numFmt w:val="lowerLetter"/>
      <w:lvlText w:val="%1)"/>
      <w:lvlJc w:val="left"/>
      <w:pPr>
        <w:ind w:left="720" w:hanging="360"/>
      </w:pPr>
      <w:rPr>
        <w:rFonts w:hint="default"/>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96" w15:restartNumberingAfterBreak="0">
    <w:nsid w:val="68541C4B"/>
    <w:multiLevelType w:val="multilevel"/>
    <w:tmpl w:val="620C0170"/>
    <w:numStyleLink w:val="Alphalist"/>
  </w:abstractNum>
  <w:abstractNum w:abstractNumId="97" w15:restartNumberingAfterBreak="0">
    <w:nsid w:val="68E574D8"/>
    <w:multiLevelType w:val="hybridMultilevel"/>
    <w:tmpl w:val="23BA21F4"/>
    <w:lvl w:ilvl="0" w:tplc="16E21DEA">
      <w:start w:val="1"/>
      <w:numFmt w:val="lowerLetter"/>
      <w:lvlText w:val="%1)"/>
      <w:lvlJc w:val="left"/>
      <w:pPr>
        <w:ind w:left="720" w:hanging="360"/>
      </w:pPr>
      <w:rPr>
        <w:rFonts w:hint="default"/>
        <w:b w:val="0"/>
        <w:bCs w:val="0"/>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98" w15:restartNumberingAfterBreak="0">
    <w:nsid w:val="68E67CED"/>
    <w:multiLevelType w:val="hybridMultilevel"/>
    <w:tmpl w:val="125C9A32"/>
    <w:lvl w:ilvl="0" w:tplc="FFFFFFFF">
      <w:start w:val="1"/>
      <w:numFmt w:val="lowerLetter"/>
      <w:lvlText w:val="%1)"/>
      <w:lvlJc w:val="left"/>
      <w:pPr>
        <w:ind w:left="720" w:hanging="360"/>
      </w:pPr>
      <w:rPr>
        <w:rFonts w:hint="default"/>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99" w15:restartNumberingAfterBreak="0">
    <w:nsid w:val="69D555F4"/>
    <w:multiLevelType w:val="hybridMultilevel"/>
    <w:tmpl w:val="6F0EEEF0"/>
    <w:lvl w:ilvl="0" w:tplc="08090017">
      <w:start w:val="1"/>
      <w:numFmt w:val="lowerLetter"/>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00" w15:restartNumberingAfterBreak="0">
    <w:nsid w:val="6A09341C"/>
    <w:multiLevelType w:val="hybridMultilevel"/>
    <w:tmpl w:val="73D8A64A"/>
    <w:lvl w:ilvl="0" w:tplc="0A803190">
      <w:start w:val="1"/>
      <w:numFmt w:val="lowerLetter"/>
      <w:lvlText w:val="%1)"/>
      <w:lvlJc w:val="left"/>
      <w:pPr>
        <w:ind w:left="720" w:hanging="360"/>
      </w:pPr>
      <w:rPr>
        <w:rFonts w:hint="default"/>
        <w:b w:val="0"/>
        <w:bCs w:val="0"/>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101" w15:restartNumberingAfterBreak="0">
    <w:nsid w:val="6B9A44C2"/>
    <w:multiLevelType w:val="multilevel"/>
    <w:tmpl w:val="620C0170"/>
    <w:numStyleLink w:val="Alphalist"/>
  </w:abstractNum>
  <w:abstractNum w:abstractNumId="102" w15:restartNumberingAfterBreak="0">
    <w:nsid w:val="6C60711A"/>
    <w:multiLevelType w:val="multilevel"/>
    <w:tmpl w:val="620C0170"/>
    <w:numStyleLink w:val="Alphalist"/>
  </w:abstractNum>
  <w:abstractNum w:abstractNumId="103" w15:restartNumberingAfterBreak="0">
    <w:nsid w:val="6D157DDC"/>
    <w:multiLevelType w:val="hybridMultilevel"/>
    <w:tmpl w:val="614E4EE0"/>
    <w:lvl w:ilvl="0" w:tplc="FFFFFFFF">
      <w:start w:val="1"/>
      <w:numFmt w:val="lowerLetter"/>
      <w:lvlText w:val="%1)"/>
      <w:lvlJc w:val="left"/>
      <w:pPr>
        <w:ind w:left="720" w:hanging="360"/>
      </w:pPr>
      <w:rPr>
        <w:rFonts w:hint="default"/>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104" w15:restartNumberingAfterBreak="0">
    <w:nsid w:val="71564392"/>
    <w:multiLevelType w:val="multilevel"/>
    <w:tmpl w:val="564406BC"/>
    <w:styleLink w:val="StyleBulletedBoldLeft139cmHanging05cm"/>
    <w:lvl w:ilvl="0">
      <w:start w:val="4"/>
      <w:numFmt w:val="bullet"/>
      <w:lvlText w:val="•"/>
      <w:lvlJc w:val="left"/>
      <w:pPr>
        <w:ind w:left="720" w:hanging="720"/>
      </w:pPr>
      <w:rPr>
        <w:rFonts w:ascii="Arial" w:hAnsi="Arial"/>
        <w:b/>
        <w:bCs/>
        <w:sz w:val="24"/>
      </w:rPr>
    </w:lvl>
    <w:lvl w:ilvl="1">
      <w:start w:val="3"/>
      <w:numFmt w:val="bullet"/>
      <w:lvlText w:val="−"/>
      <w:lvlJc w:val="left"/>
      <w:pPr>
        <w:ind w:left="1800" w:hanging="720"/>
      </w:pPr>
      <w:rPr>
        <w:rFonts w:ascii="Arial" w:eastAsia="Times New Roman" w:hAnsi="Arial" w:cs="Arial" w:hint="default"/>
      </w:rPr>
    </w:lvl>
    <w:lvl w:ilvl="2">
      <w:start w:val="1"/>
      <w:numFmt w:val="bullet"/>
      <w:lvlText w:val=""/>
      <w:lvlJc w:val="left"/>
      <w:pPr>
        <w:ind w:left="2160" w:hanging="360"/>
      </w:pPr>
      <w:rPr>
        <w:rFonts w:ascii="Wingdings" w:hAnsi="Wingdings" w:hint="default"/>
      </w:rPr>
    </w:lvl>
    <w:lvl w:ilvl="3">
      <w:start w:val="1"/>
      <w:numFmt w:val="bullet"/>
      <w:lvlText w:val=""/>
      <w:lvlJc w:val="left"/>
      <w:pPr>
        <w:ind w:left="2880" w:hanging="360"/>
      </w:pPr>
      <w:rPr>
        <w:rFonts w:ascii="Symbol" w:hAnsi="Symbol" w:hint="default"/>
      </w:rPr>
    </w:lvl>
    <w:lvl w:ilvl="4">
      <w:start w:val="1"/>
      <w:numFmt w:val="bullet"/>
      <w:lvlText w:val="o"/>
      <w:lvlJc w:val="left"/>
      <w:pPr>
        <w:ind w:left="3600" w:hanging="360"/>
      </w:pPr>
      <w:rPr>
        <w:rFonts w:ascii="Courier New" w:hAnsi="Courier New" w:cs="Courier New" w:hint="default"/>
      </w:rPr>
    </w:lvl>
    <w:lvl w:ilvl="5">
      <w:start w:val="1"/>
      <w:numFmt w:val="bullet"/>
      <w:lvlText w:val=""/>
      <w:lvlJc w:val="left"/>
      <w:pPr>
        <w:ind w:left="4320" w:hanging="360"/>
      </w:pPr>
      <w:rPr>
        <w:rFonts w:ascii="Wingdings" w:hAnsi="Wingdings" w:hint="default"/>
      </w:rPr>
    </w:lvl>
    <w:lvl w:ilvl="6">
      <w:start w:val="1"/>
      <w:numFmt w:val="bullet"/>
      <w:lvlText w:val=""/>
      <w:lvlJc w:val="left"/>
      <w:pPr>
        <w:ind w:left="5040" w:hanging="360"/>
      </w:pPr>
      <w:rPr>
        <w:rFonts w:ascii="Symbol" w:hAnsi="Symbol" w:hint="default"/>
      </w:rPr>
    </w:lvl>
    <w:lvl w:ilvl="7">
      <w:start w:val="1"/>
      <w:numFmt w:val="bullet"/>
      <w:lvlText w:val="o"/>
      <w:lvlJc w:val="left"/>
      <w:pPr>
        <w:ind w:left="5760" w:hanging="360"/>
      </w:pPr>
      <w:rPr>
        <w:rFonts w:ascii="Courier New" w:hAnsi="Courier New" w:cs="Courier New" w:hint="default"/>
      </w:rPr>
    </w:lvl>
    <w:lvl w:ilvl="8">
      <w:start w:val="1"/>
      <w:numFmt w:val="bullet"/>
      <w:lvlText w:val=""/>
      <w:lvlJc w:val="left"/>
      <w:pPr>
        <w:ind w:left="6480" w:hanging="360"/>
      </w:pPr>
      <w:rPr>
        <w:rFonts w:ascii="Wingdings" w:hAnsi="Wingdings" w:hint="default"/>
      </w:rPr>
    </w:lvl>
  </w:abstractNum>
  <w:abstractNum w:abstractNumId="105" w15:restartNumberingAfterBreak="0">
    <w:nsid w:val="73D20133"/>
    <w:multiLevelType w:val="multilevel"/>
    <w:tmpl w:val="3886D0F2"/>
    <w:numStyleLink w:val="StyleNumberedLeft057cmHanging075cm"/>
  </w:abstractNum>
  <w:abstractNum w:abstractNumId="106" w15:restartNumberingAfterBreak="0">
    <w:nsid w:val="74C57E83"/>
    <w:multiLevelType w:val="hybridMultilevel"/>
    <w:tmpl w:val="AA04D534"/>
    <w:lvl w:ilvl="0" w:tplc="FFFFFFFF">
      <w:start w:val="1"/>
      <w:numFmt w:val="lowerLetter"/>
      <w:lvlText w:val="%1)"/>
      <w:lvlJc w:val="left"/>
      <w:pPr>
        <w:ind w:left="720" w:hanging="360"/>
      </w:pPr>
      <w:rPr>
        <w:rFonts w:hint="default"/>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107" w15:restartNumberingAfterBreak="0">
    <w:nsid w:val="753B2CAD"/>
    <w:multiLevelType w:val="multilevel"/>
    <w:tmpl w:val="620C0170"/>
    <w:numStyleLink w:val="Alphalist"/>
  </w:abstractNum>
  <w:abstractNum w:abstractNumId="108" w15:restartNumberingAfterBreak="0">
    <w:nsid w:val="77B3732F"/>
    <w:multiLevelType w:val="hybridMultilevel"/>
    <w:tmpl w:val="DDFED498"/>
    <w:lvl w:ilvl="0" w:tplc="FFFFFFFF">
      <w:start w:val="1"/>
      <w:numFmt w:val="lowerLetter"/>
      <w:lvlText w:val="%1)"/>
      <w:lvlJc w:val="left"/>
      <w:pPr>
        <w:ind w:left="720" w:hanging="360"/>
      </w:pPr>
      <w:rPr>
        <w:rFonts w:hint="default"/>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109" w15:restartNumberingAfterBreak="0">
    <w:nsid w:val="785E7850"/>
    <w:multiLevelType w:val="hybridMultilevel"/>
    <w:tmpl w:val="B63A4DF8"/>
    <w:lvl w:ilvl="0" w:tplc="08090017">
      <w:start w:val="1"/>
      <w:numFmt w:val="lowerLetter"/>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10" w15:restartNumberingAfterBreak="0">
    <w:nsid w:val="79726D52"/>
    <w:multiLevelType w:val="multilevel"/>
    <w:tmpl w:val="4030E752"/>
    <w:lvl w:ilvl="0">
      <w:start w:val="1"/>
      <w:numFmt w:val="lowerLetter"/>
      <w:lvlText w:val="%1)"/>
      <w:lvlJc w:val="left"/>
      <w:pPr>
        <w:ind w:left="1080" w:hanging="360"/>
      </w:pPr>
      <w:rPr>
        <w:rFonts w:hint="default"/>
        <w:b w:val="0"/>
        <w:bCs w:val="0"/>
      </w:rPr>
    </w:lvl>
    <w:lvl w:ilvl="1" w:tentative="1">
      <w:start w:val="1"/>
      <w:numFmt w:val="lowerLetter"/>
      <w:lvlText w:val="%2."/>
      <w:lvlJc w:val="left"/>
      <w:pPr>
        <w:ind w:left="1440" w:hanging="360"/>
      </w:pPr>
    </w:lvl>
    <w:lvl w:ilvl="2" w:tentative="1">
      <w:start w:val="1"/>
      <w:numFmt w:val="lowerRoman"/>
      <w:lvlText w:val="%3."/>
      <w:lvlJc w:val="right"/>
      <w:pPr>
        <w:ind w:left="2160" w:hanging="180"/>
      </w:pPr>
    </w:lvl>
    <w:lvl w:ilvl="3" w:tentative="1">
      <w:start w:val="1"/>
      <w:numFmt w:val="decimal"/>
      <w:lvlText w:val="%4."/>
      <w:lvlJc w:val="left"/>
      <w:pPr>
        <w:ind w:left="2880" w:hanging="360"/>
      </w:pPr>
    </w:lvl>
    <w:lvl w:ilvl="4" w:tentative="1">
      <w:start w:val="1"/>
      <w:numFmt w:val="lowerLetter"/>
      <w:lvlText w:val="%5."/>
      <w:lvlJc w:val="left"/>
      <w:pPr>
        <w:ind w:left="3600" w:hanging="360"/>
      </w:pPr>
    </w:lvl>
    <w:lvl w:ilvl="5" w:tentative="1">
      <w:start w:val="1"/>
      <w:numFmt w:val="lowerRoman"/>
      <w:lvlText w:val="%6."/>
      <w:lvlJc w:val="right"/>
      <w:pPr>
        <w:ind w:left="4320" w:hanging="180"/>
      </w:pPr>
    </w:lvl>
    <w:lvl w:ilvl="6" w:tentative="1">
      <w:start w:val="1"/>
      <w:numFmt w:val="decimal"/>
      <w:lvlText w:val="%7."/>
      <w:lvlJc w:val="left"/>
      <w:pPr>
        <w:ind w:left="5040" w:hanging="360"/>
      </w:pPr>
    </w:lvl>
    <w:lvl w:ilvl="7" w:tentative="1">
      <w:start w:val="1"/>
      <w:numFmt w:val="lowerLetter"/>
      <w:lvlText w:val="%8."/>
      <w:lvlJc w:val="left"/>
      <w:pPr>
        <w:ind w:left="5760" w:hanging="360"/>
      </w:pPr>
    </w:lvl>
    <w:lvl w:ilvl="8" w:tentative="1">
      <w:start w:val="1"/>
      <w:numFmt w:val="lowerRoman"/>
      <w:lvlText w:val="%9."/>
      <w:lvlJc w:val="right"/>
      <w:pPr>
        <w:ind w:left="6480" w:hanging="180"/>
      </w:pPr>
    </w:lvl>
  </w:abstractNum>
  <w:abstractNum w:abstractNumId="111" w15:restartNumberingAfterBreak="0">
    <w:nsid w:val="7B82024F"/>
    <w:multiLevelType w:val="hybridMultilevel"/>
    <w:tmpl w:val="3C2CBF96"/>
    <w:lvl w:ilvl="0" w:tplc="FFFFFFFF">
      <w:start w:val="1"/>
      <w:numFmt w:val="lowerLetter"/>
      <w:lvlText w:val="%1)"/>
      <w:lvlJc w:val="left"/>
      <w:pPr>
        <w:ind w:left="720" w:hanging="360"/>
      </w:pPr>
      <w:rPr>
        <w:rFonts w:hint="default"/>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112" w15:restartNumberingAfterBreak="0">
    <w:nsid w:val="7C372D8B"/>
    <w:multiLevelType w:val="hybridMultilevel"/>
    <w:tmpl w:val="8932B17E"/>
    <w:lvl w:ilvl="0" w:tplc="FFFFFFFF">
      <w:start w:val="1"/>
      <w:numFmt w:val="lowerLetter"/>
      <w:lvlText w:val="%1)"/>
      <w:lvlJc w:val="left"/>
      <w:pPr>
        <w:ind w:left="720" w:hanging="360"/>
      </w:pPr>
      <w:rPr>
        <w:rFonts w:hint="default"/>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113" w15:restartNumberingAfterBreak="0">
    <w:nsid w:val="7C9C34B8"/>
    <w:multiLevelType w:val="hybridMultilevel"/>
    <w:tmpl w:val="ABC8C882"/>
    <w:lvl w:ilvl="0" w:tplc="BFB4D36C">
      <w:start w:val="1"/>
      <w:numFmt w:val="lowerLetter"/>
      <w:lvlText w:val="%1)"/>
      <w:lvlJc w:val="left"/>
      <w:pPr>
        <w:ind w:left="720" w:hanging="360"/>
      </w:pPr>
      <w:rPr>
        <w:rFonts w:hint="default"/>
        <w:b w:val="0"/>
        <w:bCs w:val="0"/>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114" w15:restartNumberingAfterBreak="0">
    <w:nsid w:val="7E736881"/>
    <w:multiLevelType w:val="hybridMultilevel"/>
    <w:tmpl w:val="9A1EDA1A"/>
    <w:lvl w:ilvl="0" w:tplc="9EB862D6">
      <w:start w:val="1"/>
      <w:numFmt w:val="lowerLetter"/>
      <w:lvlText w:val="%1)"/>
      <w:lvlJc w:val="left"/>
      <w:pPr>
        <w:ind w:left="720" w:hanging="360"/>
      </w:pPr>
      <w:rPr>
        <w:rFonts w:hint="default"/>
        <w:b w:val="0"/>
        <w:bCs w:val="0"/>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115" w15:restartNumberingAfterBreak="0">
    <w:nsid w:val="7F3909CE"/>
    <w:multiLevelType w:val="hybridMultilevel"/>
    <w:tmpl w:val="E63AE010"/>
    <w:lvl w:ilvl="0" w:tplc="6602E9B4">
      <w:start w:val="1"/>
      <w:numFmt w:val="lowerLetter"/>
      <w:lvlText w:val="%1)"/>
      <w:lvlJc w:val="left"/>
      <w:pPr>
        <w:ind w:left="720" w:hanging="360"/>
      </w:pPr>
      <w:rPr>
        <w:rFonts w:hint="default"/>
        <w:b w:val="0"/>
        <w:bCs w:val="0"/>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num w:numId="1" w16cid:durableId="405953122">
    <w:abstractNumId w:val="1"/>
  </w:num>
  <w:num w:numId="2" w16cid:durableId="912545500">
    <w:abstractNumId w:val="0"/>
  </w:num>
  <w:num w:numId="3" w16cid:durableId="677004688">
    <w:abstractNumId w:val="24"/>
  </w:num>
  <w:num w:numId="4" w16cid:durableId="415513180">
    <w:abstractNumId w:val="50"/>
  </w:num>
  <w:num w:numId="5" w16cid:durableId="1361592600">
    <w:abstractNumId w:val="41"/>
  </w:num>
  <w:num w:numId="6" w16cid:durableId="1883057079">
    <w:abstractNumId w:val="86"/>
  </w:num>
  <w:num w:numId="7" w16cid:durableId="1147282788">
    <w:abstractNumId w:val="56"/>
  </w:num>
  <w:num w:numId="8" w16cid:durableId="104858389">
    <w:abstractNumId w:val="91"/>
  </w:num>
  <w:num w:numId="9" w16cid:durableId="1947880110">
    <w:abstractNumId w:val="58"/>
  </w:num>
  <w:num w:numId="10" w16cid:durableId="1377311249">
    <w:abstractNumId w:val="65"/>
  </w:num>
  <w:num w:numId="11" w16cid:durableId="1732922237">
    <w:abstractNumId w:val="48"/>
  </w:num>
  <w:num w:numId="12" w16cid:durableId="1780710987">
    <w:abstractNumId w:val="15"/>
  </w:num>
  <w:num w:numId="13" w16cid:durableId="150679795">
    <w:abstractNumId w:val="11"/>
  </w:num>
  <w:num w:numId="14" w16cid:durableId="1265528473">
    <w:abstractNumId w:val="72"/>
  </w:num>
  <w:num w:numId="15" w16cid:durableId="1065833772">
    <w:abstractNumId w:val="77"/>
  </w:num>
  <w:num w:numId="16" w16cid:durableId="1053504580">
    <w:abstractNumId w:val="71"/>
  </w:num>
  <w:num w:numId="17" w16cid:durableId="233244929">
    <w:abstractNumId w:val="18"/>
  </w:num>
  <w:num w:numId="18" w16cid:durableId="994189199">
    <w:abstractNumId w:val="110"/>
  </w:num>
  <w:num w:numId="19" w16cid:durableId="691568224">
    <w:abstractNumId w:val="3"/>
    <w:lvlOverride w:ilvl="0">
      <w:lvl w:ilvl="0" w:tplc="08090001">
        <w:start w:val="1"/>
        <w:numFmt w:val="lowerLetter"/>
        <w:lvlText w:val="%1)"/>
        <w:lvlJc w:val="left"/>
        <w:pPr>
          <w:ind w:left="1080" w:hanging="360"/>
        </w:pPr>
        <w:rPr>
          <w:rFonts w:hint="default"/>
          <w:b w:val="0"/>
          <w:bCs w:val="0"/>
        </w:rPr>
      </w:lvl>
    </w:lvlOverride>
  </w:num>
  <w:num w:numId="20" w16cid:durableId="1646203512">
    <w:abstractNumId w:val="57"/>
    <w:lvlOverride w:ilvl="0">
      <w:lvl w:ilvl="0">
        <w:start w:val="1"/>
        <w:numFmt w:val="lowerLetter"/>
        <w:lvlText w:val="%1)"/>
        <w:lvlJc w:val="left"/>
        <w:pPr>
          <w:ind w:left="1440" w:hanging="360"/>
        </w:pPr>
        <w:rPr>
          <w:rFonts w:hint="default"/>
          <w:b w:val="0"/>
          <w:bCs w:val="0"/>
        </w:rPr>
      </w:lvl>
    </w:lvlOverride>
  </w:num>
  <w:num w:numId="21" w16cid:durableId="1494561872">
    <w:abstractNumId w:val="33"/>
  </w:num>
  <w:num w:numId="22" w16cid:durableId="538706947">
    <w:abstractNumId w:val="8"/>
    <w:lvlOverride w:ilvl="0">
      <w:lvl w:ilvl="0">
        <w:start w:val="1"/>
        <w:numFmt w:val="lowerLetter"/>
        <w:lvlText w:val="%1)"/>
        <w:lvlJc w:val="left"/>
        <w:pPr>
          <w:ind w:left="1440" w:hanging="360"/>
        </w:pPr>
        <w:rPr>
          <w:rFonts w:hint="default"/>
          <w:b w:val="0"/>
          <w:bCs w:val="0"/>
        </w:rPr>
      </w:lvl>
    </w:lvlOverride>
  </w:num>
  <w:num w:numId="23" w16cid:durableId="1586647152">
    <w:abstractNumId w:val="46"/>
  </w:num>
  <w:num w:numId="24" w16cid:durableId="542865949">
    <w:abstractNumId w:val="9"/>
  </w:num>
  <w:num w:numId="25" w16cid:durableId="219482791">
    <w:abstractNumId w:val="87"/>
  </w:num>
  <w:num w:numId="26" w16cid:durableId="1480800977">
    <w:abstractNumId w:val="51"/>
  </w:num>
  <w:num w:numId="27" w16cid:durableId="1463502575">
    <w:abstractNumId w:val="4"/>
  </w:num>
  <w:num w:numId="28" w16cid:durableId="193619245">
    <w:abstractNumId w:val="59"/>
  </w:num>
  <w:num w:numId="29" w16cid:durableId="1717509607">
    <w:abstractNumId w:val="80"/>
  </w:num>
  <w:num w:numId="30" w16cid:durableId="135491026">
    <w:abstractNumId w:val="84"/>
  </w:num>
  <w:num w:numId="31" w16cid:durableId="704066309">
    <w:abstractNumId w:val="14"/>
  </w:num>
  <w:num w:numId="32" w16cid:durableId="1008559807">
    <w:abstractNumId w:val="101"/>
  </w:num>
  <w:num w:numId="33" w16cid:durableId="206645341">
    <w:abstractNumId w:val="63"/>
  </w:num>
  <w:num w:numId="34" w16cid:durableId="154105999">
    <w:abstractNumId w:val="75"/>
  </w:num>
  <w:num w:numId="35" w16cid:durableId="69734673">
    <w:abstractNumId w:val="102"/>
  </w:num>
  <w:num w:numId="36" w16cid:durableId="1278223343">
    <w:abstractNumId w:val="66"/>
  </w:num>
  <w:num w:numId="37" w16cid:durableId="989136446">
    <w:abstractNumId w:val="55"/>
  </w:num>
  <w:num w:numId="38" w16cid:durableId="1099329184">
    <w:abstractNumId w:val="68"/>
  </w:num>
  <w:num w:numId="39" w16cid:durableId="1240138520">
    <w:abstractNumId w:val="96"/>
  </w:num>
  <w:num w:numId="40" w16cid:durableId="709110823">
    <w:abstractNumId w:val="27"/>
  </w:num>
  <w:num w:numId="41" w16cid:durableId="552011514">
    <w:abstractNumId w:val="73"/>
  </w:num>
  <w:num w:numId="42" w16cid:durableId="1370836489">
    <w:abstractNumId w:val="107"/>
  </w:num>
  <w:num w:numId="43" w16cid:durableId="1367372760">
    <w:abstractNumId w:val="10"/>
  </w:num>
  <w:num w:numId="44" w16cid:durableId="583995549">
    <w:abstractNumId w:val="26"/>
  </w:num>
  <w:num w:numId="45" w16cid:durableId="64032756">
    <w:abstractNumId w:val="49"/>
  </w:num>
  <w:num w:numId="46" w16cid:durableId="1596480663">
    <w:abstractNumId w:val="79"/>
  </w:num>
  <w:num w:numId="47" w16cid:durableId="162282783">
    <w:abstractNumId w:val="82"/>
  </w:num>
  <w:num w:numId="48" w16cid:durableId="1290162576">
    <w:abstractNumId w:val="61"/>
  </w:num>
  <w:num w:numId="49" w16cid:durableId="1950427271">
    <w:abstractNumId w:val="69"/>
  </w:num>
  <w:num w:numId="50" w16cid:durableId="1809201299">
    <w:abstractNumId w:val="21"/>
  </w:num>
  <w:num w:numId="51" w16cid:durableId="529149003">
    <w:abstractNumId w:val="105"/>
  </w:num>
  <w:num w:numId="52" w16cid:durableId="988024549">
    <w:abstractNumId w:val="19"/>
  </w:num>
  <w:num w:numId="53" w16cid:durableId="168906395">
    <w:abstractNumId w:val="90"/>
  </w:num>
  <w:num w:numId="54" w16cid:durableId="972948192">
    <w:abstractNumId w:val="5"/>
  </w:num>
  <w:num w:numId="55" w16cid:durableId="507597284">
    <w:abstractNumId w:val="89"/>
  </w:num>
  <w:num w:numId="56" w16cid:durableId="1480539276">
    <w:abstractNumId w:val="109"/>
  </w:num>
  <w:num w:numId="57" w16cid:durableId="1322275585">
    <w:abstractNumId w:val="28"/>
  </w:num>
  <w:num w:numId="58" w16cid:durableId="2103600006">
    <w:abstractNumId w:val="85"/>
  </w:num>
  <w:num w:numId="59" w16cid:durableId="702167339">
    <w:abstractNumId w:val="99"/>
  </w:num>
  <w:num w:numId="60" w16cid:durableId="935135527">
    <w:abstractNumId w:val="62"/>
  </w:num>
  <w:num w:numId="61" w16cid:durableId="1645936878">
    <w:abstractNumId w:val="98"/>
  </w:num>
  <w:num w:numId="62" w16cid:durableId="1987052899">
    <w:abstractNumId w:val="60"/>
  </w:num>
  <w:num w:numId="63" w16cid:durableId="2119643825">
    <w:abstractNumId w:val="104"/>
  </w:num>
  <w:num w:numId="64" w16cid:durableId="1062678125">
    <w:abstractNumId w:val="34"/>
  </w:num>
  <w:num w:numId="65" w16cid:durableId="1262492370">
    <w:abstractNumId w:val="35"/>
  </w:num>
  <w:num w:numId="66" w16cid:durableId="1739011314">
    <w:abstractNumId w:val="92"/>
  </w:num>
  <w:num w:numId="67" w16cid:durableId="789393668">
    <w:abstractNumId w:val="54"/>
  </w:num>
  <w:num w:numId="68" w16cid:durableId="1441101020">
    <w:abstractNumId w:val="88"/>
  </w:num>
  <w:num w:numId="69" w16cid:durableId="1895503076">
    <w:abstractNumId w:val="45"/>
  </w:num>
  <w:num w:numId="70" w16cid:durableId="1437478405">
    <w:abstractNumId w:val="31"/>
  </w:num>
  <w:num w:numId="71" w16cid:durableId="1285885398">
    <w:abstractNumId w:val="52"/>
  </w:num>
  <w:num w:numId="72" w16cid:durableId="1896431678">
    <w:abstractNumId w:val="112"/>
  </w:num>
  <w:num w:numId="73" w16cid:durableId="1729718645">
    <w:abstractNumId w:val="16"/>
  </w:num>
  <w:num w:numId="74" w16cid:durableId="316110369">
    <w:abstractNumId w:val="37"/>
  </w:num>
  <w:num w:numId="75" w16cid:durableId="1928075347">
    <w:abstractNumId w:val="83"/>
  </w:num>
  <w:num w:numId="76" w16cid:durableId="1905673727">
    <w:abstractNumId w:val="115"/>
  </w:num>
  <w:num w:numId="77" w16cid:durableId="529223320">
    <w:abstractNumId w:val="93"/>
  </w:num>
  <w:num w:numId="78" w16cid:durableId="712117496">
    <w:abstractNumId w:val="67"/>
  </w:num>
  <w:num w:numId="79" w16cid:durableId="293564810">
    <w:abstractNumId w:val="108"/>
  </w:num>
  <w:num w:numId="80" w16cid:durableId="1035347488">
    <w:abstractNumId w:val="111"/>
  </w:num>
  <w:num w:numId="81" w16cid:durableId="376583492">
    <w:abstractNumId w:val="42"/>
  </w:num>
  <w:num w:numId="82" w16cid:durableId="102574694">
    <w:abstractNumId w:val="81"/>
  </w:num>
  <w:num w:numId="83" w16cid:durableId="581063204">
    <w:abstractNumId w:val="103"/>
  </w:num>
  <w:num w:numId="84" w16cid:durableId="262811860">
    <w:abstractNumId w:val="47"/>
  </w:num>
  <w:num w:numId="85" w16cid:durableId="674504292">
    <w:abstractNumId w:val="36"/>
  </w:num>
  <w:num w:numId="86" w16cid:durableId="1095519113">
    <w:abstractNumId w:val="53"/>
  </w:num>
  <w:num w:numId="87" w16cid:durableId="1257054043">
    <w:abstractNumId w:val="100"/>
  </w:num>
  <w:num w:numId="88" w16cid:durableId="1961913362">
    <w:abstractNumId w:val="23"/>
  </w:num>
  <w:num w:numId="89" w16cid:durableId="1826629365">
    <w:abstractNumId w:val="30"/>
  </w:num>
  <w:num w:numId="90" w16cid:durableId="1566524635">
    <w:abstractNumId w:val="17"/>
  </w:num>
  <w:num w:numId="91" w16cid:durableId="576018586">
    <w:abstractNumId w:val="113"/>
  </w:num>
  <w:num w:numId="92" w16cid:durableId="1656913242">
    <w:abstractNumId w:val="22"/>
  </w:num>
  <w:num w:numId="93" w16cid:durableId="1454594786">
    <w:abstractNumId w:val="20"/>
  </w:num>
  <w:num w:numId="94" w16cid:durableId="1026981504">
    <w:abstractNumId w:val="7"/>
  </w:num>
  <w:num w:numId="95" w16cid:durableId="1627852995">
    <w:abstractNumId w:val="44"/>
  </w:num>
  <w:num w:numId="96" w16cid:durableId="1857428947">
    <w:abstractNumId w:val="39"/>
  </w:num>
  <w:num w:numId="97" w16cid:durableId="942155454">
    <w:abstractNumId w:val="64"/>
  </w:num>
  <w:num w:numId="98" w16cid:durableId="851919615">
    <w:abstractNumId w:val="40"/>
  </w:num>
  <w:num w:numId="99" w16cid:durableId="215092192">
    <w:abstractNumId w:val="74"/>
  </w:num>
  <w:num w:numId="100" w16cid:durableId="1342471142">
    <w:abstractNumId w:val="94"/>
  </w:num>
  <w:num w:numId="101" w16cid:durableId="14962654">
    <w:abstractNumId w:val="32"/>
  </w:num>
  <w:num w:numId="102" w16cid:durableId="1099563090">
    <w:abstractNumId w:val="106"/>
  </w:num>
  <w:num w:numId="103" w16cid:durableId="407459749">
    <w:abstractNumId w:val="95"/>
  </w:num>
  <w:num w:numId="104" w16cid:durableId="1562137565">
    <w:abstractNumId w:val="114"/>
  </w:num>
  <w:num w:numId="105" w16cid:durableId="380446136">
    <w:abstractNumId w:val="43"/>
  </w:num>
  <w:num w:numId="106" w16cid:durableId="373652096">
    <w:abstractNumId w:val="38"/>
  </w:num>
  <w:num w:numId="107" w16cid:durableId="1143304737">
    <w:abstractNumId w:val="70"/>
  </w:num>
  <w:num w:numId="108" w16cid:durableId="1319921477">
    <w:abstractNumId w:val="76"/>
  </w:num>
  <w:num w:numId="109" w16cid:durableId="1365209904">
    <w:abstractNumId w:val="25"/>
  </w:num>
  <w:num w:numId="110" w16cid:durableId="840004695">
    <w:abstractNumId w:val="6"/>
  </w:num>
  <w:num w:numId="111" w16cid:durableId="1190339283">
    <w:abstractNumId w:val="97"/>
  </w:num>
  <w:num w:numId="112" w16cid:durableId="1532762521">
    <w:abstractNumId w:val="3"/>
  </w:num>
  <w:num w:numId="113" w16cid:durableId="61098579">
    <w:abstractNumId w:val="13"/>
  </w:num>
  <w:num w:numId="114" w16cid:durableId="1913544845">
    <w:abstractNumId w:val="78"/>
  </w:num>
  <w:num w:numId="115" w16cid:durableId="96216349">
    <w:abstractNumId w:val="12"/>
  </w:num>
  <w:num w:numId="116" w16cid:durableId="1026642207">
    <w:abstractNumId w:val="24"/>
    <w:lvlOverride w:ilvl="0">
      <w:startOverride w:val="1"/>
    </w:lvlOverride>
    <w:lvlOverride w:ilvl="1"/>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17" w16cid:durableId="84108417">
    <w:abstractNumId w:val="2"/>
  </w:num>
  <w:num w:numId="118" w16cid:durableId="1276213894">
    <w:abstractNumId w:val="24"/>
    <w:lvlOverride w:ilvl="0">
      <w:startOverride w:val="1"/>
    </w:lvlOverride>
    <w:lvlOverride w:ilvl="1"/>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19" w16cid:durableId="1359620821">
    <w:abstractNumId w:val="29"/>
  </w:num>
  <w:numIdMacAtCleanup w:val="111"/>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writeProtection w:recommended="1"/>
  <w:zoom w:percent="94"/>
  <w:attachedTemplate r:id="rId1"/>
  <w:stylePaneFormatFilter w:val="3C08" w:allStyles="0" w:customStyles="0" w:latentStyles="0" w:stylesInUse="1" w:headingStyles="0" w:numberingStyles="0" w:tableStyles="0" w:directFormattingOnRuns="0" w:directFormattingOnParagraphs="0" w:directFormattingOnNumbering="1" w:directFormattingOnTables="1" w:clearFormatting="1" w:top3HeadingStyles="1" w:visibleStyles="0" w:alternateStyleNames="0"/>
  <w:documentProtection w:edit="readOnly" w:enforcement="0"/>
  <w:defaultTabStop w:val="720"/>
  <w:characterSpacingControl w:val="doNotCompress"/>
  <w:hdrShapeDefaults>
    <o:shapedefaults v:ext="edit" spidmax="2050"/>
  </w:hdrShapeDefaults>
  <w:footnotePr>
    <w:footnote w:id="-1"/>
    <w:footnote w:id="0"/>
    <w:footnote w:id="1"/>
  </w:footnotePr>
  <w:endnotePr>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5C1DEB"/>
    <w:rsid w:val="00000085"/>
    <w:rsid w:val="00000088"/>
    <w:rsid w:val="0000041F"/>
    <w:rsid w:val="0000050F"/>
    <w:rsid w:val="0000053E"/>
    <w:rsid w:val="00000571"/>
    <w:rsid w:val="0000071E"/>
    <w:rsid w:val="00000A06"/>
    <w:rsid w:val="00000A62"/>
    <w:rsid w:val="00000AD9"/>
    <w:rsid w:val="00000BBB"/>
    <w:rsid w:val="00000C65"/>
    <w:rsid w:val="00000D7D"/>
    <w:rsid w:val="00000F91"/>
    <w:rsid w:val="000010B2"/>
    <w:rsid w:val="0000117B"/>
    <w:rsid w:val="00001239"/>
    <w:rsid w:val="00001342"/>
    <w:rsid w:val="0000149E"/>
    <w:rsid w:val="000014FD"/>
    <w:rsid w:val="000016BF"/>
    <w:rsid w:val="000018E8"/>
    <w:rsid w:val="00001938"/>
    <w:rsid w:val="00001FBE"/>
    <w:rsid w:val="00001FF4"/>
    <w:rsid w:val="00002094"/>
    <w:rsid w:val="000021D2"/>
    <w:rsid w:val="000022FE"/>
    <w:rsid w:val="000023FD"/>
    <w:rsid w:val="00002460"/>
    <w:rsid w:val="0000248C"/>
    <w:rsid w:val="00002668"/>
    <w:rsid w:val="00002A89"/>
    <w:rsid w:val="00002B42"/>
    <w:rsid w:val="00002CE5"/>
    <w:rsid w:val="0000326E"/>
    <w:rsid w:val="000032FF"/>
    <w:rsid w:val="00003311"/>
    <w:rsid w:val="00003344"/>
    <w:rsid w:val="00003474"/>
    <w:rsid w:val="000034B6"/>
    <w:rsid w:val="0000371E"/>
    <w:rsid w:val="00003976"/>
    <w:rsid w:val="00003CEB"/>
    <w:rsid w:val="00003CFC"/>
    <w:rsid w:val="00003D35"/>
    <w:rsid w:val="00003D40"/>
    <w:rsid w:val="00003DF3"/>
    <w:rsid w:val="00003E1F"/>
    <w:rsid w:val="00003FA4"/>
    <w:rsid w:val="00003FF7"/>
    <w:rsid w:val="00004100"/>
    <w:rsid w:val="00004674"/>
    <w:rsid w:val="00004759"/>
    <w:rsid w:val="000048CC"/>
    <w:rsid w:val="000048D5"/>
    <w:rsid w:val="00004A57"/>
    <w:rsid w:val="00004B06"/>
    <w:rsid w:val="00004B1B"/>
    <w:rsid w:val="00004BF2"/>
    <w:rsid w:val="00004D90"/>
    <w:rsid w:val="00005058"/>
    <w:rsid w:val="00005076"/>
    <w:rsid w:val="000051CC"/>
    <w:rsid w:val="000052F4"/>
    <w:rsid w:val="0000554A"/>
    <w:rsid w:val="0000558A"/>
    <w:rsid w:val="000055EF"/>
    <w:rsid w:val="000056FD"/>
    <w:rsid w:val="0000578A"/>
    <w:rsid w:val="00005B88"/>
    <w:rsid w:val="00005E74"/>
    <w:rsid w:val="00005EE6"/>
    <w:rsid w:val="00005FC0"/>
    <w:rsid w:val="0000606A"/>
    <w:rsid w:val="0000611B"/>
    <w:rsid w:val="000064A0"/>
    <w:rsid w:val="00006519"/>
    <w:rsid w:val="000065AB"/>
    <w:rsid w:val="000066B6"/>
    <w:rsid w:val="0000673B"/>
    <w:rsid w:val="00006A8B"/>
    <w:rsid w:val="00006AF3"/>
    <w:rsid w:val="00006C5C"/>
    <w:rsid w:val="00006DE9"/>
    <w:rsid w:val="0000700B"/>
    <w:rsid w:val="000070E3"/>
    <w:rsid w:val="000070EB"/>
    <w:rsid w:val="00007114"/>
    <w:rsid w:val="00007281"/>
    <w:rsid w:val="0000732C"/>
    <w:rsid w:val="00007636"/>
    <w:rsid w:val="0000787A"/>
    <w:rsid w:val="000079F0"/>
    <w:rsid w:val="00007C4A"/>
    <w:rsid w:val="00007C56"/>
    <w:rsid w:val="00007D51"/>
    <w:rsid w:val="00007E37"/>
    <w:rsid w:val="00007E64"/>
    <w:rsid w:val="00007EF7"/>
    <w:rsid w:val="00007F0C"/>
    <w:rsid w:val="00007FEA"/>
    <w:rsid w:val="0001023B"/>
    <w:rsid w:val="000103D8"/>
    <w:rsid w:val="000103FD"/>
    <w:rsid w:val="00010620"/>
    <w:rsid w:val="000107E3"/>
    <w:rsid w:val="00010820"/>
    <w:rsid w:val="000109DB"/>
    <w:rsid w:val="00010BF9"/>
    <w:rsid w:val="00010D24"/>
    <w:rsid w:val="00011267"/>
    <w:rsid w:val="000114FF"/>
    <w:rsid w:val="000115F9"/>
    <w:rsid w:val="000117B0"/>
    <w:rsid w:val="0001185A"/>
    <w:rsid w:val="00011C9D"/>
    <w:rsid w:val="00012155"/>
    <w:rsid w:val="000121A3"/>
    <w:rsid w:val="000121AC"/>
    <w:rsid w:val="000122D6"/>
    <w:rsid w:val="0001233C"/>
    <w:rsid w:val="000123B4"/>
    <w:rsid w:val="000124A6"/>
    <w:rsid w:val="00012571"/>
    <w:rsid w:val="000125F9"/>
    <w:rsid w:val="000126EC"/>
    <w:rsid w:val="00012865"/>
    <w:rsid w:val="00012968"/>
    <w:rsid w:val="00012A89"/>
    <w:rsid w:val="00012B28"/>
    <w:rsid w:val="00012C1B"/>
    <w:rsid w:val="00012D59"/>
    <w:rsid w:val="00012DF4"/>
    <w:rsid w:val="00012FAC"/>
    <w:rsid w:val="00013083"/>
    <w:rsid w:val="000131F4"/>
    <w:rsid w:val="0001339F"/>
    <w:rsid w:val="0001356C"/>
    <w:rsid w:val="00013575"/>
    <w:rsid w:val="000136D0"/>
    <w:rsid w:val="00013722"/>
    <w:rsid w:val="000139B4"/>
    <w:rsid w:val="00013A69"/>
    <w:rsid w:val="00013B22"/>
    <w:rsid w:val="00013CD5"/>
    <w:rsid w:val="00013E29"/>
    <w:rsid w:val="00014162"/>
    <w:rsid w:val="00014174"/>
    <w:rsid w:val="00014274"/>
    <w:rsid w:val="00014282"/>
    <w:rsid w:val="000146A8"/>
    <w:rsid w:val="000149BD"/>
    <w:rsid w:val="00014B57"/>
    <w:rsid w:val="00014CDD"/>
    <w:rsid w:val="00014D61"/>
    <w:rsid w:val="00014E1A"/>
    <w:rsid w:val="00014E72"/>
    <w:rsid w:val="00014FC8"/>
    <w:rsid w:val="00015153"/>
    <w:rsid w:val="000151A9"/>
    <w:rsid w:val="00015396"/>
    <w:rsid w:val="0001539E"/>
    <w:rsid w:val="000153D6"/>
    <w:rsid w:val="000155AA"/>
    <w:rsid w:val="000156FE"/>
    <w:rsid w:val="0001594F"/>
    <w:rsid w:val="00015BAE"/>
    <w:rsid w:val="00015EB1"/>
    <w:rsid w:val="00015F7D"/>
    <w:rsid w:val="000162CD"/>
    <w:rsid w:val="000166E2"/>
    <w:rsid w:val="000167B5"/>
    <w:rsid w:val="000168C5"/>
    <w:rsid w:val="000168E8"/>
    <w:rsid w:val="00016959"/>
    <w:rsid w:val="00016DBC"/>
    <w:rsid w:val="00016E3A"/>
    <w:rsid w:val="00016FCB"/>
    <w:rsid w:val="00017009"/>
    <w:rsid w:val="000171A3"/>
    <w:rsid w:val="00017547"/>
    <w:rsid w:val="000176AF"/>
    <w:rsid w:val="00017841"/>
    <w:rsid w:val="0001786C"/>
    <w:rsid w:val="0001788B"/>
    <w:rsid w:val="00017DB9"/>
    <w:rsid w:val="00017E09"/>
    <w:rsid w:val="0002009F"/>
    <w:rsid w:val="000201B5"/>
    <w:rsid w:val="000201C9"/>
    <w:rsid w:val="0002030A"/>
    <w:rsid w:val="000205DC"/>
    <w:rsid w:val="000206DA"/>
    <w:rsid w:val="0002071D"/>
    <w:rsid w:val="00020A40"/>
    <w:rsid w:val="00020CA3"/>
    <w:rsid w:val="00020FB5"/>
    <w:rsid w:val="00020FE2"/>
    <w:rsid w:val="00021185"/>
    <w:rsid w:val="000215A1"/>
    <w:rsid w:val="00021720"/>
    <w:rsid w:val="000218F3"/>
    <w:rsid w:val="00021E22"/>
    <w:rsid w:val="00021ED3"/>
    <w:rsid w:val="00021F59"/>
    <w:rsid w:val="00021F7D"/>
    <w:rsid w:val="0002238B"/>
    <w:rsid w:val="000225F1"/>
    <w:rsid w:val="0002275A"/>
    <w:rsid w:val="00022888"/>
    <w:rsid w:val="000228D4"/>
    <w:rsid w:val="00022AD3"/>
    <w:rsid w:val="00022AF8"/>
    <w:rsid w:val="00022C1E"/>
    <w:rsid w:val="00022C87"/>
    <w:rsid w:val="00022D6F"/>
    <w:rsid w:val="00022F8F"/>
    <w:rsid w:val="00022FD0"/>
    <w:rsid w:val="000230CB"/>
    <w:rsid w:val="000232DB"/>
    <w:rsid w:val="000232E0"/>
    <w:rsid w:val="00023526"/>
    <w:rsid w:val="000237BA"/>
    <w:rsid w:val="00023812"/>
    <w:rsid w:val="000238B5"/>
    <w:rsid w:val="000239E0"/>
    <w:rsid w:val="00023A1B"/>
    <w:rsid w:val="00024221"/>
    <w:rsid w:val="000242FF"/>
    <w:rsid w:val="000243E0"/>
    <w:rsid w:val="000243E2"/>
    <w:rsid w:val="00024767"/>
    <w:rsid w:val="000248D5"/>
    <w:rsid w:val="0002494A"/>
    <w:rsid w:val="00024A4A"/>
    <w:rsid w:val="00024BBA"/>
    <w:rsid w:val="00024C15"/>
    <w:rsid w:val="00024C30"/>
    <w:rsid w:val="00024E52"/>
    <w:rsid w:val="00024F43"/>
    <w:rsid w:val="000253EE"/>
    <w:rsid w:val="000253FF"/>
    <w:rsid w:val="00025401"/>
    <w:rsid w:val="00025458"/>
    <w:rsid w:val="0002569F"/>
    <w:rsid w:val="00025B3D"/>
    <w:rsid w:val="00026006"/>
    <w:rsid w:val="00026067"/>
    <w:rsid w:val="000261F1"/>
    <w:rsid w:val="00026276"/>
    <w:rsid w:val="000263F4"/>
    <w:rsid w:val="000264BA"/>
    <w:rsid w:val="00026503"/>
    <w:rsid w:val="000266A6"/>
    <w:rsid w:val="000266A8"/>
    <w:rsid w:val="0002678F"/>
    <w:rsid w:val="000267CF"/>
    <w:rsid w:val="0002681B"/>
    <w:rsid w:val="00026DCA"/>
    <w:rsid w:val="00026EE8"/>
    <w:rsid w:val="00026F89"/>
    <w:rsid w:val="0002705B"/>
    <w:rsid w:val="000273B3"/>
    <w:rsid w:val="000275B4"/>
    <w:rsid w:val="0002784C"/>
    <w:rsid w:val="00027982"/>
    <w:rsid w:val="00027CC6"/>
    <w:rsid w:val="00027D1F"/>
    <w:rsid w:val="00027E14"/>
    <w:rsid w:val="00027F55"/>
    <w:rsid w:val="00027FC5"/>
    <w:rsid w:val="00030062"/>
    <w:rsid w:val="000300E4"/>
    <w:rsid w:val="0003024B"/>
    <w:rsid w:val="00030277"/>
    <w:rsid w:val="0003039C"/>
    <w:rsid w:val="00030514"/>
    <w:rsid w:val="0003077D"/>
    <w:rsid w:val="0003079E"/>
    <w:rsid w:val="00030821"/>
    <w:rsid w:val="00030A06"/>
    <w:rsid w:val="00030BB8"/>
    <w:rsid w:val="00030CBD"/>
    <w:rsid w:val="00030DF9"/>
    <w:rsid w:val="00030FA6"/>
    <w:rsid w:val="00031245"/>
    <w:rsid w:val="0003156E"/>
    <w:rsid w:val="00031785"/>
    <w:rsid w:val="00031AC5"/>
    <w:rsid w:val="00031E44"/>
    <w:rsid w:val="00031EDD"/>
    <w:rsid w:val="0003231A"/>
    <w:rsid w:val="0003244F"/>
    <w:rsid w:val="000325ED"/>
    <w:rsid w:val="0003266A"/>
    <w:rsid w:val="00032674"/>
    <w:rsid w:val="000327C2"/>
    <w:rsid w:val="000327EA"/>
    <w:rsid w:val="0003289A"/>
    <w:rsid w:val="0003292E"/>
    <w:rsid w:val="00032AD6"/>
    <w:rsid w:val="00032BBE"/>
    <w:rsid w:val="00032D6E"/>
    <w:rsid w:val="00032D88"/>
    <w:rsid w:val="00032D90"/>
    <w:rsid w:val="00032DA8"/>
    <w:rsid w:val="00033038"/>
    <w:rsid w:val="0003341B"/>
    <w:rsid w:val="0003355B"/>
    <w:rsid w:val="0003368A"/>
    <w:rsid w:val="0003396E"/>
    <w:rsid w:val="000339C3"/>
    <w:rsid w:val="00033E14"/>
    <w:rsid w:val="00033F77"/>
    <w:rsid w:val="000340BB"/>
    <w:rsid w:val="00034172"/>
    <w:rsid w:val="0003419F"/>
    <w:rsid w:val="000341B4"/>
    <w:rsid w:val="00034345"/>
    <w:rsid w:val="0003435D"/>
    <w:rsid w:val="0003439F"/>
    <w:rsid w:val="00034416"/>
    <w:rsid w:val="000346C3"/>
    <w:rsid w:val="00034C23"/>
    <w:rsid w:val="00034D05"/>
    <w:rsid w:val="00034D53"/>
    <w:rsid w:val="00034D92"/>
    <w:rsid w:val="00034F66"/>
    <w:rsid w:val="00035295"/>
    <w:rsid w:val="00035392"/>
    <w:rsid w:val="00035624"/>
    <w:rsid w:val="000357CD"/>
    <w:rsid w:val="00035B95"/>
    <w:rsid w:val="00035C57"/>
    <w:rsid w:val="00035DB9"/>
    <w:rsid w:val="00035ED4"/>
    <w:rsid w:val="00035F63"/>
    <w:rsid w:val="000361C6"/>
    <w:rsid w:val="00036404"/>
    <w:rsid w:val="000365AD"/>
    <w:rsid w:val="000365AF"/>
    <w:rsid w:val="00036B86"/>
    <w:rsid w:val="00036BC1"/>
    <w:rsid w:val="00036EB4"/>
    <w:rsid w:val="00036FA2"/>
    <w:rsid w:val="00037088"/>
    <w:rsid w:val="0003710D"/>
    <w:rsid w:val="000372A3"/>
    <w:rsid w:val="00037331"/>
    <w:rsid w:val="000373AF"/>
    <w:rsid w:val="000373DE"/>
    <w:rsid w:val="00037640"/>
    <w:rsid w:val="000378EC"/>
    <w:rsid w:val="00037A84"/>
    <w:rsid w:val="00037BC3"/>
    <w:rsid w:val="00037BD0"/>
    <w:rsid w:val="00037C27"/>
    <w:rsid w:val="00037C47"/>
    <w:rsid w:val="00037C69"/>
    <w:rsid w:val="00040110"/>
    <w:rsid w:val="00040126"/>
    <w:rsid w:val="0004021C"/>
    <w:rsid w:val="00040257"/>
    <w:rsid w:val="00040270"/>
    <w:rsid w:val="000403EA"/>
    <w:rsid w:val="00040759"/>
    <w:rsid w:val="00040A23"/>
    <w:rsid w:val="00040B46"/>
    <w:rsid w:val="00040B74"/>
    <w:rsid w:val="00040B9F"/>
    <w:rsid w:val="00040CDF"/>
    <w:rsid w:val="00040DC2"/>
    <w:rsid w:val="00040FEA"/>
    <w:rsid w:val="000410EA"/>
    <w:rsid w:val="000412A3"/>
    <w:rsid w:val="00041441"/>
    <w:rsid w:val="00041523"/>
    <w:rsid w:val="000416F4"/>
    <w:rsid w:val="0004195A"/>
    <w:rsid w:val="00041A8C"/>
    <w:rsid w:val="00041AFA"/>
    <w:rsid w:val="00041E49"/>
    <w:rsid w:val="00041F5D"/>
    <w:rsid w:val="0004235A"/>
    <w:rsid w:val="000426B8"/>
    <w:rsid w:val="0004271F"/>
    <w:rsid w:val="0004288C"/>
    <w:rsid w:val="00042A96"/>
    <w:rsid w:val="00042A9E"/>
    <w:rsid w:val="00042DA1"/>
    <w:rsid w:val="00042EA9"/>
    <w:rsid w:val="00042F50"/>
    <w:rsid w:val="000430C2"/>
    <w:rsid w:val="000430D7"/>
    <w:rsid w:val="000432E2"/>
    <w:rsid w:val="00043447"/>
    <w:rsid w:val="00043A33"/>
    <w:rsid w:val="00043D3E"/>
    <w:rsid w:val="00043DE8"/>
    <w:rsid w:val="00043E64"/>
    <w:rsid w:val="00043E8B"/>
    <w:rsid w:val="00044098"/>
    <w:rsid w:val="00044228"/>
    <w:rsid w:val="00044270"/>
    <w:rsid w:val="0004434E"/>
    <w:rsid w:val="000447A2"/>
    <w:rsid w:val="000449CF"/>
    <w:rsid w:val="00044B1B"/>
    <w:rsid w:val="00044F96"/>
    <w:rsid w:val="0004511B"/>
    <w:rsid w:val="0004540A"/>
    <w:rsid w:val="00045449"/>
    <w:rsid w:val="00045525"/>
    <w:rsid w:val="000455D2"/>
    <w:rsid w:val="00045960"/>
    <w:rsid w:val="000459FA"/>
    <w:rsid w:val="00045BB5"/>
    <w:rsid w:val="00045F05"/>
    <w:rsid w:val="00045F2A"/>
    <w:rsid w:val="000460D4"/>
    <w:rsid w:val="000465A0"/>
    <w:rsid w:val="00046894"/>
    <w:rsid w:val="0004694F"/>
    <w:rsid w:val="00046B6A"/>
    <w:rsid w:val="00046E40"/>
    <w:rsid w:val="00046F33"/>
    <w:rsid w:val="00047069"/>
    <w:rsid w:val="00047159"/>
    <w:rsid w:val="000475CE"/>
    <w:rsid w:val="0004766E"/>
    <w:rsid w:val="0004769A"/>
    <w:rsid w:val="0004782E"/>
    <w:rsid w:val="00047AD1"/>
    <w:rsid w:val="00047AED"/>
    <w:rsid w:val="00047CA0"/>
    <w:rsid w:val="00047E06"/>
    <w:rsid w:val="00047EB2"/>
    <w:rsid w:val="00047F4E"/>
    <w:rsid w:val="00050493"/>
    <w:rsid w:val="00050875"/>
    <w:rsid w:val="00050E69"/>
    <w:rsid w:val="00050E99"/>
    <w:rsid w:val="0005103A"/>
    <w:rsid w:val="000512E2"/>
    <w:rsid w:val="00051700"/>
    <w:rsid w:val="0005170B"/>
    <w:rsid w:val="00051851"/>
    <w:rsid w:val="00051A94"/>
    <w:rsid w:val="00051B2D"/>
    <w:rsid w:val="00051CCF"/>
    <w:rsid w:val="00051F57"/>
    <w:rsid w:val="00051F6C"/>
    <w:rsid w:val="00051F8A"/>
    <w:rsid w:val="00051FD6"/>
    <w:rsid w:val="00051FEB"/>
    <w:rsid w:val="000521C2"/>
    <w:rsid w:val="000522D8"/>
    <w:rsid w:val="00052410"/>
    <w:rsid w:val="000524D8"/>
    <w:rsid w:val="0005268A"/>
    <w:rsid w:val="000526C2"/>
    <w:rsid w:val="000526E5"/>
    <w:rsid w:val="00052866"/>
    <w:rsid w:val="00052BE5"/>
    <w:rsid w:val="00052C49"/>
    <w:rsid w:val="00052C52"/>
    <w:rsid w:val="00052DC2"/>
    <w:rsid w:val="00052DF5"/>
    <w:rsid w:val="00052E4A"/>
    <w:rsid w:val="00053066"/>
    <w:rsid w:val="0005326E"/>
    <w:rsid w:val="000533CC"/>
    <w:rsid w:val="00053467"/>
    <w:rsid w:val="00053496"/>
    <w:rsid w:val="0005358C"/>
    <w:rsid w:val="000537E6"/>
    <w:rsid w:val="000538A8"/>
    <w:rsid w:val="00053992"/>
    <w:rsid w:val="00053AC5"/>
    <w:rsid w:val="00053FE6"/>
    <w:rsid w:val="00054095"/>
    <w:rsid w:val="0005433A"/>
    <w:rsid w:val="0005466D"/>
    <w:rsid w:val="000548FD"/>
    <w:rsid w:val="00054953"/>
    <w:rsid w:val="00054B83"/>
    <w:rsid w:val="00054BD3"/>
    <w:rsid w:val="00054EE6"/>
    <w:rsid w:val="00054F66"/>
    <w:rsid w:val="00055027"/>
    <w:rsid w:val="00055039"/>
    <w:rsid w:val="000550D1"/>
    <w:rsid w:val="00055425"/>
    <w:rsid w:val="00055654"/>
    <w:rsid w:val="00055885"/>
    <w:rsid w:val="000558A7"/>
    <w:rsid w:val="00055954"/>
    <w:rsid w:val="0005599E"/>
    <w:rsid w:val="00055A60"/>
    <w:rsid w:val="00055BA7"/>
    <w:rsid w:val="00055F01"/>
    <w:rsid w:val="00055F19"/>
    <w:rsid w:val="00055F3A"/>
    <w:rsid w:val="00055F42"/>
    <w:rsid w:val="00055FFF"/>
    <w:rsid w:val="0005601C"/>
    <w:rsid w:val="00056114"/>
    <w:rsid w:val="00056305"/>
    <w:rsid w:val="000564A6"/>
    <w:rsid w:val="000567B6"/>
    <w:rsid w:val="00056910"/>
    <w:rsid w:val="00056F1E"/>
    <w:rsid w:val="00056F5D"/>
    <w:rsid w:val="00056F9F"/>
    <w:rsid w:val="00056FA1"/>
    <w:rsid w:val="00057214"/>
    <w:rsid w:val="00057311"/>
    <w:rsid w:val="00057463"/>
    <w:rsid w:val="000574EE"/>
    <w:rsid w:val="0005792D"/>
    <w:rsid w:val="00057AE0"/>
    <w:rsid w:val="00057B28"/>
    <w:rsid w:val="00057CD9"/>
    <w:rsid w:val="00057D19"/>
    <w:rsid w:val="00057EB9"/>
    <w:rsid w:val="0006000D"/>
    <w:rsid w:val="00060051"/>
    <w:rsid w:val="00060227"/>
    <w:rsid w:val="0006034C"/>
    <w:rsid w:val="0006061B"/>
    <w:rsid w:val="00060702"/>
    <w:rsid w:val="0006081C"/>
    <w:rsid w:val="00060BFE"/>
    <w:rsid w:val="00060C0D"/>
    <w:rsid w:val="00060DBE"/>
    <w:rsid w:val="000610AF"/>
    <w:rsid w:val="00061292"/>
    <w:rsid w:val="000612CA"/>
    <w:rsid w:val="00061301"/>
    <w:rsid w:val="000613D8"/>
    <w:rsid w:val="00061459"/>
    <w:rsid w:val="000615F4"/>
    <w:rsid w:val="000616FE"/>
    <w:rsid w:val="000618D7"/>
    <w:rsid w:val="00061A72"/>
    <w:rsid w:val="00061BB6"/>
    <w:rsid w:val="00061F18"/>
    <w:rsid w:val="000620D4"/>
    <w:rsid w:val="000621F0"/>
    <w:rsid w:val="000625F0"/>
    <w:rsid w:val="000628BE"/>
    <w:rsid w:val="000629FA"/>
    <w:rsid w:val="00062BA8"/>
    <w:rsid w:val="00062E78"/>
    <w:rsid w:val="00063120"/>
    <w:rsid w:val="00063199"/>
    <w:rsid w:val="000635CB"/>
    <w:rsid w:val="000637FB"/>
    <w:rsid w:val="00063B91"/>
    <w:rsid w:val="00063CE2"/>
    <w:rsid w:val="00063D04"/>
    <w:rsid w:val="00063DDC"/>
    <w:rsid w:val="00063EE1"/>
    <w:rsid w:val="00063F61"/>
    <w:rsid w:val="00063FE6"/>
    <w:rsid w:val="00064013"/>
    <w:rsid w:val="0006405F"/>
    <w:rsid w:val="00064070"/>
    <w:rsid w:val="0006407D"/>
    <w:rsid w:val="000640C2"/>
    <w:rsid w:val="00064360"/>
    <w:rsid w:val="000644D1"/>
    <w:rsid w:val="000645D4"/>
    <w:rsid w:val="00064665"/>
    <w:rsid w:val="0006469F"/>
    <w:rsid w:val="000649B4"/>
    <w:rsid w:val="00064A5D"/>
    <w:rsid w:val="00064BEE"/>
    <w:rsid w:val="00064CB8"/>
    <w:rsid w:val="00064DE5"/>
    <w:rsid w:val="000652FE"/>
    <w:rsid w:val="000653A4"/>
    <w:rsid w:val="000653B7"/>
    <w:rsid w:val="000653CC"/>
    <w:rsid w:val="000654CD"/>
    <w:rsid w:val="00065560"/>
    <w:rsid w:val="000657BA"/>
    <w:rsid w:val="0006586C"/>
    <w:rsid w:val="00065A36"/>
    <w:rsid w:val="00065AB3"/>
    <w:rsid w:val="00065FA1"/>
    <w:rsid w:val="0006620B"/>
    <w:rsid w:val="0006631C"/>
    <w:rsid w:val="0006650F"/>
    <w:rsid w:val="0006654B"/>
    <w:rsid w:val="00066697"/>
    <w:rsid w:val="000668B0"/>
    <w:rsid w:val="000668DC"/>
    <w:rsid w:val="00066904"/>
    <w:rsid w:val="0006697C"/>
    <w:rsid w:val="00066AB4"/>
    <w:rsid w:val="00066B26"/>
    <w:rsid w:val="00066B58"/>
    <w:rsid w:val="00066CE5"/>
    <w:rsid w:val="00066ED8"/>
    <w:rsid w:val="00067021"/>
    <w:rsid w:val="000671C8"/>
    <w:rsid w:val="000671EC"/>
    <w:rsid w:val="000673C7"/>
    <w:rsid w:val="000673DE"/>
    <w:rsid w:val="000676B8"/>
    <w:rsid w:val="000676BD"/>
    <w:rsid w:val="000677FB"/>
    <w:rsid w:val="0006797F"/>
    <w:rsid w:val="00067A2D"/>
    <w:rsid w:val="00067A73"/>
    <w:rsid w:val="00067BC3"/>
    <w:rsid w:val="00067C2C"/>
    <w:rsid w:val="00067E5C"/>
    <w:rsid w:val="000701F7"/>
    <w:rsid w:val="00070204"/>
    <w:rsid w:val="00070625"/>
    <w:rsid w:val="000709FE"/>
    <w:rsid w:val="00070F51"/>
    <w:rsid w:val="00070F83"/>
    <w:rsid w:val="0007130A"/>
    <w:rsid w:val="00071651"/>
    <w:rsid w:val="000716AE"/>
    <w:rsid w:val="000716C9"/>
    <w:rsid w:val="0007194F"/>
    <w:rsid w:val="00071A14"/>
    <w:rsid w:val="00071A9D"/>
    <w:rsid w:val="00071B8C"/>
    <w:rsid w:val="00071E24"/>
    <w:rsid w:val="00071E7B"/>
    <w:rsid w:val="00072113"/>
    <w:rsid w:val="00072192"/>
    <w:rsid w:val="00072516"/>
    <w:rsid w:val="000726FF"/>
    <w:rsid w:val="0007273F"/>
    <w:rsid w:val="000729EA"/>
    <w:rsid w:val="00072A29"/>
    <w:rsid w:val="00072C42"/>
    <w:rsid w:val="00072D3D"/>
    <w:rsid w:val="00072EA2"/>
    <w:rsid w:val="00072EF9"/>
    <w:rsid w:val="00072F4C"/>
    <w:rsid w:val="00073150"/>
    <w:rsid w:val="000734B0"/>
    <w:rsid w:val="000734BD"/>
    <w:rsid w:val="000734E8"/>
    <w:rsid w:val="00073A89"/>
    <w:rsid w:val="00073DCF"/>
    <w:rsid w:val="00073E23"/>
    <w:rsid w:val="00073FA8"/>
    <w:rsid w:val="00074318"/>
    <w:rsid w:val="0007447A"/>
    <w:rsid w:val="0007454B"/>
    <w:rsid w:val="00074565"/>
    <w:rsid w:val="00074759"/>
    <w:rsid w:val="000747BA"/>
    <w:rsid w:val="00074A58"/>
    <w:rsid w:val="00074B48"/>
    <w:rsid w:val="00074C97"/>
    <w:rsid w:val="00074E7F"/>
    <w:rsid w:val="00075221"/>
    <w:rsid w:val="00075500"/>
    <w:rsid w:val="000756DA"/>
    <w:rsid w:val="0007580B"/>
    <w:rsid w:val="00075866"/>
    <w:rsid w:val="00075917"/>
    <w:rsid w:val="000759E0"/>
    <w:rsid w:val="000759F1"/>
    <w:rsid w:val="00075B8F"/>
    <w:rsid w:val="00075DBC"/>
    <w:rsid w:val="00075FC0"/>
    <w:rsid w:val="00075FD1"/>
    <w:rsid w:val="00075FD8"/>
    <w:rsid w:val="000760EA"/>
    <w:rsid w:val="00076512"/>
    <w:rsid w:val="000765E9"/>
    <w:rsid w:val="000767C4"/>
    <w:rsid w:val="00076870"/>
    <w:rsid w:val="00076882"/>
    <w:rsid w:val="000768DC"/>
    <w:rsid w:val="00076A23"/>
    <w:rsid w:val="00076AAD"/>
    <w:rsid w:val="00076B53"/>
    <w:rsid w:val="00076D73"/>
    <w:rsid w:val="0007731D"/>
    <w:rsid w:val="0007739D"/>
    <w:rsid w:val="00077813"/>
    <w:rsid w:val="00077B7E"/>
    <w:rsid w:val="00077DF1"/>
    <w:rsid w:val="0008015B"/>
    <w:rsid w:val="00080630"/>
    <w:rsid w:val="00080839"/>
    <w:rsid w:val="000809A7"/>
    <w:rsid w:val="00080BEA"/>
    <w:rsid w:val="000810C0"/>
    <w:rsid w:val="0008113D"/>
    <w:rsid w:val="000811BD"/>
    <w:rsid w:val="00081215"/>
    <w:rsid w:val="000812E8"/>
    <w:rsid w:val="0008132D"/>
    <w:rsid w:val="000813DA"/>
    <w:rsid w:val="0008164F"/>
    <w:rsid w:val="00081857"/>
    <w:rsid w:val="00081B83"/>
    <w:rsid w:val="00081CCF"/>
    <w:rsid w:val="00081CD3"/>
    <w:rsid w:val="00081ED0"/>
    <w:rsid w:val="00081EDD"/>
    <w:rsid w:val="00081FEB"/>
    <w:rsid w:val="0008214D"/>
    <w:rsid w:val="000821CA"/>
    <w:rsid w:val="000823CF"/>
    <w:rsid w:val="0008245C"/>
    <w:rsid w:val="00082568"/>
    <w:rsid w:val="000827A5"/>
    <w:rsid w:val="0008283E"/>
    <w:rsid w:val="00082A7D"/>
    <w:rsid w:val="00082C39"/>
    <w:rsid w:val="00082C3D"/>
    <w:rsid w:val="000830B0"/>
    <w:rsid w:val="0008335E"/>
    <w:rsid w:val="000834B5"/>
    <w:rsid w:val="000837A2"/>
    <w:rsid w:val="000837AC"/>
    <w:rsid w:val="00083898"/>
    <w:rsid w:val="00083CAA"/>
    <w:rsid w:val="00083DD1"/>
    <w:rsid w:val="00083E31"/>
    <w:rsid w:val="00083EDA"/>
    <w:rsid w:val="0008400D"/>
    <w:rsid w:val="00084057"/>
    <w:rsid w:val="0008409D"/>
    <w:rsid w:val="0008440D"/>
    <w:rsid w:val="000844F6"/>
    <w:rsid w:val="00084537"/>
    <w:rsid w:val="00084597"/>
    <w:rsid w:val="00084816"/>
    <w:rsid w:val="00084949"/>
    <w:rsid w:val="0008494B"/>
    <w:rsid w:val="00084B95"/>
    <w:rsid w:val="00084E5E"/>
    <w:rsid w:val="00084F93"/>
    <w:rsid w:val="00085185"/>
    <w:rsid w:val="00085256"/>
    <w:rsid w:val="00085294"/>
    <w:rsid w:val="000852E4"/>
    <w:rsid w:val="00085707"/>
    <w:rsid w:val="0008576B"/>
    <w:rsid w:val="00085850"/>
    <w:rsid w:val="000859F8"/>
    <w:rsid w:val="00085BC8"/>
    <w:rsid w:val="00085C14"/>
    <w:rsid w:val="00085C15"/>
    <w:rsid w:val="00085DA2"/>
    <w:rsid w:val="0008610A"/>
    <w:rsid w:val="000861D5"/>
    <w:rsid w:val="000861ED"/>
    <w:rsid w:val="000862EA"/>
    <w:rsid w:val="00086546"/>
    <w:rsid w:val="00086597"/>
    <w:rsid w:val="000868E6"/>
    <w:rsid w:val="00086EAA"/>
    <w:rsid w:val="00087707"/>
    <w:rsid w:val="00087887"/>
    <w:rsid w:val="00087C39"/>
    <w:rsid w:val="00087D10"/>
    <w:rsid w:val="00087D84"/>
    <w:rsid w:val="00087E15"/>
    <w:rsid w:val="00087ED7"/>
    <w:rsid w:val="00087F86"/>
    <w:rsid w:val="000902AB"/>
    <w:rsid w:val="000905AD"/>
    <w:rsid w:val="00090771"/>
    <w:rsid w:val="000907F3"/>
    <w:rsid w:val="0009082A"/>
    <w:rsid w:val="000908F8"/>
    <w:rsid w:val="00090A87"/>
    <w:rsid w:val="00090B04"/>
    <w:rsid w:val="00090BE2"/>
    <w:rsid w:val="00090F63"/>
    <w:rsid w:val="00091080"/>
    <w:rsid w:val="0009109D"/>
    <w:rsid w:val="00091116"/>
    <w:rsid w:val="0009121A"/>
    <w:rsid w:val="000912B0"/>
    <w:rsid w:val="0009135F"/>
    <w:rsid w:val="000915D1"/>
    <w:rsid w:val="000915FA"/>
    <w:rsid w:val="00091669"/>
    <w:rsid w:val="000916C2"/>
    <w:rsid w:val="000918BA"/>
    <w:rsid w:val="000918DE"/>
    <w:rsid w:val="0009195A"/>
    <w:rsid w:val="00091AE6"/>
    <w:rsid w:val="00091B2D"/>
    <w:rsid w:val="00091B57"/>
    <w:rsid w:val="00091C9F"/>
    <w:rsid w:val="00091CD5"/>
    <w:rsid w:val="00091ECE"/>
    <w:rsid w:val="00091FA0"/>
    <w:rsid w:val="00092003"/>
    <w:rsid w:val="0009212A"/>
    <w:rsid w:val="00092316"/>
    <w:rsid w:val="000928A3"/>
    <w:rsid w:val="00092CC6"/>
    <w:rsid w:val="00092CED"/>
    <w:rsid w:val="00092FD2"/>
    <w:rsid w:val="00093049"/>
    <w:rsid w:val="00093088"/>
    <w:rsid w:val="000931D4"/>
    <w:rsid w:val="00093322"/>
    <w:rsid w:val="0009338D"/>
    <w:rsid w:val="00093552"/>
    <w:rsid w:val="000935BF"/>
    <w:rsid w:val="00093687"/>
    <w:rsid w:val="000936CE"/>
    <w:rsid w:val="0009374C"/>
    <w:rsid w:val="00093766"/>
    <w:rsid w:val="000937AB"/>
    <w:rsid w:val="0009388D"/>
    <w:rsid w:val="00093897"/>
    <w:rsid w:val="000938C6"/>
    <w:rsid w:val="000938D8"/>
    <w:rsid w:val="000938FD"/>
    <w:rsid w:val="000939DE"/>
    <w:rsid w:val="00093A18"/>
    <w:rsid w:val="00093AE3"/>
    <w:rsid w:val="00093CB6"/>
    <w:rsid w:val="00093D1A"/>
    <w:rsid w:val="00093D43"/>
    <w:rsid w:val="00093E5E"/>
    <w:rsid w:val="00094197"/>
    <w:rsid w:val="00094452"/>
    <w:rsid w:val="000945CD"/>
    <w:rsid w:val="00094672"/>
    <w:rsid w:val="000946D9"/>
    <w:rsid w:val="0009473C"/>
    <w:rsid w:val="00094924"/>
    <w:rsid w:val="00094ACF"/>
    <w:rsid w:val="00094C2A"/>
    <w:rsid w:val="00094E86"/>
    <w:rsid w:val="00095023"/>
    <w:rsid w:val="0009528A"/>
    <w:rsid w:val="000954A4"/>
    <w:rsid w:val="00095571"/>
    <w:rsid w:val="00095673"/>
    <w:rsid w:val="0009567D"/>
    <w:rsid w:val="000958B9"/>
    <w:rsid w:val="00095969"/>
    <w:rsid w:val="000959AB"/>
    <w:rsid w:val="00095BA7"/>
    <w:rsid w:val="00095C41"/>
    <w:rsid w:val="00095CA4"/>
    <w:rsid w:val="00095F1E"/>
    <w:rsid w:val="000960E7"/>
    <w:rsid w:val="0009636F"/>
    <w:rsid w:val="00096436"/>
    <w:rsid w:val="000964C0"/>
    <w:rsid w:val="000965B8"/>
    <w:rsid w:val="0009665F"/>
    <w:rsid w:val="00096747"/>
    <w:rsid w:val="0009692F"/>
    <w:rsid w:val="0009693B"/>
    <w:rsid w:val="00096ACC"/>
    <w:rsid w:val="00096BF2"/>
    <w:rsid w:val="00096D7F"/>
    <w:rsid w:val="00096EB2"/>
    <w:rsid w:val="00096F49"/>
    <w:rsid w:val="00096FD8"/>
    <w:rsid w:val="0009735C"/>
    <w:rsid w:val="00097447"/>
    <w:rsid w:val="000976C6"/>
    <w:rsid w:val="000976FE"/>
    <w:rsid w:val="000978A9"/>
    <w:rsid w:val="000978BC"/>
    <w:rsid w:val="00097971"/>
    <w:rsid w:val="000979DE"/>
    <w:rsid w:val="00097AA6"/>
    <w:rsid w:val="00097C0D"/>
    <w:rsid w:val="00097CC5"/>
    <w:rsid w:val="00097E37"/>
    <w:rsid w:val="00097F4A"/>
    <w:rsid w:val="000A01C9"/>
    <w:rsid w:val="000A02A8"/>
    <w:rsid w:val="000A0460"/>
    <w:rsid w:val="000A05DC"/>
    <w:rsid w:val="000A08A1"/>
    <w:rsid w:val="000A093F"/>
    <w:rsid w:val="000A0965"/>
    <w:rsid w:val="000A0BAF"/>
    <w:rsid w:val="000A1022"/>
    <w:rsid w:val="000A1271"/>
    <w:rsid w:val="000A12B6"/>
    <w:rsid w:val="000A1792"/>
    <w:rsid w:val="000A1879"/>
    <w:rsid w:val="000A1885"/>
    <w:rsid w:val="000A1972"/>
    <w:rsid w:val="000A19CC"/>
    <w:rsid w:val="000A1B9B"/>
    <w:rsid w:val="000A1BC6"/>
    <w:rsid w:val="000A1D45"/>
    <w:rsid w:val="000A1D62"/>
    <w:rsid w:val="000A1E28"/>
    <w:rsid w:val="000A204E"/>
    <w:rsid w:val="000A20C4"/>
    <w:rsid w:val="000A2189"/>
    <w:rsid w:val="000A21C6"/>
    <w:rsid w:val="000A23CD"/>
    <w:rsid w:val="000A261B"/>
    <w:rsid w:val="000A2D3E"/>
    <w:rsid w:val="000A2D6E"/>
    <w:rsid w:val="000A2E78"/>
    <w:rsid w:val="000A30AB"/>
    <w:rsid w:val="000A30B2"/>
    <w:rsid w:val="000A3218"/>
    <w:rsid w:val="000A33C2"/>
    <w:rsid w:val="000A3621"/>
    <w:rsid w:val="000A37DF"/>
    <w:rsid w:val="000A38C9"/>
    <w:rsid w:val="000A3A2C"/>
    <w:rsid w:val="000A3A57"/>
    <w:rsid w:val="000A3BA7"/>
    <w:rsid w:val="000A3D3E"/>
    <w:rsid w:val="000A3DD2"/>
    <w:rsid w:val="000A3F4F"/>
    <w:rsid w:val="000A3FA3"/>
    <w:rsid w:val="000A4049"/>
    <w:rsid w:val="000A407F"/>
    <w:rsid w:val="000A4196"/>
    <w:rsid w:val="000A42D9"/>
    <w:rsid w:val="000A445E"/>
    <w:rsid w:val="000A4653"/>
    <w:rsid w:val="000A4672"/>
    <w:rsid w:val="000A47BD"/>
    <w:rsid w:val="000A497B"/>
    <w:rsid w:val="000A4A05"/>
    <w:rsid w:val="000A4BEE"/>
    <w:rsid w:val="000A4BFD"/>
    <w:rsid w:val="000A4C64"/>
    <w:rsid w:val="000A4DA7"/>
    <w:rsid w:val="000A4FBD"/>
    <w:rsid w:val="000A4FF8"/>
    <w:rsid w:val="000A5072"/>
    <w:rsid w:val="000A51FA"/>
    <w:rsid w:val="000A55D8"/>
    <w:rsid w:val="000A565B"/>
    <w:rsid w:val="000A575C"/>
    <w:rsid w:val="000A579B"/>
    <w:rsid w:val="000A57BB"/>
    <w:rsid w:val="000A5900"/>
    <w:rsid w:val="000A593C"/>
    <w:rsid w:val="000A5AA2"/>
    <w:rsid w:val="000A5B78"/>
    <w:rsid w:val="000A5CEC"/>
    <w:rsid w:val="000A5D5C"/>
    <w:rsid w:val="000A5F2C"/>
    <w:rsid w:val="000A62F9"/>
    <w:rsid w:val="000A65BB"/>
    <w:rsid w:val="000A66D1"/>
    <w:rsid w:val="000A670D"/>
    <w:rsid w:val="000A6959"/>
    <w:rsid w:val="000A6973"/>
    <w:rsid w:val="000A6B1B"/>
    <w:rsid w:val="000A7244"/>
    <w:rsid w:val="000A725C"/>
    <w:rsid w:val="000A726A"/>
    <w:rsid w:val="000A751A"/>
    <w:rsid w:val="000A7653"/>
    <w:rsid w:val="000A76BE"/>
    <w:rsid w:val="000A7780"/>
    <w:rsid w:val="000A77C7"/>
    <w:rsid w:val="000A7AB5"/>
    <w:rsid w:val="000A7DF5"/>
    <w:rsid w:val="000A7FA8"/>
    <w:rsid w:val="000B007B"/>
    <w:rsid w:val="000B01EA"/>
    <w:rsid w:val="000B0836"/>
    <w:rsid w:val="000B08F9"/>
    <w:rsid w:val="000B0C76"/>
    <w:rsid w:val="000B0DC4"/>
    <w:rsid w:val="000B0F78"/>
    <w:rsid w:val="000B116E"/>
    <w:rsid w:val="000B133D"/>
    <w:rsid w:val="000B14A6"/>
    <w:rsid w:val="000B153F"/>
    <w:rsid w:val="000B174A"/>
    <w:rsid w:val="000B1A82"/>
    <w:rsid w:val="000B1BBD"/>
    <w:rsid w:val="000B1DB2"/>
    <w:rsid w:val="000B1E6F"/>
    <w:rsid w:val="000B1FF4"/>
    <w:rsid w:val="000B230F"/>
    <w:rsid w:val="000B25A0"/>
    <w:rsid w:val="000B2622"/>
    <w:rsid w:val="000B263C"/>
    <w:rsid w:val="000B272E"/>
    <w:rsid w:val="000B2A84"/>
    <w:rsid w:val="000B2BD7"/>
    <w:rsid w:val="000B2E7A"/>
    <w:rsid w:val="000B2EA3"/>
    <w:rsid w:val="000B306B"/>
    <w:rsid w:val="000B346F"/>
    <w:rsid w:val="000B35CC"/>
    <w:rsid w:val="000B35D5"/>
    <w:rsid w:val="000B360C"/>
    <w:rsid w:val="000B3769"/>
    <w:rsid w:val="000B3C3E"/>
    <w:rsid w:val="000B3DCB"/>
    <w:rsid w:val="000B3E61"/>
    <w:rsid w:val="000B41B0"/>
    <w:rsid w:val="000B4492"/>
    <w:rsid w:val="000B46D7"/>
    <w:rsid w:val="000B49A8"/>
    <w:rsid w:val="000B4B27"/>
    <w:rsid w:val="000B4E03"/>
    <w:rsid w:val="000B4F5F"/>
    <w:rsid w:val="000B51A8"/>
    <w:rsid w:val="000B5463"/>
    <w:rsid w:val="000B55EC"/>
    <w:rsid w:val="000B5642"/>
    <w:rsid w:val="000B5677"/>
    <w:rsid w:val="000B5971"/>
    <w:rsid w:val="000B5DB3"/>
    <w:rsid w:val="000B5EA6"/>
    <w:rsid w:val="000B6018"/>
    <w:rsid w:val="000B60D6"/>
    <w:rsid w:val="000B636B"/>
    <w:rsid w:val="000B6384"/>
    <w:rsid w:val="000B6698"/>
    <w:rsid w:val="000B6DD3"/>
    <w:rsid w:val="000B6E22"/>
    <w:rsid w:val="000B6F4D"/>
    <w:rsid w:val="000B73A0"/>
    <w:rsid w:val="000B7406"/>
    <w:rsid w:val="000B7778"/>
    <w:rsid w:val="000B7B52"/>
    <w:rsid w:val="000B7B7B"/>
    <w:rsid w:val="000B7BDC"/>
    <w:rsid w:val="000B7C79"/>
    <w:rsid w:val="000B7CD6"/>
    <w:rsid w:val="000B7E11"/>
    <w:rsid w:val="000B7F91"/>
    <w:rsid w:val="000C002A"/>
    <w:rsid w:val="000C019A"/>
    <w:rsid w:val="000C0256"/>
    <w:rsid w:val="000C0308"/>
    <w:rsid w:val="000C0314"/>
    <w:rsid w:val="000C0530"/>
    <w:rsid w:val="000C0533"/>
    <w:rsid w:val="000C0624"/>
    <w:rsid w:val="000C0653"/>
    <w:rsid w:val="000C07DE"/>
    <w:rsid w:val="000C08AE"/>
    <w:rsid w:val="000C0943"/>
    <w:rsid w:val="000C0A69"/>
    <w:rsid w:val="000C0F89"/>
    <w:rsid w:val="000C1243"/>
    <w:rsid w:val="000C1389"/>
    <w:rsid w:val="000C140C"/>
    <w:rsid w:val="000C14DE"/>
    <w:rsid w:val="000C15B1"/>
    <w:rsid w:val="000C178C"/>
    <w:rsid w:val="000C1812"/>
    <w:rsid w:val="000C18E8"/>
    <w:rsid w:val="000C196A"/>
    <w:rsid w:val="000C1BA1"/>
    <w:rsid w:val="000C1C01"/>
    <w:rsid w:val="000C1E79"/>
    <w:rsid w:val="000C1ECA"/>
    <w:rsid w:val="000C1EE8"/>
    <w:rsid w:val="000C2134"/>
    <w:rsid w:val="000C236E"/>
    <w:rsid w:val="000C2435"/>
    <w:rsid w:val="000C2628"/>
    <w:rsid w:val="000C2756"/>
    <w:rsid w:val="000C2777"/>
    <w:rsid w:val="000C294A"/>
    <w:rsid w:val="000C2BCA"/>
    <w:rsid w:val="000C2BD4"/>
    <w:rsid w:val="000C2D28"/>
    <w:rsid w:val="000C2DE9"/>
    <w:rsid w:val="000C2EB6"/>
    <w:rsid w:val="000C3238"/>
    <w:rsid w:val="000C325B"/>
    <w:rsid w:val="000C3320"/>
    <w:rsid w:val="000C346B"/>
    <w:rsid w:val="000C3473"/>
    <w:rsid w:val="000C3497"/>
    <w:rsid w:val="000C34CB"/>
    <w:rsid w:val="000C36E1"/>
    <w:rsid w:val="000C3848"/>
    <w:rsid w:val="000C38A5"/>
    <w:rsid w:val="000C392C"/>
    <w:rsid w:val="000C398D"/>
    <w:rsid w:val="000C3C44"/>
    <w:rsid w:val="000C3CD3"/>
    <w:rsid w:val="000C3DEF"/>
    <w:rsid w:val="000C3F28"/>
    <w:rsid w:val="000C3F6D"/>
    <w:rsid w:val="000C3FD4"/>
    <w:rsid w:val="000C415C"/>
    <w:rsid w:val="000C42D9"/>
    <w:rsid w:val="000C43C4"/>
    <w:rsid w:val="000C451B"/>
    <w:rsid w:val="000C457E"/>
    <w:rsid w:val="000C4769"/>
    <w:rsid w:val="000C48F2"/>
    <w:rsid w:val="000C4BFC"/>
    <w:rsid w:val="000C5029"/>
    <w:rsid w:val="000C504A"/>
    <w:rsid w:val="000C55BE"/>
    <w:rsid w:val="000C57A0"/>
    <w:rsid w:val="000C5974"/>
    <w:rsid w:val="000C5A5E"/>
    <w:rsid w:val="000C5BD2"/>
    <w:rsid w:val="000C5BFF"/>
    <w:rsid w:val="000C5E19"/>
    <w:rsid w:val="000C5E93"/>
    <w:rsid w:val="000C5EC3"/>
    <w:rsid w:val="000C5F88"/>
    <w:rsid w:val="000C6030"/>
    <w:rsid w:val="000C6171"/>
    <w:rsid w:val="000C6275"/>
    <w:rsid w:val="000C6304"/>
    <w:rsid w:val="000C64F7"/>
    <w:rsid w:val="000C650C"/>
    <w:rsid w:val="000C658F"/>
    <w:rsid w:val="000C661D"/>
    <w:rsid w:val="000C6A77"/>
    <w:rsid w:val="000C6AFF"/>
    <w:rsid w:val="000C6B41"/>
    <w:rsid w:val="000C6B6A"/>
    <w:rsid w:val="000C6C47"/>
    <w:rsid w:val="000C6DAE"/>
    <w:rsid w:val="000C6EC6"/>
    <w:rsid w:val="000C6F43"/>
    <w:rsid w:val="000C6FAC"/>
    <w:rsid w:val="000C6FBF"/>
    <w:rsid w:val="000C7002"/>
    <w:rsid w:val="000C7389"/>
    <w:rsid w:val="000C73E3"/>
    <w:rsid w:val="000C7479"/>
    <w:rsid w:val="000C77F0"/>
    <w:rsid w:val="000C7CDB"/>
    <w:rsid w:val="000C7EC5"/>
    <w:rsid w:val="000D0065"/>
    <w:rsid w:val="000D0275"/>
    <w:rsid w:val="000D042D"/>
    <w:rsid w:val="000D059B"/>
    <w:rsid w:val="000D05C5"/>
    <w:rsid w:val="000D062C"/>
    <w:rsid w:val="000D0796"/>
    <w:rsid w:val="000D08B4"/>
    <w:rsid w:val="000D0B66"/>
    <w:rsid w:val="000D0EC9"/>
    <w:rsid w:val="000D0F3C"/>
    <w:rsid w:val="000D1057"/>
    <w:rsid w:val="000D11FD"/>
    <w:rsid w:val="000D12CF"/>
    <w:rsid w:val="000D1308"/>
    <w:rsid w:val="000D14CF"/>
    <w:rsid w:val="000D1526"/>
    <w:rsid w:val="000D17B9"/>
    <w:rsid w:val="000D19FE"/>
    <w:rsid w:val="000D1C71"/>
    <w:rsid w:val="000D1F74"/>
    <w:rsid w:val="000D233F"/>
    <w:rsid w:val="000D2340"/>
    <w:rsid w:val="000D2581"/>
    <w:rsid w:val="000D270E"/>
    <w:rsid w:val="000D2A1E"/>
    <w:rsid w:val="000D2D22"/>
    <w:rsid w:val="000D2FA8"/>
    <w:rsid w:val="000D313B"/>
    <w:rsid w:val="000D335E"/>
    <w:rsid w:val="000D336B"/>
    <w:rsid w:val="000D3736"/>
    <w:rsid w:val="000D376D"/>
    <w:rsid w:val="000D3804"/>
    <w:rsid w:val="000D39F9"/>
    <w:rsid w:val="000D3B42"/>
    <w:rsid w:val="000D3CD0"/>
    <w:rsid w:val="000D406E"/>
    <w:rsid w:val="000D40CD"/>
    <w:rsid w:val="000D4295"/>
    <w:rsid w:val="000D4384"/>
    <w:rsid w:val="000D43AE"/>
    <w:rsid w:val="000D44BA"/>
    <w:rsid w:val="000D44E1"/>
    <w:rsid w:val="000D45E5"/>
    <w:rsid w:val="000D4720"/>
    <w:rsid w:val="000D4770"/>
    <w:rsid w:val="000D47F4"/>
    <w:rsid w:val="000D47F7"/>
    <w:rsid w:val="000D4B44"/>
    <w:rsid w:val="000D500A"/>
    <w:rsid w:val="000D5187"/>
    <w:rsid w:val="000D529E"/>
    <w:rsid w:val="000D54EE"/>
    <w:rsid w:val="000D5603"/>
    <w:rsid w:val="000D5668"/>
    <w:rsid w:val="000D56F3"/>
    <w:rsid w:val="000D5849"/>
    <w:rsid w:val="000D595B"/>
    <w:rsid w:val="000D5BDD"/>
    <w:rsid w:val="000D5C19"/>
    <w:rsid w:val="000D5C7D"/>
    <w:rsid w:val="000D5D27"/>
    <w:rsid w:val="000D5D91"/>
    <w:rsid w:val="000D5DDF"/>
    <w:rsid w:val="000D5EE0"/>
    <w:rsid w:val="000D5F6B"/>
    <w:rsid w:val="000D6033"/>
    <w:rsid w:val="000D604D"/>
    <w:rsid w:val="000D60CE"/>
    <w:rsid w:val="000D62A9"/>
    <w:rsid w:val="000D6342"/>
    <w:rsid w:val="000D6ACB"/>
    <w:rsid w:val="000D6B8C"/>
    <w:rsid w:val="000D6CBB"/>
    <w:rsid w:val="000D6D94"/>
    <w:rsid w:val="000D6DB0"/>
    <w:rsid w:val="000D6F17"/>
    <w:rsid w:val="000D7091"/>
    <w:rsid w:val="000D7173"/>
    <w:rsid w:val="000D73DE"/>
    <w:rsid w:val="000D7401"/>
    <w:rsid w:val="000D7544"/>
    <w:rsid w:val="000D770C"/>
    <w:rsid w:val="000D7B8B"/>
    <w:rsid w:val="000D7D9A"/>
    <w:rsid w:val="000D7FFB"/>
    <w:rsid w:val="000E0205"/>
    <w:rsid w:val="000E037B"/>
    <w:rsid w:val="000E03CA"/>
    <w:rsid w:val="000E043A"/>
    <w:rsid w:val="000E0485"/>
    <w:rsid w:val="000E052F"/>
    <w:rsid w:val="000E05AF"/>
    <w:rsid w:val="000E06DC"/>
    <w:rsid w:val="000E0769"/>
    <w:rsid w:val="000E0A1D"/>
    <w:rsid w:val="000E0ADE"/>
    <w:rsid w:val="000E0C5D"/>
    <w:rsid w:val="000E0C92"/>
    <w:rsid w:val="000E0D3E"/>
    <w:rsid w:val="000E0D6D"/>
    <w:rsid w:val="000E0D79"/>
    <w:rsid w:val="000E0E33"/>
    <w:rsid w:val="000E126C"/>
    <w:rsid w:val="000E1283"/>
    <w:rsid w:val="000E184D"/>
    <w:rsid w:val="000E1A21"/>
    <w:rsid w:val="000E1C3D"/>
    <w:rsid w:val="000E1C72"/>
    <w:rsid w:val="000E1CB1"/>
    <w:rsid w:val="000E1DEA"/>
    <w:rsid w:val="000E1E4F"/>
    <w:rsid w:val="000E2040"/>
    <w:rsid w:val="000E2134"/>
    <w:rsid w:val="000E214F"/>
    <w:rsid w:val="000E224E"/>
    <w:rsid w:val="000E22D8"/>
    <w:rsid w:val="000E2361"/>
    <w:rsid w:val="000E23AC"/>
    <w:rsid w:val="000E2454"/>
    <w:rsid w:val="000E2627"/>
    <w:rsid w:val="000E270E"/>
    <w:rsid w:val="000E276A"/>
    <w:rsid w:val="000E2B41"/>
    <w:rsid w:val="000E2BF0"/>
    <w:rsid w:val="000E2C88"/>
    <w:rsid w:val="000E2DF5"/>
    <w:rsid w:val="000E2E3B"/>
    <w:rsid w:val="000E2EF3"/>
    <w:rsid w:val="000E2F08"/>
    <w:rsid w:val="000E323B"/>
    <w:rsid w:val="000E340B"/>
    <w:rsid w:val="000E3631"/>
    <w:rsid w:val="000E3BF1"/>
    <w:rsid w:val="000E3EF0"/>
    <w:rsid w:val="000E43FF"/>
    <w:rsid w:val="000E445D"/>
    <w:rsid w:val="000E4609"/>
    <w:rsid w:val="000E4655"/>
    <w:rsid w:val="000E46C1"/>
    <w:rsid w:val="000E47F5"/>
    <w:rsid w:val="000E4852"/>
    <w:rsid w:val="000E4938"/>
    <w:rsid w:val="000E4950"/>
    <w:rsid w:val="000E49D7"/>
    <w:rsid w:val="000E4BCE"/>
    <w:rsid w:val="000E4BFD"/>
    <w:rsid w:val="000E4D9C"/>
    <w:rsid w:val="000E4DA0"/>
    <w:rsid w:val="000E4E78"/>
    <w:rsid w:val="000E4FAC"/>
    <w:rsid w:val="000E5047"/>
    <w:rsid w:val="000E51F0"/>
    <w:rsid w:val="000E5229"/>
    <w:rsid w:val="000E528C"/>
    <w:rsid w:val="000E530E"/>
    <w:rsid w:val="000E5793"/>
    <w:rsid w:val="000E57F3"/>
    <w:rsid w:val="000E5CFA"/>
    <w:rsid w:val="000E5E9B"/>
    <w:rsid w:val="000E626A"/>
    <w:rsid w:val="000E6315"/>
    <w:rsid w:val="000E6394"/>
    <w:rsid w:val="000E64DF"/>
    <w:rsid w:val="000E6593"/>
    <w:rsid w:val="000E6612"/>
    <w:rsid w:val="000E66AB"/>
    <w:rsid w:val="000E66BF"/>
    <w:rsid w:val="000E6805"/>
    <w:rsid w:val="000E6B15"/>
    <w:rsid w:val="000E6B16"/>
    <w:rsid w:val="000E6F4E"/>
    <w:rsid w:val="000E6F62"/>
    <w:rsid w:val="000E6FF9"/>
    <w:rsid w:val="000E725A"/>
    <w:rsid w:val="000E73FD"/>
    <w:rsid w:val="000E7513"/>
    <w:rsid w:val="000E752A"/>
    <w:rsid w:val="000E767E"/>
    <w:rsid w:val="000E77CA"/>
    <w:rsid w:val="000E77D0"/>
    <w:rsid w:val="000E7F3E"/>
    <w:rsid w:val="000F03FE"/>
    <w:rsid w:val="000F0438"/>
    <w:rsid w:val="000F05D1"/>
    <w:rsid w:val="000F079D"/>
    <w:rsid w:val="000F0820"/>
    <w:rsid w:val="000F0939"/>
    <w:rsid w:val="000F0B28"/>
    <w:rsid w:val="000F0BB5"/>
    <w:rsid w:val="000F0FCD"/>
    <w:rsid w:val="000F1472"/>
    <w:rsid w:val="000F1716"/>
    <w:rsid w:val="000F173E"/>
    <w:rsid w:val="000F1776"/>
    <w:rsid w:val="000F179C"/>
    <w:rsid w:val="000F1958"/>
    <w:rsid w:val="000F1993"/>
    <w:rsid w:val="000F1A03"/>
    <w:rsid w:val="000F1A15"/>
    <w:rsid w:val="000F1AE0"/>
    <w:rsid w:val="000F1D87"/>
    <w:rsid w:val="000F2004"/>
    <w:rsid w:val="000F208A"/>
    <w:rsid w:val="000F2099"/>
    <w:rsid w:val="000F20AE"/>
    <w:rsid w:val="000F25F3"/>
    <w:rsid w:val="000F25FF"/>
    <w:rsid w:val="000F2691"/>
    <w:rsid w:val="000F2A26"/>
    <w:rsid w:val="000F2B07"/>
    <w:rsid w:val="000F2F7C"/>
    <w:rsid w:val="000F31CC"/>
    <w:rsid w:val="000F31FA"/>
    <w:rsid w:val="000F33A6"/>
    <w:rsid w:val="000F3416"/>
    <w:rsid w:val="000F3586"/>
    <w:rsid w:val="000F3821"/>
    <w:rsid w:val="000F3936"/>
    <w:rsid w:val="000F3B5C"/>
    <w:rsid w:val="000F3B84"/>
    <w:rsid w:val="000F3F43"/>
    <w:rsid w:val="000F4165"/>
    <w:rsid w:val="000F4188"/>
    <w:rsid w:val="000F41CB"/>
    <w:rsid w:val="000F424D"/>
    <w:rsid w:val="000F42D0"/>
    <w:rsid w:val="000F45FB"/>
    <w:rsid w:val="000F474C"/>
    <w:rsid w:val="000F4825"/>
    <w:rsid w:val="000F4880"/>
    <w:rsid w:val="000F4D05"/>
    <w:rsid w:val="000F4D8D"/>
    <w:rsid w:val="000F4ECE"/>
    <w:rsid w:val="000F4EF1"/>
    <w:rsid w:val="000F4F67"/>
    <w:rsid w:val="000F4FA4"/>
    <w:rsid w:val="000F4FB2"/>
    <w:rsid w:val="000F50E1"/>
    <w:rsid w:val="000F5134"/>
    <w:rsid w:val="000F51CA"/>
    <w:rsid w:val="000F5294"/>
    <w:rsid w:val="000F556E"/>
    <w:rsid w:val="000F55EF"/>
    <w:rsid w:val="000F5634"/>
    <w:rsid w:val="000F566F"/>
    <w:rsid w:val="000F57D9"/>
    <w:rsid w:val="000F584A"/>
    <w:rsid w:val="000F58E1"/>
    <w:rsid w:val="000F5A3D"/>
    <w:rsid w:val="000F5A6D"/>
    <w:rsid w:val="000F5A80"/>
    <w:rsid w:val="000F5C0C"/>
    <w:rsid w:val="000F5DD7"/>
    <w:rsid w:val="000F6057"/>
    <w:rsid w:val="000F6065"/>
    <w:rsid w:val="000F61A5"/>
    <w:rsid w:val="000F64AF"/>
    <w:rsid w:val="000F64E8"/>
    <w:rsid w:val="000F67B5"/>
    <w:rsid w:val="000F69C7"/>
    <w:rsid w:val="000F69F2"/>
    <w:rsid w:val="000F6D70"/>
    <w:rsid w:val="000F6D7B"/>
    <w:rsid w:val="000F6F3E"/>
    <w:rsid w:val="000F6F52"/>
    <w:rsid w:val="000F707B"/>
    <w:rsid w:val="000F708C"/>
    <w:rsid w:val="000F71E2"/>
    <w:rsid w:val="000F7599"/>
    <w:rsid w:val="000F7601"/>
    <w:rsid w:val="000F763B"/>
    <w:rsid w:val="000F7705"/>
    <w:rsid w:val="000F7754"/>
    <w:rsid w:val="000F777E"/>
    <w:rsid w:val="000F7883"/>
    <w:rsid w:val="000F7A43"/>
    <w:rsid w:val="000F7EF8"/>
    <w:rsid w:val="000F7F9B"/>
    <w:rsid w:val="001001E1"/>
    <w:rsid w:val="00100217"/>
    <w:rsid w:val="0010023B"/>
    <w:rsid w:val="001002B4"/>
    <w:rsid w:val="001005B1"/>
    <w:rsid w:val="001008DF"/>
    <w:rsid w:val="0010094F"/>
    <w:rsid w:val="00100B69"/>
    <w:rsid w:val="00100DC7"/>
    <w:rsid w:val="00100DD6"/>
    <w:rsid w:val="00100E53"/>
    <w:rsid w:val="00101092"/>
    <w:rsid w:val="001010BA"/>
    <w:rsid w:val="0010128D"/>
    <w:rsid w:val="001012CC"/>
    <w:rsid w:val="00101536"/>
    <w:rsid w:val="00101681"/>
    <w:rsid w:val="00101812"/>
    <w:rsid w:val="001019ED"/>
    <w:rsid w:val="00101B70"/>
    <w:rsid w:val="00101D36"/>
    <w:rsid w:val="00101DE6"/>
    <w:rsid w:val="00101EA4"/>
    <w:rsid w:val="00101F35"/>
    <w:rsid w:val="00101F3E"/>
    <w:rsid w:val="0010212C"/>
    <w:rsid w:val="00102169"/>
    <w:rsid w:val="001021A7"/>
    <w:rsid w:val="001021F4"/>
    <w:rsid w:val="00102398"/>
    <w:rsid w:val="001023DA"/>
    <w:rsid w:val="001025E7"/>
    <w:rsid w:val="0010262B"/>
    <w:rsid w:val="001026A9"/>
    <w:rsid w:val="00102731"/>
    <w:rsid w:val="00102C3B"/>
    <w:rsid w:val="00102F8C"/>
    <w:rsid w:val="00103395"/>
    <w:rsid w:val="00103447"/>
    <w:rsid w:val="00103568"/>
    <w:rsid w:val="001035B1"/>
    <w:rsid w:val="0010391C"/>
    <w:rsid w:val="001039BF"/>
    <w:rsid w:val="00103A4C"/>
    <w:rsid w:val="00103BD3"/>
    <w:rsid w:val="00103D05"/>
    <w:rsid w:val="00103F79"/>
    <w:rsid w:val="00103FC0"/>
    <w:rsid w:val="00104241"/>
    <w:rsid w:val="001042E2"/>
    <w:rsid w:val="001044B6"/>
    <w:rsid w:val="00104573"/>
    <w:rsid w:val="0010490C"/>
    <w:rsid w:val="001049CB"/>
    <w:rsid w:val="00104B24"/>
    <w:rsid w:val="00104EF5"/>
    <w:rsid w:val="00105250"/>
    <w:rsid w:val="001052E4"/>
    <w:rsid w:val="001052F8"/>
    <w:rsid w:val="0010537A"/>
    <w:rsid w:val="00105721"/>
    <w:rsid w:val="0010586C"/>
    <w:rsid w:val="001058BF"/>
    <w:rsid w:val="00105977"/>
    <w:rsid w:val="00105994"/>
    <w:rsid w:val="001059CB"/>
    <w:rsid w:val="00105DCE"/>
    <w:rsid w:val="0010655B"/>
    <w:rsid w:val="001066C9"/>
    <w:rsid w:val="001066D4"/>
    <w:rsid w:val="00106706"/>
    <w:rsid w:val="00106ADA"/>
    <w:rsid w:val="00106B2E"/>
    <w:rsid w:val="00106E5D"/>
    <w:rsid w:val="00106EB7"/>
    <w:rsid w:val="00106F4D"/>
    <w:rsid w:val="00106FF2"/>
    <w:rsid w:val="00107291"/>
    <w:rsid w:val="00107474"/>
    <w:rsid w:val="001075A7"/>
    <w:rsid w:val="001078EF"/>
    <w:rsid w:val="001079B3"/>
    <w:rsid w:val="00107B24"/>
    <w:rsid w:val="00107B5B"/>
    <w:rsid w:val="00107B8B"/>
    <w:rsid w:val="00107BF2"/>
    <w:rsid w:val="00107C2C"/>
    <w:rsid w:val="00107CA2"/>
    <w:rsid w:val="00107CDF"/>
    <w:rsid w:val="00107F86"/>
    <w:rsid w:val="001100BE"/>
    <w:rsid w:val="00110174"/>
    <w:rsid w:val="001101A8"/>
    <w:rsid w:val="0011027B"/>
    <w:rsid w:val="001104C8"/>
    <w:rsid w:val="001105ED"/>
    <w:rsid w:val="00110664"/>
    <w:rsid w:val="00110B1F"/>
    <w:rsid w:val="00110E5E"/>
    <w:rsid w:val="001110C4"/>
    <w:rsid w:val="00111157"/>
    <w:rsid w:val="0011141C"/>
    <w:rsid w:val="00111557"/>
    <w:rsid w:val="0011155A"/>
    <w:rsid w:val="0011173D"/>
    <w:rsid w:val="00111DE4"/>
    <w:rsid w:val="00111E51"/>
    <w:rsid w:val="001123B3"/>
    <w:rsid w:val="00112413"/>
    <w:rsid w:val="00112923"/>
    <w:rsid w:val="00112B4B"/>
    <w:rsid w:val="00112C32"/>
    <w:rsid w:val="00112C95"/>
    <w:rsid w:val="00112E39"/>
    <w:rsid w:val="00112E4E"/>
    <w:rsid w:val="00112E51"/>
    <w:rsid w:val="001130E3"/>
    <w:rsid w:val="001133EC"/>
    <w:rsid w:val="0011373B"/>
    <w:rsid w:val="00113940"/>
    <w:rsid w:val="00113B80"/>
    <w:rsid w:val="00113C0A"/>
    <w:rsid w:val="00113C13"/>
    <w:rsid w:val="00113C47"/>
    <w:rsid w:val="00113DD7"/>
    <w:rsid w:val="00113F55"/>
    <w:rsid w:val="00113FEC"/>
    <w:rsid w:val="001140DD"/>
    <w:rsid w:val="0011412F"/>
    <w:rsid w:val="0011416C"/>
    <w:rsid w:val="00114217"/>
    <w:rsid w:val="00114276"/>
    <w:rsid w:val="001142B6"/>
    <w:rsid w:val="0011477B"/>
    <w:rsid w:val="00114A6E"/>
    <w:rsid w:val="00114B6A"/>
    <w:rsid w:val="00114BB8"/>
    <w:rsid w:val="00114C8F"/>
    <w:rsid w:val="00114D0C"/>
    <w:rsid w:val="00114D12"/>
    <w:rsid w:val="0011501B"/>
    <w:rsid w:val="00115132"/>
    <w:rsid w:val="001151E6"/>
    <w:rsid w:val="0011561E"/>
    <w:rsid w:val="00115A66"/>
    <w:rsid w:val="00115AC9"/>
    <w:rsid w:val="00115B9F"/>
    <w:rsid w:val="00115BAE"/>
    <w:rsid w:val="00115CBB"/>
    <w:rsid w:val="00115E21"/>
    <w:rsid w:val="00115E76"/>
    <w:rsid w:val="00116169"/>
    <w:rsid w:val="001163B6"/>
    <w:rsid w:val="0011667C"/>
    <w:rsid w:val="00116853"/>
    <w:rsid w:val="001168CC"/>
    <w:rsid w:val="001168DF"/>
    <w:rsid w:val="001169CF"/>
    <w:rsid w:val="001169F2"/>
    <w:rsid w:val="00116D73"/>
    <w:rsid w:val="00116DA8"/>
    <w:rsid w:val="00117004"/>
    <w:rsid w:val="0011746C"/>
    <w:rsid w:val="00117772"/>
    <w:rsid w:val="00117846"/>
    <w:rsid w:val="00117B8F"/>
    <w:rsid w:val="00117C5F"/>
    <w:rsid w:val="00117D73"/>
    <w:rsid w:val="00117D93"/>
    <w:rsid w:val="00120051"/>
    <w:rsid w:val="00120A03"/>
    <w:rsid w:val="00120B14"/>
    <w:rsid w:val="00120BFA"/>
    <w:rsid w:val="00120C3F"/>
    <w:rsid w:val="00120D06"/>
    <w:rsid w:val="00120D95"/>
    <w:rsid w:val="0012117A"/>
    <w:rsid w:val="00121408"/>
    <w:rsid w:val="001217B6"/>
    <w:rsid w:val="001217C0"/>
    <w:rsid w:val="0012183D"/>
    <w:rsid w:val="001218BE"/>
    <w:rsid w:val="001218EA"/>
    <w:rsid w:val="001218F8"/>
    <w:rsid w:val="00121902"/>
    <w:rsid w:val="001219AE"/>
    <w:rsid w:val="00121AB4"/>
    <w:rsid w:val="00121B24"/>
    <w:rsid w:val="00121B3A"/>
    <w:rsid w:val="00122064"/>
    <w:rsid w:val="001227EC"/>
    <w:rsid w:val="00122870"/>
    <w:rsid w:val="00122933"/>
    <w:rsid w:val="00122A5B"/>
    <w:rsid w:val="00122C68"/>
    <w:rsid w:val="00122CD1"/>
    <w:rsid w:val="00122E6E"/>
    <w:rsid w:val="00123465"/>
    <w:rsid w:val="0012351C"/>
    <w:rsid w:val="0012374D"/>
    <w:rsid w:val="00123861"/>
    <w:rsid w:val="00123929"/>
    <w:rsid w:val="00123D2B"/>
    <w:rsid w:val="00123D57"/>
    <w:rsid w:val="00123D5B"/>
    <w:rsid w:val="00123D76"/>
    <w:rsid w:val="00123D94"/>
    <w:rsid w:val="00123EFC"/>
    <w:rsid w:val="00123FCA"/>
    <w:rsid w:val="0012400A"/>
    <w:rsid w:val="0012411D"/>
    <w:rsid w:val="001242B2"/>
    <w:rsid w:val="001242B3"/>
    <w:rsid w:val="001243F6"/>
    <w:rsid w:val="001244DE"/>
    <w:rsid w:val="00124589"/>
    <w:rsid w:val="00124750"/>
    <w:rsid w:val="001247FA"/>
    <w:rsid w:val="001248BF"/>
    <w:rsid w:val="001249F6"/>
    <w:rsid w:val="00124B99"/>
    <w:rsid w:val="00124BE0"/>
    <w:rsid w:val="00124D3A"/>
    <w:rsid w:val="00124F04"/>
    <w:rsid w:val="00124F4E"/>
    <w:rsid w:val="00124F91"/>
    <w:rsid w:val="00125155"/>
    <w:rsid w:val="001252A7"/>
    <w:rsid w:val="00125310"/>
    <w:rsid w:val="00125321"/>
    <w:rsid w:val="001253FF"/>
    <w:rsid w:val="001254DE"/>
    <w:rsid w:val="001255EF"/>
    <w:rsid w:val="00125756"/>
    <w:rsid w:val="0012582E"/>
    <w:rsid w:val="0012583B"/>
    <w:rsid w:val="00125AB1"/>
    <w:rsid w:val="00125AF8"/>
    <w:rsid w:val="00125BBD"/>
    <w:rsid w:val="00125E19"/>
    <w:rsid w:val="00125FDA"/>
    <w:rsid w:val="001260B2"/>
    <w:rsid w:val="00126864"/>
    <w:rsid w:val="001269FA"/>
    <w:rsid w:val="00126C8A"/>
    <w:rsid w:val="00126CF9"/>
    <w:rsid w:val="00126FBD"/>
    <w:rsid w:val="00127164"/>
    <w:rsid w:val="001271A9"/>
    <w:rsid w:val="001278AC"/>
    <w:rsid w:val="001278C1"/>
    <w:rsid w:val="00127947"/>
    <w:rsid w:val="00127A7A"/>
    <w:rsid w:val="00127E1A"/>
    <w:rsid w:val="00127E44"/>
    <w:rsid w:val="001302BE"/>
    <w:rsid w:val="001302D2"/>
    <w:rsid w:val="0013053C"/>
    <w:rsid w:val="00130702"/>
    <w:rsid w:val="001307A0"/>
    <w:rsid w:val="00130885"/>
    <w:rsid w:val="001309E9"/>
    <w:rsid w:val="00130A23"/>
    <w:rsid w:val="00130B59"/>
    <w:rsid w:val="00130D06"/>
    <w:rsid w:val="00130D65"/>
    <w:rsid w:val="00131061"/>
    <w:rsid w:val="0013139E"/>
    <w:rsid w:val="001313FA"/>
    <w:rsid w:val="0013159F"/>
    <w:rsid w:val="001316AA"/>
    <w:rsid w:val="001317F9"/>
    <w:rsid w:val="001319C8"/>
    <w:rsid w:val="001319FD"/>
    <w:rsid w:val="00131DC4"/>
    <w:rsid w:val="00131F25"/>
    <w:rsid w:val="00131F6E"/>
    <w:rsid w:val="001325D2"/>
    <w:rsid w:val="00132653"/>
    <w:rsid w:val="001327DE"/>
    <w:rsid w:val="00132818"/>
    <w:rsid w:val="00132846"/>
    <w:rsid w:val="0013290F"/>
    <w:rsid w:val="0013297C"/>
    <w:rsid w:val="001329A0"/>
    <w:rsid w:val="00132BDC"/>
    <w:rsid w:val="00132DD6"/>
    <w:rsid w:val="00132F23"/>
    <w:rsid w:val="001331F2"/>
    <w:rsid w:val="001332BD"/>
    <w:rsid w:val="0013331F"/>
    <w:rsid w:val="00133419"/>
    <w:rsid w:val="001334AE"/>
    <w:rsid w:val="00133681"/>
    <w:rsid w:val="001337BC"/>
    <w:rsid w:val="0013381E"/>
    <w:rsid w:val="00133CA4"/>
    <w:rsid w:val="00133CD6"/>
    <w:rsid w:val="00133E36"/>
    <w:rsid w:val="00134216"/>
    <w:rsid w:val="001344F6"/>
    <w:rsid w:val="00134599"/>
    <w:rsid w:val="001345BE"/>
    <w:rsid w:val="001345E8"/>
    <w:rsid w:val="0013490A"/>
    <w:rsid w:val="00134910"/>
    <w:rsid w:val="00134A82"/>
    <w:rsid w:val="00134A85"/>
    <w:rsid w:val="00134A8E"/>
    <w:rsid w:val="00134AE8"/>
    <w:rsid w:val="00134B81"/>
    <w:rsid w:val="00134C60"/>
    <w:rsid w:val="00134D57"/>
    <w:rsid w:val="00134F16"/>
    <w:rsid w:val="00134FCE"/>
    <w:rsid w:val="001350E1"/>
    <w:rsid w:val="00135140"/>
    <w:rsid w:val="001355B0"/>
    <w:rsid w:val="001355C4"/>
    <w:rsid w:val="00135756"/>
    <w:rsid w:val="001357C3"/>
    <w:rsid w:val="00135890"/>
    <w:rsid w:val="00135992"/>
    <w:rsid w:val="00135C6A"/>
    <w:rsid w:val="00135D60"/>
    <w:rsid w:val="0013604B"/>
    <w:rsid w:val="00136114"/>
    <w:rsid w:val="001361AC"/>
    <w:rsid w:val="001361B4"/>
    <w:rsid w:val="0013620C"/>
    <w:rsid w:val="00136A2C"/>
    <w:rsid w:val="00136CD8"/>
    <w:rsid w:val="00136CE8"/>
    <w:rsid w:val="00136D5C"/>
    <w:rsid w:val="00136EA6"/>
    <w:rsid w:val="00137065"/>
    <w:rsid w:val="001370FE"/>
    <w:rsid w:val="00137145"/>
    <w:rsid w:val="001372F1"/>
    <w:rsid w:val="00137399"/>
    <w:rsid w:val="001374F8"/>
    <w:rsid w:val="0013753E"/>
    <w:rsid w:val="0013781C"/>
    <w:rsid w:val="001379AD"/>
    <w:rsid w:val="00137A55"/>
    <w:rsid w:val="00137B74"/>
    <w:rsid w:val="001400BB"/>
    <w:rsid w:val="001402D7"/>
    <w:rsid w:val="00140AE1"/>
    <w:rsid w:val="00140BA0"/>
    <w:rsid w:val="00141023"/>
    <w:rsid w:val="0014104F"/>
    <w:rsid w:val="001410D7"/>
    <w:rsid w:val="00141196"/>
    <w:rsid w:val="001411C3"/>
    <w:rsid w:val="001413F5"/>
    <w:rsid w:val="001414C1"/>
    <w:rsid w:val="00141584"/>
    <w:rsid w:val="001415BB"/>
    <w:rsid w:val="00141751"/>
    <w:rsid w:val="001419E6"/>
    <w:rsid w:val="00141AD7"/>
    <w:rsid w:val="00141AE6"/>
    <w:rsid w:val="00141D30"/>
    <w:rsid w:val="00141F79"/>
    <w:rsid w:val="00141FB9"/>
    <w:rsid w:val="0014244A"/>
    <w:rsid w:val="001427DD"/>
    <w:rsid w:val="001427F8"/>
    <w:rsid w:val="00142827"/>
    <w:rsid w:val="001428A8"/>
    <w:rsid w:val="001429C3"/>
    <w:rsid w:val="00142C03"/>
    <w:rsid w:val="00142D11"/>
    <w:rsid w:val="00142F0C"/>
    <w:rsid w:val="0014316B"/>
    <w:rsid w:val="0014337E"/>
    <w:rsid w:val="001433AA"/>
    <w:rsid w:val="001435E9"/>
    <w:rsid w:val="001436F7"/>
    <w:rsid w:val="001438CD"/>
    <w:rsid w:val="00143C75"/>
    <w:rsid w:val="00143CC7"/>
    <w:rsid w:val="00143D20"/>
    <w:rsid w:val="00143D43"/>
    <w:rsid w:val="00143E81"/>
    <w:rsid w:val="00143FB7"/>
    <w:rsid w:val="00144009"/>
    <w:rsid w:val="001440F6"/>
    <w:rsid w:val="0014412A"/>
    <w:rsid w:val="0014416A"/>
    <w:rsid w:val="001442D8"/>
    <w:rsid w:val="001448CC"/>
    <w:rsid w:val="001449B3"/>
    <w:rsid w:val="00144AA8"/>
    <w:rsid w:val="00144BB4"/>
    <w:rsid w:val="00144CB7"/>
    <w:rsid w:val="00144E6F"/>
    <w:rsid w:val="0014513B"/>
    <w:rsid w:val="00145152"/>
    <w:rsid w:val="001451DC"/>
    <w:rsid w:val="001456AF"/>
    <w:rsid w:val="001456E6"/>
    <w:rsid w:val="0014571F"/>
    <w:rsid w:val="00145904"/>
    <w:rsid w:val="00145C12"/>
    <w:rsid w:val="00145DD5"/>
    <w:rsid w:val="00145FAB"/>
    <w:rsid w:val="00145FAF"/>
    <w:rsid w:val="00146094"/>
    <w:rsid w:val="00146384"/>
    <w:rsid w:val="001464EF"/>
    <w:rsid w:val="0014666C"/>
    <w:rsid w:val="0014676A"/>
    <w:rsid w:val="0014699C"/>
    <w:rsid w:val="00146BC1"/>
    <w:rsid w:val="00146D12"/>
    <w:rsid w:val="00146FF0"/>
    <w:rsid w:val="00147129"/>
    <w:rsid w:val="001479C1"/>
    <w:rsid w:val="00147BEF"/>
    <w:rsid w:val="00147E44"/>
    <w:rsid w:val="00147FF0"/>
    <w:rsid w:val="001500FA"/>
    <w:rsid w:val="00150737"/>
    <w:rsid w:val="001507B5"/>
    <w:rsid w:val="001509C9"/>
    <w:rsid w:val="001509FC"/>
    <w:rsid w:val="00150CC1"/>
    <w:rsid w:val="00150E1E"/>
    <w:rsid w:val="00150E77"/>
    <w:rsid w:val="00150FCF"/>
    <w:rsid w:val="00151323"/>
    <w:rsid w:val="00151481"/>
    <w:rsid w:val="00151610"/>
    <w:rsid w:val="00151A56"/>
    <w:rsid w:val="00151BCE"/>
    <w:rsid w:val="00151D18"/>
    <w:rsid w:val="00151F69"/>
    <w:rsid w:val="00151FD1"/>
    <w:rsid w:val="0015201B"/>
    <w:rsid w:val="00152238"/>
    <w:rsid w:val="0015225C"/>
    <w:rsid w:val="00152529"/>
    <w:rsid w:val="001527BB"/>
    <w:rsid w:val="00152864"/>
    <w:rsid w:val="00152AD1"/>
    <w:rsid w:val="00152B90"/>
    <w:rsid w:val="00152E22"/>
    <w:rsid w:val="00152F93"/>
    <w:rsid w:val="001531CE"/>
    <w:rsid w:val="00153339"/>
    <w:rsid w:val="001535B6"/>
    <w:rsid w:val="001535D6"/>
    <w:rsid w:val="0015361D"/>
    <w:rsid w:val="00153671"/>
    <w:rsid w:val="00153703"/>
    <w:rsid w:val="001537DC"/>
    <w:rsid w:val="00153E10"/>
    <w:rsid w:val="00153FA7"/>
    <w:rsid w:val="00153FFB"/>
    <w:rsid w:val="00154192"/>
    <w:rsid w:val="0015424D"/>
    <w:rsid w:val="0015424E"/>
    <w:rsid w:val="001542E7"/>
    <w:rsid w:val="00154335"/>
    <w:rsid w:val="00154573"/>
    <w:rsid w:val="00154714"/>
    <w:rsid w:val="00154809"/>
    <w:rsid w:val="00154C17"/>
    <w:rsid w:val="001551E1"/>
    <w:rsid w:val="001552D3"/>
    <w:rsid w:val="0015539D"/>
    <w:rsid w:val="00155857"/>
    <w:rsid w:val="001558EA"/>
    <w:rsid w:val="00155943"/>
    <w:rsid w:val="00155A03"/>
    <w:rsid w:val="00155A8B"/>
    <w:rsid w:val="00155AF7"/>
    <w:rsid w:val="00155CEB"/>
    <w:rsid w:val="00155DD2"/>
    <w:rsid w:val="00155E08"/>
    <w:rsid w:val="00156094"/>
    <w:rsid w:val="00156270"/>
    <w:rsid w:val="001562F1"/>
    <w:rsid w:val="001563F3"/>
    <w:rsid w:val="00156643"/>
    <w:rsid w:val="001568BF"/>
    <w:rsid w:val="00156B06"/>
    <w:rsid w:val="00156B17"/>
    <w:rsid w:val="00156BFD"/>
    <w:rsid w:val="00156DF4"/>
    <w:rsid w:val="00157116"/>
    <w:rsid w:val="0015727C"/>
    <w:rsid w:val="001572BC"/>
    <w:rsid w:val="00157346"/>
    <w:rsid w:val="00157414"/>
    <w:rsid w:val="00157490"/>
    <w:rsid w:val="00157761"/>
    <w:rsid w:val="001577A3"/>
    <w:rsid w:val="00157815"/>
    <w:rsid w:val="00157A31"/>
    <w:rsid w:val="00157B29"/>
    <w:rsid w:val="00157B9A"/>
    <w:rsid w:val="00157BE6"/>
    <w:rsid w:val="00157BFC"/>
    <w:rsid w:val="00157C8C"/>
    <w:rsid w:val="00157D58"/>
    <w:rsid w:val="00157D5E"/>
    <w:rsid w:val="00157E30"/>
    <w:rsid w:val="00157EA9"/>
    <w:rsid w:val="00160018"/>
    <w:rsid w:val="0016002A"/>
    <w:rsid w:val="00160779"/>
    <w:rsid w:val="0016098B"/>
    <w:rsid w:val="00160A0F"/>
    <w:rsid w:val="00160D29"/>
    <w:rsid w:val="00160FBA"/>
    <w:rsid w:val="0016113B"/>
    <w:rsid w:val="00161548"/>
    <w:rsid w:val="001615DC"/>
    <w:rsid w:val="001616F1"/>
    <w:rsid w:val="001618A7"/>
    <w:rsid w:val="00161916"/>
    <w:rsid w:val="00161A02"/>
    <w:rsid w:val="00161B46"/>
    <w:rsid w:val="00161D20"/>
    <w:rsid w:val="00161ECF"/>
    <w:rsid w:val="0016207B"/>
    <w:rsid w:val="0016214A"/>
    <w:rsid w:val="001621E0"/>
    <w:rsid w:val="0016227C"/>
    <w:rsid w:val="00162282"/>
    <w:rsid w:val="001623F2"/>
    <w:rsid w:val="0016240A"/>
    <w:rsid w:val="0016257B"/>
    <w:rsid w:val="00162613"/>
    <w:rsid w:val="00162957"/>
    <w:rsid w:val="001629B6"/>
    <w:rsid w:val="00162A49"/>
    <w:rsid w:val="00162C61"/>
    <w:rsid w:val="00162CC6"/>
    <w:rsid w:val="00162DE3"/>
    <w:rsid w:val="00162EF7"/>
    <w:rsid w:val="00162F5C"/>
    <w:rsid w:val="00162F62"/>
    <w:rsid w:val="001630AD"/>
    <w:rsid w:val="0016318C"/>
    <w:rsid w:val="001631C6"/>
    <w:rsid w:val="00163440"/>
    <w:rsid w:val="00163542"/>
    <w:rsid w:val="00163600"/>
    <w:rsid w:val="001638E0"/>
    <w:rsid w:val="00163A29"/>
    <w:rsid w:val="00163B76"/>
    <w:rsid w:val="00163BEF"/>
    <w:rsid w:val="00163F54"/>
    <w:rsid w:val="001640A3"/>
    <w:rsid w:val="00164170"/>
    <w:rsid w:val="00164336"/>
    <w:rsid w:val="00164354"/>
    <w:rsid w:val="0016435E"/>
    <w:rsid w:val="0016448B"/>
    <w:rsid w:val="001644D0"/>
    <w:rsid w:val="001645BD"/>
    <w:rsid w:val="001645C5"/>
    <w:rsid w:val="0016489F"/>
    <w:rsid w:val="00164984"/>
    <w:rsid w:val="001649F3"/>
    <w:rsid w:val="00164B75"/>
    <w:rsid w:val="00164B7B"/>
    <w:rsid w:val="00164DC1"/>
    <w:rsid w:val="00164E11"/>
    <w:rsid w:val="00164EAE"/>
    <w:rsid w:val="00164F61"/>
    <w:rsid w:val="00164FF5"/>
    <w:rsid w:val="00165541"/>
    <w:rsid w:val="001655D9"/>
    <w:rsid w:val="00165633"/>
    <w:rsid w:val="00165791"/>
    <w:rsid w:val="001659E4"/>
    <w:rsid w:val="00165A89"/>
    <w:rsid w:val="00165B87"/>
    <w:rsid w:val="00165D36"/>
    <w:rsid w:val="00165E7B"/>
    <w:rsid w:val="00165FA3"/>
    <w:rsid w:val="00166057"/>
    <w:rsid w:val="001660BD"/>
    <w:rsid w:val="00166679"/>
    <w:rsid w:val="001668CD"/>
    <w:rsid w:val="001668E6"/>
    <w:rsid w:val="001669F2"/>
    <w:rsid w:val="00166B67"/>
    <w:rsid w:val="00166DA0"/>
    <w:rsid w:val="00166F01"/>
    <w:rsid w:val="00167013"/>
    <w:rsid w:val="00167035"/>
    <w:rsid w:val="001672D8"/>
    <w:rsid w:val="00167364"/>
    <w:rsid w:val="00167697"/>
    <w:rsid w:val="001677C2"/>
    <w:rsid w:val="0016781B"/>
    <w:rsid w:val="00167C21"/>
    <w:rsid w:val="00167C2F"/>
    <w:rsid w:val="00167D3C"/>
    <w:rsid w:val="00167E5D"/>
    <w:rsid w:val="00167EC5"/>
    <w:rsid w:val="00167F28"/>
    <w:rsid w:val="00170127"/>
    <w:rsid w:val="0017025D"/>
    <w:rsid w:val="001702BB"/>
    <w:rsid w:val="0017030C"/>
    <w:rsid w:val="0017041A"/>
    <w:rsid w:val="00170D16"/>
    <w:rsid w:val="00171061"/>
    <w:rsid w:val="0017106E"/>
    <w:rsid w:val="0017124D"/>
    <w:rsid w:val="0017148B"/>
    <w:rsid w:val="001714BC"/>
    <w:rsid w:val="001714D7"/>
    <w:rsid w:val="00171560"/>
    <w:rsid w:val="00171650"/>
    <w:rsid w:val="0017170F"/>
    <w:rsid w:val="0017196B"/>
    <w:rsid w:val="001719FC"/>
    <w:rsid w:val="00171A89"/>
    <w:rsid w:val="00172096"/>
    <w:rsid w:val="001720C0"/>
    <w:rsid w:val="0017228E"/>
    <w:rsid w:val="001723E5"/>
    <w:rsid w:val="001726BC"/>
    <w:rsid w:val="0017272F"/>
    <w:rsid w:val="00172925"/>
    <w:rsid w:val="00172A29"/>
    <w:rsid w:val="00172B7A"/>
    <w:rsid w:val="00172E07"/>
    <w:rsid w:val="00172F70"/>
    <w:rsid w:val="00172FD2"/>
    <w:rsid w:val="001730CB"/>
    <w:rsid w:val="0017322E"/>
    <w:rsid w:val="001735B1"/>
    <w:rsid w:val="001735DA"/>
    <w:rsid w:val="00173699"/>
    <w:rsid w:val="0017370C"/>
    <w:rsid w:val="0017373C"/>
    <w:rsid w:val="001737BD"/>
    <w:rsid w:val="001738E2"/>
    <w:rsid w:val="001739DA"/>
    <w:rsid w:val="00173A5C"/>
    <w:rsid w:val="00173A77"/>
    <w:rsid w:val="00173EEE"/>
    <w:rsid w:val="00174073"/>
    <w:rsid w:val="001740D4"/>
    <w:rsid w:val="00174277"/>
    <w:rsid w:val="001743AE"/>
    <w:rsid w:val="001743B8"/>
    <w:rsid w:val="001744A3"/>
    <w:rsid w:val="001745C9"/>
    <w:rsid w:val="00174A65"/>
    <w:rsid w:val="00174C05"/>
    <w:rsid w:val="00174C5D"/>
    <w:rsid w:val="00174C79"/>
    <w:rsid w:val="00174CEE"/>
    <w:rsid w:val="00174D3A"/>
    <w:rsid w:val="00174DD4"/>
    <w:rsid w:val="00174FDA"/>
    <w:rsid w:val="00175057"/>
    <w:rsid w:val="0017544E"/>
    <w:rsid w:val="001754FD"/>
    <w:rsid w:val="0017550E"/>
    <w:rsid w:val="00175525"/>
    <w:rsid w:val="001755CD"/>
    <w:rsid w:val="0017570D"/>
    <w:rsid w:val="001758B6"/>
    <w:rsid w:val="001758DF"/>
    <w:rsid w:val="00175C2F"/>
    <w:rsid w:val="00175E56"/>
    <w:rsid w:val="00175E7E"/>
    <w:rsid w:val="00175E91"/>
    <w:rsid w:val="00175EFB"/>
    <w:rsid w:val="00176643"/>
    <w:rsid w:val="001766A4"/>
    <w:rsid w:val="00176914"/>
    <w:rsid w:val="00176B89"/>
    <w:rsid w:val="00176BFB"/>
    <w:rsid w:val="00176C06"/>
    <w:rsid w:val="00176C6F"/>
    <w:rsid w:val="00176C74"/>
    <w:rsid w:val="00176D10"/>
    <w:rsid w:val="00176DB9"/>
    <w:rsid w:val="00176DCB"/>
    <w:rsid w:val="00176DF2"/>
    <w:rsid w:val="00176DFE"/>
    <w:rsid w:val="0017703D"/>
    <w:rsid w:val="00177B75"/>
    <w:rsid w:val="00177DA3"/>
    <w:rsid w:val="00180111"/>
    <w:rsid w:val="0018018A"/>
    <w:rsid w:val="00180261"/>
    <w:rsid w:val="001803B8"/>
    <w:rsid w:val="001808BC"/>
    <w:rsid w:val="00180941"/>
    <w:rsid w:val="001809C7"/>
    <w:rsid w:val="00180C01"/>
    <w:rsid w:val="00180D7B"/>
    <w:rsid w:val="00180DC0"/>
    <w:rsid w:val="00180E01"/>
    <w:rsid w:val="0018112B"/>
    <w:rsid w:val="0018136F"/>
    <w:rsid w:val="001814E0"/>
    <w:rsid w:val="001815C7"/>
    <w:rsid w:val="00181609"/>
    <w:rsid w:val="0018168F"/>
    <w:rsid w:val="001816AF"/>
    <w:rsid w:val="001817E6"/>
    <w:rsid w:val="0018185E"/>
    <w:rsid w:val="001819EB"/>
    <w:rsid w:val="00181C83"/>
    <w:rsid w:val="00181EE9"/>
    <w:rsid w:val="00181F0E"/>
    <w:rsid w:val="00182269"/>
    <w:rsid w:val="0018275B"/>
    <w:rsid w:val="0018277B"/>
    <w:rsid w:val="00182AB1"/>
    <w:rsid w:val="00182D2F"/>
    <w:rsid w:val="00182DA8"/>
    <w:rsid w:val="00182F4E"/>
    <w:rsid w:val="00182FDD"/>
    <w:rsid w:val="001830B7"/>
    <w:rsid w:val="0018371B"/>
    <w:rsid w:val="00183753"/>
    <w:rsid w:val="00183808"/>
    <w:rsid w:val="0018393F"/>
    <w:rsid w:val="001839FE"/>
    <w:rsid w:val="00183B89"/>
    <w:rsid w:val="00183BE1"/>
    <w:rsid w:val="00183DF3"/>
    <w:rsid w:val="00183E14"/>
    <w:rsid w:val="00184021"/>
    <w:rsid w:val="001840AB"/>
    <w:rsid w:val="00184134"/>
    <w:rsid w:val="00184163"/>
    <w:rsid w:val="00184469"/>
    <w:rsid w:val="001845D2"/>
    <w:rsid w:val="001848ED"/>
    <w:rsid w:val="00184B59"/>
    <w:rsid w:val="00184C5D"/>
    <w:rsid w:val="00184EB0"/>
    <w:rsid w:val="001851EC"/>
    <w:rsid w:val="0018558F"/>
    <w:rsid w:val="0018563D"/>
    <w:rsid w:val="001858B9"/>
    <w:rsid w:val="00185A38"/>
    <w:rsid w:val="00185B7B"/>
    <w:rsid w:val="00185D80"/>
    <w:rsid w:val="001862B5"/>
    <w:rsid w:val="001862CA"/>
    <w:rsid w:val="00186380"/>
    <w:rsid w:val="001863D3"/>
    <w:rsid w:val="0018679F"/>
    <w:rsid w:val="001867D5"/>
    <w:rsid w:val="00186A5F"/>
    <w:rsid w:val="00186B3F"/>
    <w:rsid w:val="00186B95"/>
    <w:rsid w:val="00186F8E"/>
    <w:rsid w:val="001872D6"/>
    <w:rsid w:val="001874A6"/>
    <w:rsid w:val="00187575"/>
    <w:rsid w:val="001875E5"/>
    <w:rsid w:val="001876E9"/>
    <w:rsid w:val="001877E7"/>
    <w:rsid w:val="00187906"/>
    <w:rsid w:val="00187917"/>
    <w:rsid w:val="00187B7B"/>
    <w:rsid w:val="00187C27"/>
    <w:rsid w:val="00187C6E"/>
    <w:rsid w:val="00187CC6"/>
    <w:rsid w:val="00187E9F"/>
    <w:rsid w:val="00187F73"/>
    <w:rsid w:val="00187FCD"/>
    <w:rsid w:val="00190065"/>
    <w:rsid w:val="001900CE"/>
    <w:rsid w:val="001902F8"/>
    <w:rsid w:val="001904A2"/>
    <w:rsid w:val="001904DB"/>
    <w:rsid w:val="001904E9"/>
    <w:rsid w:val="0019052F"/>
    <w:rsid w:val="00190703"/>
    <w:rsid w:val="00190839"/>
    <w:rsid w:val="0019085F"/>
    <w:rsid w:val="00190935"/>
    <w:rsid w:val="00190BAC"/>
    <w:rsid w:val="00190CEF"/>
    <w:rsid w:val="00191293"/>
    <w:rsid w:val="001912AC"/>
    <w:rsid w:val="00191487"/>
    <w:rsid w:val="0019148C"/>
    <w:rsid w:val="001914CE"/>
    <w:rsid w:val="001914D4"/>
    <w:rsid w:val="001917BF"/>
    <w:rsid w:val="00191844"/>
    <w:rsid w:val="0019186C"/>
    <w:rsid w:val="0019197F"/>
    <w:rsid w:val="00191A37"/>
    <w:rsid w:val="00191AAD"/>
    <w:rsid w:val="00191C6B"/>
    <w:rsid w:val="00191D81"/>
    <w:rsid w:val="00192048"/>
    <w:rsid w:val="001920FA"/>
    <w:rsid w:val="00192231"/>
    <w:rsid w:val="00192259"/>
    <w:rsid w:val="001923AA"/>
    <w:rsid w:val="001924EE"/>
    <w:rsid w:val="001925D7"/>
    <w:rsid w:val="00192724"/>
    <w:rsid w:val="00192827"/>
    <w:rsid w:val="00192843"/>
    <w:rsid w:val="00192921"/>
    <w:rsid w:val="00192A70"/>
    <w:rsid w:val="00192B3F"/>
    <w:rsid w:val="00192CF2"/>
    <w:rsid w:val="00192D62"/>
    <w:rsid w:val="0019321C"/>
    <w:rsid w:val="001932AA"/>
    <w:rsid w:val="00193436"/>
    <w:rsid w:val="001935A1"/>
    <w:rsid w:val="0019379F"/>
    <w:rsid w:val="00193A7D"/>
    <w:rsid w:val="00193AC8"/>
    <w:rsid w:val="00193C62"/>
    <w:rsid w:val="00193E82"/>
    <w:rsid w:val="00193E9A"/>
    <w:rsid w:val="001940B1"/>
    <w:rsid w:val="001941D9"/>
    <w:rsid w:val="0019463C"/>
    <w:rsid w:val="00194850"/>
    <w:rsid w:val="001948AC"/>
    <w:rsid w:val="0019497D"/>
    <w:rsid w:val="00194CEC"/>
    <w:rsid w:val="00194D9D"/>
    <w:rsid w:val="00194FE7"/>
    <w:rsid w:val="0019518D"/>
    <w:rsid w:val="001953EF"/>
    <w:rsid w:val="00195423"/>
    <w:rsid w:val="00195474"/>
    <w:rsid w:val="001955DA"/>
    <w:rsid w:val="00195659"/>
    <w:rsid w:val="0019568D"/>
    <w:rsid w:val="00195B18"/>
    <w:rsid w:val="00195B8B"/>
    <w:rsid w:val="00195BB6"/>
    <w:rsid w:val="00195BFC"/>
    <w:rsid w:val="00195D1E"/>
    <w:rsid w:val="00195D75"/>
    <w:rsid w:val="00195DC0"/>
    <w:rsid w:val="00195F45"/>
    <w:rsid w:val="001961FB"/>
    <w:rsid w:val="001962DA"/>
    <w:rsid w:val="00196311"/>
    <w:rsid w:val="00196817"/>
    <w:rsid w:val="00196D15"/>
    <w:rsid w:val="00196E5D"/>
    <w:rsid w:val="00196ED0"/>
    <w:rsid w:val="00196F1B"/>
    <w:rsid w:val="00196FC2"/>
    <w:rsid w:val="00197193"/>
    <w:rsid w:val="001972E4"/>
    <w:rsid w:val="00197596"/>
    <w:rsid w:val="001975BE"/>
    <w:rsid w:val="001976A0"/>
    <w:rsid w:val="0019796D"/>
    <w:rsid w:val="00197A80"/>
    <w:rsid w:val="00197ACD"/>
    <w:rsid w:val="00197D95"/>
    <w:rsid w:val="00197DF5"/>
    <w:rsid w:val="00197F74"/>
    <w:rsid w:val="00197FDD"/>
    <w:rsid w:val="001A019C"/>
    <w:rsid w:val="001A01A4"/>
    <w:rsid w:val="001A01C6"/>
    <w:rsid w:val="001A0441"/>
    <w:rsid w:val="001A04E9"/>
    <w:rsid w:val="001A07AC"/>
    <w:rsid w:val="001A07E5"/>
    <w:rsid w:val="001A07FA"/>
    <w:rsid w:val="001A0843"/>
    <w:rsid w:val="001A09CA"/>
    <w:rsid w:val="001A0C50"/>
    <w:rsid w:val="001A0C82"/>
    <w:rsid w:val="001A0CDE"/>
    <w:rsid w:val="001A0DB4"/>
    <w:rsid w:val="001A0DB5"/>
    <w:rsid w:val="001A1010"/>
    <w:rsid w:val="001A10B0"/>
    <w:rsid w:val="001A111A"/>
    <w:rsid w:val="001A118B"/>
    <w:rsid w:val="001A1192"/>
    <w:rsid w:val="001A11BF"/>
    <w:rsid w:val="001A186A"/>
    <w:rsid w:val="001A19DE"/>
    <w:rsid w:val="001A1A00"/>
    <w:rsid w:val="001A1A09"/>
    <w:rsid w:val="001A1BCA"/>
    <w:rsid w:val="001A1C35"/>
    <w:rsid w:val="001A1C65"/>
    <w:rsid w:val="001A1DC4"/>
    <w:rsid w:val="001A1F77"/>
    <w:rsid w:val="001A203F"/>
    <w:rsid w:val="001A2058"/>
    <w:rsid w:val="001A24B0"/>
    <w:rsid w:val="001A254E"/>
    <w:rsid w:val="001A27D1"/>
    <w:rsid w:val="001A2A7F"/>
    <w:rsid w:val="001A2BA7"/>
    <w:rsid w:val="001A2BBD"/>
    <w:rsid w:val="001A2BFC"/>
    <w:rsid w:val="001A2C45"/>
    <w:rsid w:val="001A2D55"/>
    <w:rsid w:val="001A2F1C"/>
    <w:rsid w:val="001A2F96"/>
    <w:rsid w:val="001A3037"/>
    <w:rsid w:val="001A30E0"/>
    <w:rsid w:val="001A3374"/>
    <w:rsid w:val="001A3732"/>
    <w:rsid w:val="001A37C7"/>
    <w:rsid w:val="001A393E"/>
    <w:rsid w:val="001A3C09"/>
    <w:rsid w:val="001A3C2F"/>
    <w:rsid w:val="001A3C9E"/>
    <w:rsid w:val="001A3E1C"/>
    <w:rsid w:val="001A3E23"/>
    <w:rsid w:val="001A3E51"/>
    <w:rsid w:val="001A3E94"/>
    <w:rsid w:val="001A3EBF"/>
    <w:rsid w:val="001A4183"/>
    <w:rsid w:val="001A41B3"/>
    <w:rsid w:val="001A4356"/>
    <w:rsid w:val="001A436A"/>
    <w:rsid w:val="001A43FB"/>
    <w:rsid w:val="001A4852"/>
    <w:rsid w:val="001A48FB"/>
    <w:rsid w:val="001A494F"/>
    <w:rsid w:val="001A499A"/>
    <w:rsid w:val="001A4A42"/>
    <w:rsid w:val="001A4C79"/>
    <w:rsid w:val="001A4D7C"/>
    <w:rsid w:val="001A4DA4"/>
    <w:rsid w:val="001A4E82"/>
    <w:rsid w:val="001A4EC9"/>
    <w:rsid w:val="001A5000"/>
    <w:rsid w:val="001A51D3"/>
    <w:rsid w:val="001A527C"/>
    <w:rsid w:val="001A53B1"/>
    <w:rsid w:val="001A54BC"/>
    <w:rsid w:val="001A5562"/>
    <w:rsid w:val="001A5672"/>
    <w:rsid w:val="001A585D"/>
    <w:rsid w:val="001A58F1"/>
    <w:rsid w:val="001A5AF8"/>
    <w:rsid w:val="001A5BD9"/>
    <w:rsid w:val="001A5C06"/>
    <w:rsid w:val="001A5CD2"/>
    <w:rsid w:val="001A5E1D"/>
    <w:rsid w:val="001A5E7B"/>
    <w:rsid w:val="001A5EEE"/>
    <w:rsid w:val="001A5FCD"/>
    <w:rsid w:val="001A62B6"/>
    <w:rsid w:val="001A6356"/>
    <w:rsid w:val="001A64A8"/>
    <w:rsid w:val="001A6521"/>
    <w:rsid w:val="001A67A7"/>
    <w:rsid w:val="001A6C4A"/>
    <w:rsid w:val="001A6CC0"/>
    <w:rsid w:val="001A6E08"/>
    <w:rsid w:val="001A6E3B"/>
    <w:rsid w:val="001A6E5F"/>
    <w:rsid w:val="001A702C"/>
    <w:rsid w:val="001A703A"/>
    <w:rsid w:val="001A7436"/>
    <w:rsid w:val="001A74DD"/>
    <w:rsid w:val="001A75AB"/>
    <w:rsid w:val="001A75C6"/>
    <w:rsid w:val="001A79EC"/>
    <w:rsid w:val="001A7A6B"/>
    <w:rsid w:val="001A7AB3"/>
    <w:rsid w:val="001A7B35"/>
    <w:rsid w:val="001A7E07"/>
    <w:rsid w:val="001A7F6E"/>
    <w:rsid w:val="001B0532"/>
    <w:rsid w:val="001B0697"/>
    <w:rsid w:val="001B0B0D"/>
    <w:rsid w:val="001B0BD3"/>
    <w:rsid w:val="001B1011"/>
    <w:rsid w:val="001B1015"/>
    <w:rsid w:val="001B117B"/>
    <w:rsid w:val="001B167C"/>
    <w:rsid w:val="001B1719"/>
    <w:rsid w:val="001B1734"/>
    <w:rsid w:val="001B18D6"/>
    <w:rsid w:val="001B1A2E"/>
    <w:rsid w:val="001B1B34"/>
    <w:rsid w:val="001B1CF3"/>
    <w:rsid w:val="001B1D83"/>
    <w:rsid w:val="001B1E0D"/>
    <w:rsid w:val="001B25EE"/>
    <w:rsid w:val="001B2834"/>
    <w:rsid w:val="001B28C4"/>
    <w:rsid w:val="001B28FB"/>
    <w:rsid w:val="001B29B7"/>
    <w:rsid w:val="001B2A91"/>
    <w:rsid w:val="001B2C9C"/>
    <w:rsid w:val="001B2D85"/>
    <w:rsid w:val="001B2E08"/>
    <w:rsid w:val="001B2EC9"/>
    <w:rsid w:val="001B2FCA"/>
    <w:rsid w:val="001B30C9"/>
    <w:rsid w:val="001B32CB"/>
    <w:rsid w:val="001B3406"/>
    <w:rsid w:val="001B34E9"/>
    <w:rsid w:val="001B350A"/>
    <w:rsid w:val="001B36C2"/>
    <w:rsid w:val="001B37C3"/>
    <w:rsid w:val="001B3A13"/>
    <w:rsid w:val="001B3AA9"/>
    <w:rsid w:val="001B3E70"/>
    <w:rsid w:val="001B4285"/>
    <w:rsid w:val="001B43F9"/>
    <w:rsid w:val="001B443B"/>
    <w:rsid w:val="001B44A4"/>
    <w:rsid w:val="001B4555"/>
    <w:rsid w:val="001B482E"/>
    <w:rsid w:val="001B4BC6"/>
    <w:rsid w:val="001B4C1C"/>
    <w:rsid w:val="001B4D76"/>
    <w:rsid w:val="001B4D98"/>
    <w:rsid w:val="001B4DCB"/>
    <w:rsid w:val="001B4F42"/>
    <w:rsid w:val="001B5092"/>
    <w:rsid w:val="001B5537"/>
    <w:rsid w:val="001B55B6"/>
    <w:rsid w:val="001B568F"/>
    <w:rsid w:val="001B59A8"/>
    <w:rsid w:val="001B5AA8"/>
    <w:rsid w:val="001B5EDD"/>
    <w:rsid w:val="001B6116"/>
    <w:rsid w:val="001B6304"/>
    <w:rsid w:val="001B65B5"/>
    <w:rsid w:val="001B686A"/>
    <w:rsid w:val="001B68AB"/>
    <w:rsid w:val="001B6C22"/>
    <w:rsid w:val="001B6CBC"/>
    <w:rsid w:val="001B6D98"/>
    <w:rsid w:val="001B6DF0"/>
    <w:rsid w:val="001B6F93"/>
    <w:rsid w:val="001B7040"/>
    <w:rsid w:val="001B7075"/>
    <w:rsid w:val="001B71C0"/>
    <w:rsid w:val="001B741E"/>
    <w:rsid w:val="001B7708"/>
    <w:rsid w:val="001B783D"/>
    <w:rsid w:val="001B78E4"/>
    <w:rsid w:val="001B79A3"/>
    <w:rsid w:val="001B7CAC"/>
    <w:rsid w:val="001B7D64"/>
    <w:rsid w:val="001B7DC6"/>
    <w:rsid w:val="001B7ED3"/>
    <w:rsid w:val="001B7F08"/>
    <w:rsid w:val="001C0024"/>
    <w:rsid w:val="001C008B"/>
    <w:rsid w:val="001C0091"/>
    <w:rsid w:val="001C0110"/>
    <w:rsid w:val="001C04F1"/>
    <w:rsid w:val="001C0587"/>
    <w:rsid w:val="001C0618"/>
    <w:rsid w:val="001C064A"/>
    <w:rsid w:val="001C0721"/>
    <w:rsid w:val="001C09AE"/>
    <w:rsid w:val="001C0A38"/>
    <w:rsid w:val="001C0B48"/>
    <w:rsid w:val="001C0DFE"/>
    <w:rsid w:val="001C0F6A"/>
    <w:rsid w:val="001C0FFA"/>
    <w:rsid w:val="001C10DD"/>
    <w:rsid w:val="001C11E4"/>
    <w:rsid w:val="001C125B"/>
    <w:rsid w:val="001C1280"/>
    <w:rsid w:val="001C138E"/>
    <w:rsid w:val="001C1CA6"/>
    <w:rsid w:val="001C1DCA"/>
    <w:rsid w:val="001C1FFD"/>
    <w:rsid w:val="001C20A1"/>
    <w:rsid w:val="001C229B"/>
    <w:rsid w:val="001C236A"/>
    <w:rsid w:val="001C23C5"/>
    <w:rsid w:val="001C2493"/>
    <w:rsid w:val="001C257E"/>
    <w:rsid w:val="001C2585"/>
    <w:rsid w:val="001C25B4"/>
    <w:rsid w:val="001C272B"/>
    <w:rsid w:val="001C27F7"/>
    <w:rsid w:val="001C2930"/>
    <w:rsid w:val="001C2AB6"/>
    <w:rsid w:val="001C2CD4"/>
    <w:rsid w:val="001C2E5C"/>
    <w:rsid w:val="001C2E7B"/>
    <w:rsid w:val="001C2F44"/>
    <w:rsid w:val="001C300A"/>
    <w:rsid w:val="001C3037"/>
    <w:rsid w:val="001C3122"/>
    <w:rsid w:val="001C31FA"/>
    <w:rsid w:val="001C32A9"/>
    <w:rsid w:val="001C3382"/>
    <w:rsid w:val="001C33A6"/>
    <w:rsid w:val="001C366C"/>
    <w:rsid w:val="001C3716"/>
    <w:rsid w:val="001C3A39"/>
    <w:rsid w:val="001C3C11"/>
    <w:rsid w:val="001C3C3B"/>
    <w:rsid w:val="001C3C86"/>
    <w:rsid w:val="001C3DCB"/>
    <w:rsid w:val="001C3FA8"/>
    <w:rsid w:val="001C41E6"/>
    <w:rsid w:val="001C434C"/>
    <w:rsid w:val="001C4554"/>
    <w:rsid w:val="001C4840"/>
    <w:rsid w:val="001C4A41"/>
    <w:rsid w:val="001C4AB5"/>
    <w:rsid w:val="001C4DD1"/>
    <w:rsid w:val="001C4DDB"/>
    <w:rsid w:val="001C4F5D"/>
    <w:rsid w:val="001C5278"/>
    <w:rsid w:val="001C5302"/>
    <w:rsid w:val="001C5335"/>
    <w:rsid w:val="001C553F"/>
    <w:rsid w:val="001C56BD"/>
    <w:rsid w:val="001C5899"/>
    <w:rsid w:val="001C5972"/>
    <w:rsid w:val="001C5B71"/>
    <w:rsid w:val="001C5BA4"/>
    <w:rsid w:val="001C6313"/>
    <w:rsid w:val="001C63F3"/>
    <w:rsid w:val="001C6572"/>
    <w:rsid w:val="001C662C"/>
    <w:rsid w:val="001C6816"/>
    <w:rsid w:val="001C692B"/>
    <w:rsid w:val="001C6AB9"/>
    <w:rsid w:val="001C6D62"/>
    <w:rsid w:val="001C6DAC"/>
    <w:rsid w:val="001C6E03"/>
    <w:rsid w:val="001C6E42"/>
    <w:rsid w:val="001C716F"/>
    <w:rsid w:val="001C736A"/>
    <w:rsid w:val="001C7451"/>
    <w:rsid w:val="001C79A6"/>
    <w:rsid w:val="001C79EB"/>
    <w:rsid w:val="001C7A39"/>
    <w:rsid w:val="001C7AF6"/>
    <w:rsid w:val="001C7C12"/>
    <w:rsid w:val="001C7EB6"/>
    <w:rsid w:val="001D0032"/>
    <w:rsid w:val="001D00A0"/>
    <w:rsid w:val="001D01C5"/>
    <w:rsid w:val="001D06AA"/>
    <w:rsid w:val="001D0809"/>
    <w:rsid w:val="001D0A64"/>
    <w:rsid w:val="001D0BF9"/>
    <w:rsid w:val="001D0CFD"/>
    <w:rsid w:val="001D0D85"/>
    <w:rsid w:val="001D0E21"/>
    <w:rsid w:val="001D0ED4"/>
    <w:rsid w:val="001D1066"/>
    <w:rsid w:val="001D12A6"/>
    <w:rsid w:val="001D14CD"/>
    <w:rsid w:val="001D165C"/>
    <w:rsid w:val="001D16A6"/>
    <w:rsid w:val="001D19A8"/>
    <w:rsid w:val="001D1BB4"/>
    <w:rsid w:val="001D1FAD"/>
    <w:rsid w:val="001D22E0"/>
    <w:rsid w:val="001D233B"/>
    <w:rsid w:val="001D2474"/>
    <w:rsid w:val="001D2528"/>
    <w:rsid w:val="001D26A5"/>
    <w:rsid w:val="001D2BFE"/>
    <w:rsid w:val="001D2F4A"/>
    <w:rsid w:val="001D2FD3"/>
    <w:rsid w:val="001D31F4"/>
    <w:rsid w:val="001D3620"/>
    <w:rsid w:val="001D38A2"/>
    <w:rsid w:val="001D38BC"/>
    <w:rsid w:val="001D3A0E"/>
    <w:rsid w:val="001D3BD9"/>
    <w:rsid w:val="001D3F02"/>
    <w:rsid w:val="001D3F8A"/>
    <w:rsid w:val="001D3FA3"/>
    <w:rsid w:val="001D3FA9"/>
    <w:rsid w:val="001D3FD2"/>
    <w:rsid w:val="001D40D7"/>
    <w:rsid w:val="001D41A1"/>
    <w:rsid w:val="001D42D6"/>
    <w:rsid w:val="001D43B7"/>
    <w:rsid w:val="001D441D"/>
    <w:rsid w:val="001D47B6"/>
    <w:rsid w:val="001D490B"/>
    <w:rsid w:val="001D491E"/>
    <w:rsid w:val="001D4BB9"/>
    <w:rsid w:val="001D4CD0"/>
    <w:rsid w:val="001D4D68"/>
    <w:rsid w:val="001D522E"/>
    <w:rsid w:val="001D54B2"/>
    <w:rsid w:val="001D55F5"/>
    <w:rsid w:val="001D57E0"/>
    <w:rsid w:val="001D5BDC"/>
    <w:rsid w:val="001D5DD1"/>
    <w:rsid w:val="001D5E0D"/>
    <w:rsid w:val="001D5E85"/>
    <w:rsid w:val="001D605A"/>
    <w:rsid w:val="001D6147"/>
    <w:rsid w:val="001D6365"/>
    <w:rsid w:val="001D6396"/>
    <w:rsid w:val="001D64BD"/>
    <w:rsid w:val="001D6527"/>
    <w:rsid w:val="001D66C3"/>
    <w:rsid w:val="001D6881"/>
    <w:rsid w:val="001D6B48"/>
    <w:rsid w:val="001D6DE7"/>
    <w:rsid w:val="001D6F6D"/>
    <w:rsid w:val="001D70F6"/>
    <w:rsid w:val="001D726D"/>
    <w:rsid w:val="001D7373"/>
    <w:rsid w:val="001D73B4"/>
    <w:rsid w:val="001D73D7"/>
    <w:rsid w:val="001D7625"/>
    <w:rsid w:val="001D76ED"/>
    <w:rsid w:val="001D76F9"/>
    <w:rsid w:val="001D774F"/>
    <w:rsid w:val="001D77A0"/>
    <w:rsid w:val="001D794F"/>
    <w:rsid w:val="001D7B5D"/>
    <w:rsid w:val="001D7B6D"/>
    <w:rsid w:val="001D7BFB"/>
    <w:rsid w:val="001D7C92"/>
    <w:rsid w:val="001D7D21"/>
    <w:rsid w:val="001D7D38"/>
    <w:rsid w:val="001D7DF9"/>
    <w:rsid w:val="001E01A7"/>
    <w:rsid w:val="001E06D8"/>
    <w:rsid w:val="001E07EA"/>
    <w:rsid w:val="001E094A"/>
    <w:rsid w:val="001E0962"/>
    <w:rsid w:val="001E0ABA"/>
    <w:rsid w:val="001E0E5B"/>
    <w:rsid w:val="001E1089"/>
    <w:rsid w:val="001E1108"/>
    <w:rsid w:val="001E11F3"/>
    <w:rsid w:val="001E125D"/>
    <w:rsid w:val="001E1934"/>
    <w:rsid w:val="001E19FA"/>
    <w:rsid w:val="001E1A30"/>
    <w:rsid w:val="001E1A62"/>
    <w:rsid w:val="001E1A6E"/>
    <w:rsid w:val="001E1C1A"/>
    <w:rsid w:val="001E1D01"/>
    <w:rsid w:val="001E1DAF"/>
    <w:rsid w:val="001E1EAC"/>
    <w:rsid w:val="001E218B"/>
    <w:rsid w:val="001E2759"/>
    <w:rsid w:val="001E27F2"/>
    <w:rsid w:val="001E29AE"/>
    <w:rsid w:val="001E29F0"/>
    <w:rsid w:val="001E2C65"/>
    <w:rsid w:val="001E2C95"/>
    <w:rsid w:val="001E2F27"/>
    <w:rsid w:val="001E32A2"/>
    <w:rsid w:val="001E3451"/>
    <w:rsid w:val="001E3653"/>
    <w:rsid w:val="001E38BB"/>
    <w:rsid w:val="001E390F"/>
    <w:rsid w:val="001E3D5B"/>
    <w:rsid w:val="001E3DE5"/>
    <w:rsid w:val="001E421F"/>
    <w:rsid w:val="001E442A"/>
    <w:rsid w:val="001E45A0"/>
    <w:rsid w:val="001E4913"/>
    <w:rsid w:val="001E491E"/>
    <w:rsid w:val="001E4B81"/>
    <w:rsid w:val="001E4F60"/>
    <w:rsid w:val="001E50EF"/>
    <w:rsid w:val="001E54A0"/>
    <w:rsid w:val="001E5558"/>
    <w:rsid w:val="001E5656"/>
    <w:rsid w:val="001E5799"/>
    <w:rsid w:val="001E5A06"/>
    <w:rsid w:val="001E5D87"/>
    <w:rsid w:val="001E6136"/>
    <w:rsid w:val="001E63CA"/>
    <w:rsid w:val="001E6538"/>
    <w:rsid w:val="001E6593"/>
    <w:rsid w:val="001E6737"/>
    <w:rsid w:val="001E6814"/>
    <w:rsid w:val="001E6B2C"/>
    <w:rsid w:val="001E6B71"/>
    <w:rsid w:val="001E6BC8"/>
    <w:rsid w:val="001E6C32"/>
    <w:rsid w:val="001E6E07"/>
    <w:rsid w:val="001E70A3"/>
    <w:rsid w:val="001E723D"/>
    <w:rsid w:val="001E726E"/>
    <w:rsid w:val="001E729F"/>
    <w:rsid w:val="001E73FA"/>
    <w:rsid w:val="001E7409"/>
    <w:rsid w:val="001E7452"/>
    <w:rsid w:val="001E7472"/>
    <w:rsid w:val="001E755C"/>
    <w:rsid w:val="001E76E5"/>
    <w:rsid w:val="001E7932"/>
    <w:rsid w:val="001E79F2"/>
    <w:rsid w:val="001E7BA2"/>
    <w:rsid w:val="001E7C97"/>
    <w:rsid w:val="001E7E34"/>
    <w:rsid w:val="001E7E75"/>
    <w:rsid w:val="001E7FC0"/>
    <w:rsid w:val="001E7FEA"/>
    <w:rsid w:val="001F0499"/>
    <w:rsid w:val="001F0902"/>
    <w:rsid w:val="001F0A0E"/>
    <w:rsid w:val="001F0E78"/>
    <w:rsid w:val="001F1042"/>
    <w:rsid w:val="001F10E1"/>
    <w:rsid w:val="001F1126"/>
    <w:rsid w:val="001F140C"/>
    <w:rsid w:val="001F14C9"/>
    <w:rsid w:val="001F15D6"/>
    <w:rsid w:val="001F15E4"/>
    <w:rsid w:val="001F1725"/>
    <w:rsid w:val="001F18DB"/>
    <w:rsid w:val="001F190D"/>
    <w:rsid w:val="001F1A25"/>
    <w:rsid w:val="001F1B63"/>
    <w:rsid w:val="001F1BD6"/>
    <w:rsid w:val="001F1D2D"/>
    <w:rsid w:val="001F1DB8"/>
    <w:rsid w:val="001F1DBF"/>
    <w:rsid w:val="001F1F44"/>
    <w:rsid w:val="001F1F75"/>
    <w:rsid w:val="001F219E"/>
    <w:rsid w:val="001F21AA"/>
    <w:rsid w:val="001F24BB"/>
    <w:rsid w:val="001F25FC"/>
    <w:rsid w:val="001F26AB"/>
    <w:rsid w:val="001F27C6"/>
    <w:rsid w:val="001F28A9"/>
    <w:rsid w:val="001F28DF"/>
    <w:rsid w:val="001F295D"/>
    <w:rsid w:val="001F2CC0"/>
    <w:rsid w:val="001F2CC7"/>
    <w:rsid w:val="001F3158"/>
    <w:rsid w:val="001F31EE"/>
    <w:rsid w:val="001F37AD"/>
    <w:rsid w:val="001F3A45"/>
    <w:rsid w:val="001F3D71"/>
    <w:rsid w:val="001F3D7D"/>
    <w:rsid w:val="001F400E"/>
    <w:rsid w:val="001F4011"/>
    <w:rsid w:val="001F41E7"/>
    <w:rsid w:val="001F436F"/>
    <w:rsid w:val="001F43A2"/>
    <w:rsid w:val="001F43D3"/>
    <w:rsid w:val="001F45D1"/>
    <w:rsid w:val="001F491C"/>
    <w:rsid w:val="001F4C71"/>
    <w:rsid w:val="001F4CA0"/>
    <w:rsid w:val="001F4EC3"/>
    <w:rsid w:val="001F50BA"/>
    <w:rsid w:val="001F514B"/>
    <w:rsid w:val="001F51D9"/>
    <w:rsid w:val="001F52E5"/>
    <w:rsid w:val="001F52E8"/>
    <w:rsid w:val="001F53EB"/>
    <w:rsid w:val="001F54CB"/>
    <w:rsid w:val="001F573E"/>
    <w:rsid w:val="001F57F8"/>
    <w:rsid w:val="001F5933"/>
    <w:rsid w:val="001F5966"/>
    <w:rsid w:val="001F59C7"/>
    <w:rsid w:val="001F5AD3"/>
    <w:rsid w:val="001F5B43"/>
    <w:rsid w:val="001F5DCE"/>
    <w:rsid w:val="001F6077"/>
    <w:rsid w:val="001F61BB"/>
    <w:rsid w:val="001F6431"/>
    <w:rsid w:val="001F64C1"/>
    <w:rsid w:val="001F64D4"/>
    <w:rsid w:val="001F65D4"/>
    <w:rsid w:val="001F6685"/>
    <w:rsid w:val="001F6903"/>
    <w:rsid w:val="001F7073"/>
    <w:rsid w:val="001F70D7"/>
    <w:rsid w:val="001F747A"/>
    <w:rsid w:val="001F7685"/>
    <w:rsid w:val="001F7986"/>
    <w:rsid w:val="001F7AA3"/>
    <w:rsid w:val="001F7C90"/>
    <w:rsid w:val="001F7D32"/>
    <w:rsid w:val="001F7DE9"/>
    <w:rsid w:val="00200092"/>
    <w:rsid w:val="002000A5"/>
    <w:rsid w:val="00200163"/>
    <w:rsid w:val="00200436"/>
    <w:rsid w:val="0020055D"/>
    <w:rsid w:val="0020062D"/>
    <w:rsid w:val="00200712"/>
    <w:rsid w:val="0020083E"/>
    <w:rsid w:val="00200A48"/>
    <w:rsid w:val="00200A5B"/>
    <w:rsid w:val="00200AAB"/>
    <w:rsid w:val="00200BD4"/>
    <w:rsid w:val="00200C8F"/>
    <w:rsid w:val="00200CA7"/>
    <w:rsid w:val="00200E93"/>
    <w:rsid w:val="00201009"/>
    <w:rsid w:val="002010C5"/>
    <w:rsid w:val="002012B1"/>
    <w:rsid w:val="0020168A"/>
    <w:rsid w:val="002018E2"/>
    <w:rsid w:val="00201B43"/>
    <w:rsid w:val="00201CB7"/>
    <w:rsid w:val="00201F2C"/>
    <w:rsid w:val="0020200C"/>
    <w:rsid w:val="0020207D"/>
    <w:rsid w:val="002020F7"/>
    <w:rsid w:val="0020213B"/>
    <w:rsid w:val="00202160"/>
    <w:rsid w:val="002024C0"/>
    <w:rsid w:val="00202520"/>
    <w:rsid w:val="002026B2"/>
    <w:rsid w:val="0020289E"/>
    <w:rsid w:val="002029A4"/>
    <w:rsid w:val="00202AA8"/>
    <w:rsid w:val="00202D5F"/>
    <w:rsid w:val="00202D67"/>
    <w:rsid w:val="00202E6A"/>
    <w:rsid w:val="00202F1F"/>
    <w:rsid w:val="00202F52"/>
    <w:rsid w:val="00202F93"/>
    <w:rsid w:val="00203045"/>
    <w:rsid w:val="002030F1"/>
    <w:rsid w:val="00203303"/>
    <w:rsid w:val="0020334F"/>
    <w:rsid w:val="002036AD"/>
    <w:rsid w:val="002036D9"/>
    <w:rsid w:val="0020386C"/>
    <w:rsid w:val="002038B8"/>
    <w:rsid w:val="00203A23"/>
    <w:rsid w:val="00203AC2"/>
    <w:rsid w:val="00203C53"/>
    <w:rsid w:val="00203CCD"/>
    <w:rsid w:val="00203FB0"/>
    <w:rsid w:val="00204133"/>
    <w:rsid w:val="0020416D"/>
    <w:rsid w:val="00204238"/>
    <w:rsid w:val="002042A5"/>
    <w:rsid w:val="00204419"/>
    <w:rsid w:val="0020492A"/>
    <w:rsid w:val="00204E77"/>
    <w:rsid w:val="00204FB9"/>
    <w:rsid w:val="0020521B"/>
    <w:rsid w:val="00205483"/>
    <w:rsid w:val="00205542"/>
    <w:rsid w:val="00205678"/>
    <w:rsid w:val="0020597D"/>
    <w:rsid w:val="00205C05"/>
    <w:rsid w:val="00205DBB"/>
    <w:rsid w:val="00205DFE"/>
    <w:rsid w:val="00205ED8"/>
    <w:rsid w:val="00206075"/>
    <w:rsid w:val="00206117"/>
    <w:rsid w:val="00206351"/>
    <w:rsid w:val="00206575"/>
    <w:rsid w:val="002065B9"/>
    <w:rsid w:val="002065C6"/>
    <w:rsid w:val="0020666B"/>
    <w:rsid w:val="002066E7"/>
    <w:rsid w:val="0020674F"/>
    <w:rsid w:val="00206944"/>
    <w:rsid w:val="00206C7F"/>
    <w:rsid w:val="00206D90"/>
    <w:rsid w:val="00207037"/>
    <w:rsid w:val="0020721B"/>
    <w:rsid w:val="0020764A"/>
    <w:rsid w:val="002079D7"/>
    <w:rsid w:val="00207A6F"/>
    <w:rsid w:val="00207C6A"/>
    <w:rsid w:val="00207CF1"/>
    <w:rsid w:val="00207E20"/>
    <w:rsid w:val="00207FBE"/>
    <w:rsid w:val="0021000E"/>
    <w:rsid w:val="00210335"/>
    <w:rsid w:val="0021034A"/>
    <w:rsid w:val="00210592"/>
    <w:rsid w:val="002109EA"/>
    <w:rsid w:val="00210A0C"/>
    <w:rsid w:val="00210B22"/>
    <w:rsid w:val="00210BD0"/>
    <w:rsid w:val="00210EE9"/>
    <w:rsid w:val="00210F34"/>
    <w:rsid w:val="00210F56"/>
    <w:rsid w:val="00210FF7"/>
    <w:rsid w:val="00211280"/>
    <w:rsid w:val="002112BF"/>
    <w:rsid w:val="002113CA"/>
    <w:rsid w:val="0021140B"/>
    <w:rsid w:val="00211464"/>
    <w:rsid w:val="0021172F"/>
    <w:rsid w:val="00211D6A"/>
    <w:rsid w:val="00211E64"/>
    <w:rsid w:val="00211F29"/>
    <w:rsid w:val="002121C0"/>
    <w:rsid w:val="0021234C"/>
    <w:rsid w:val="0021255B"/>
    <w:rsid w:val="002127B9"/>
    <w:rsid w:val="002128DF"/>
    <w:rsid w:val="00212F48"/>
    <w:rsid w:val="002130E1"/>
    <w:rsid w:val="002133B0"/>
    <w:rsid w:val="00213420"/>
    <w:rsid w:val="00213425"/>
    <w:rsid w:val="0021342F"/>
    <w:rsid w:val="0021363D"/>
    <w:rsid w:val="0021387E"/>
    <w:rsid w:val="002139FB"/>
    <w:rsid w:val="00213BCD"/>
    <w:rsid w:val="00213E0D"/>
    <w:rsid w:val="00213F51"/>
    <w:rsid w:val="00213F5C"/>
    <w:rsid w:val="0021434D"/>
    <w:rsid w:val="002145BE"/>
    <w:rsid w:val="00214869"/>
    <w:rsid w:val="00214A9F"/>
    <w:rsid w:val="00214AFA"/>
    <w:rsid w:val="00214CDF"/>
    <w:rsid w:val="00214E74"/>
    <w:rsid w:val="00214F35"/>
    <w:rsid w:val="002150E2"/>
    <w:rsid w:val="00215110"/>
    <w:rsid w:val="00215174"/>
    <w:rsid w:val="002156BE"/>
    <w:rsid w:val="002156D8"/>
    <w:rsid w:val="00215705"/>
    <w:rsid w:val="002157E2"/>
    <w:rsid w:val="0021580F"/>
    <w:rsid w:val="002159DB"/>
    <w:rsid w:val="00215BE9"/>
    <w:rsid w:val="00215E0E"/>
    <w:rsid w:val="00215FEC"/>
    <w:rsid w:val="00215FF2"/>
    <w:rsid w:val="00215FF9"/>
    <w:rsid w:val="00216049"/>
    <w:rsid w:val="00216372"/>
    <w:rsid w:val="00216494"/>
    <w:rsid w:val="0021652A"/>
    <w:rsid w:val="00216588"/>
    <w:rsid w:val="0021671B"/>
    <w:rsid w:val="00216780"/>
    <w:rsid w:val="002167A8"/>
    <w:rsid w:val="002168A7"/>
    <w:rsid w:val="00216B5C"/>
    <w:rsid w:val="00216B6D"/>
    <w:rsid w:val="00216B9F"/>
    <w:rsid w:val="00217233"/>
    <w:rsid w:val="0021733D"/>
    <w:rsid w:val="0021736D"/>
    <w:rsid w:val="002173AA"/>
    <w:rsid w:val="002174C3"/>
    <w:rsid w:val="00217568"/>
    <w:rsid w:val="00217AB9"/>
    <w:rsid w:val="00217B9F"/>
    <w:rsid w:val="00217BBE"/>
    <w:rsid w:val="00220035"/>
    <w:rsid w:val="00220160"/>
    <w:rsid w:val="00220415"/>
    <w:rsid w:val="0022058E"/>
    <w:rsid w:val="0022079B"/>
    <w:rsid w:val="002209A1"/>
    <w:rsid w:val="00220ABD"/>
    <w:rsid w:val="00220B6F"/>
    <w:rsid w:val="00220BB2"/>
    <w:rsid w:val="00220D94"/>
    <w:rsid w:val="00221070"/>
    <w:rsid w:val="002214AF"/>
    <w:rsid w:val="002217D7"/>
    <w:rsid w:val="00221926"/>
    <w:rsid w:val="002219F9"/>
    <w:rsid w:val="00221C5F"/>
    <w:rsid w:val="00221D80"/>
    <w:rsid w:val="00221DB0"/>
    <w:rsid w:val="00221FC3"/>
    <w:rsid w:val="002220A7"/>
    <w:rsid w:val="002222E3"/>
    <w:rsid w:val="0022236E"/>
    <w:rsid w:val="00222371"/>
    <w:rsid w:val="0022262F"/>
    <w:rsid w:val="002226CD"/>
    <w:rsid w:val="002227B3"/>
    <w:rsid w:val="002227DE"/>
    <w:rsid w:val="00222BAF"/>
    <w:rsid w:val="00222BF0"/>
    <w:rsid w:val="00222BFF"/>
    <w:rsid w:val="00223544"/>
    <w:rsid w:val="002236FA"/>
    <w:rsid w:val="00223795"/>
    <w:rsid w:val="00223F04"/>
    <w:rsid w:val="002240FD"/>
    <w:rsid w:val="0022416B"/>
    <w:rsid w:val="0022423E"/>
    <w:rsid w:val="002242CF"/>
    <w:rsid w:val="002243B1"/>
    <w:rsid w:val="00224458"/>
    <w:rsid w:val="0022464B"/>
    <w:rsid w:val="00224724"/>
    <w:rsid w:val="0022472D"/>
    <w:rsid w:val="0022477D"/>
    <w:rsid w:val="0022478E"/>
    <w:rsid w:val="002247A7"/>
    <w:rsid w:val="00224839"/>
    <w:rsid w:val="0022505E"/>
    <w:rsid w:val="0022527A"/>
    <w:rsid w:val="0022533D"/>
    <w:rsid w:val="00225421"/>
    <w:rsid w:val="00225712"/>
    <w:rsid w:val="00225798"/>
    <w:rsid w:val="00225825"/>
    <w:rsid w:val="00225A02"/>
    <w:rsid w:val="00225A31"/>
    <w:rsid w:val="00225AA0"/>
    <w:rsid w:val="00225C47"/>
    <w:rsid w:val="00225F6E"/>
    <w:rsid w:val="00225F89"/>
    <w:rsid w:val="0022602E"/>
    <w:rsid w:val="00226073"/>
    <w:rsid w:val="002261D9"/>
    <w:rsid w:val="002261DC"/>
    <w:rsid w:val="0022631A"/>
    <w:rsid w:val="00226677"/>
    <w:rsid w:val="002266A1"/>
    <w:rsid w:val="0022674A"/>
    <w:rsid w:val="00226873"/>
    <w:rsid w:val="00226876"/>
    <w:rsid w:val="00226956"/>
    <w:rsid w:val="00226ABF"/>
    <w:rsid w:val="00226B6F"/>
    <w:rsid w:val="00226D19"/>
    <w:rsid w:val="00226DF6"/>
    <w:rsid w:val="00226E22"/>
    <w:rsid w:val="00227160"/>
    <w:rsid w:val="00227188"/>
    <w:rsid w:val="00227276"/>
    <w:rsid w:val="002274DF"/>
    <w:rsid w:val="002275F8"/>
    <w:rsid w:val="0022771C"/>
    <w:rsid w:val="0022788C"/>
    <w:rsid w:val="0022792D"/>
    <w:rsid w:val="00227B42"/>
    <w:rsid w:val="00227FCD"/>
    <w:rsid w:val="00230124"/>
    <w:rsid w:val="002301AA"/>
    <w:rsid w:val="0023029D"/>
    <w:rsid w:val="002302E6"/>
    <w:rsid w:val="002304A6"/>
    <w:rsid w:val="00230539"/>
    <w:rsid w:val="002306C2"/>
    <w:rsid w:val="0023076D"/>
    <w:rsid w:val="0023098D"/>
    <w:rsid w:val="002309D9"/>
    <w:rsid w:val="00230C2C"/>
    <w:rsid w:val="00230CDE"/>
    <w:rsid w:val="00230E5D"/>
    <w:rsid w:val="00230E9B"/>
    <w:rsid w:val="00230E9F"/>
    <w:rsid w:val="00230ED3"/>
    <w:rsid w:val="00230F5C"/>
    <w:rsid w:val="00230FFD"/>
    <w:rsid w:val="002310FF"/>
    <w:rsid w:val="0023116C"/>
    <w:rsid w:val="002312E1"/>
    <w:rsid w:val="002315CB"/>
    <w:rsid w:val="0023166A"/>
    <w:rsid w:val="00231876"/>
    <w:rsid w:val="002318F1"/>
    <w:rsid w:val="00231936"/>
    <w:rsid w:val="00231C2C"/>
    <w:rsid w:val="00231DB7"/>
    <w:rsid w:val="00231E43"/>
    <w:rsid w:val="00231E5C"/>
    <w:rsid w:val="00231F91"/>
    <w:rsid w:val="002320CA"/>
    <w:rsid w:val="00232331"/>
    <w:rsid w:val="002325B7"/>
    <w:rsid w:val="002325E7"/>
    <w:rsid w:val="00232844"/>
    <w:rsid w:val="0023289E"/>
    <w:rsid w:val="002328F7"/>
    <w:rsid w:val="00232A4D"/>
    <w:rsid w:val="00232B28"/>
    <w:rsid w:val="00232B96"/>
    <w:rsid w:val="00232C9F"/>
    <w:rsid w:val="00232DC0"/>
    <w:rsid w:val="00232E0E"/>
    <w:rsid w:val="00232E12"/>
    <w:rsid w:val="00232E94"/>
    <w:rsid w:val="00232F0C"/>
    <w:rsid w:val="00233194"/>
    <w:rsid w:val="002331C2"/>
    <w:rsid w:val="00233419"/>
    <w:rsid w:val="002334CE"/>
    <w:rsid w:val="002334F7"/>
    <w:rsid w:val="0023352D"/>
    <w:rsid w:val="0023370A"/>
    <w:rsid w:val="002338D2"/>
    <w:rsid w:val="00233C49"/>
    <w:rsid w:val="00233F87"/>
    <w:rsid w:val="002340D9"/>
    <w:rsid w:val="0023436A"/>
    <w:rsid w:val="002343B2"/>
    <w:rsid w:val="002343DC"/>
    <w:rsid w:val="0023445E"/>
    <w:rsid w:val="002344E3"/>
    <w:rsid w:val="002346E7"/>
    <w:rsid w:val="00234840"/>
    <w:rsid w:val="002348FB"/>
    <w:rsid w:val="00234910"/>
    <w:rsid w:val="00234A85"/>
    <w:rsid w:val="00234D45"/>
    <w:rsid w:val="00234DBC"/>
    <w:rsid w:val="0023506D"/>
    <w:rsid w:val="002352E9"/>
    <w:rsid w:val="00235304"/>
    <w:rsid w:val="00235454"/>
    <w:rsid w:val="00235536"/>
    <w:rsid w:val="002357A8"/>
    <w:rsid w:val="0023584C"/>
    <w:rsid w:val="00235872"/>
    <w:rsid w:val="00235B16"/>
    <w:rsid w:val="00235E48"/>
    <w:rsid w:val="0023608F"/>
    <w:rsid w:val="0023617B"/>
    <w:rsid w:val="002361BF"/>
    <w:rsid w:val="002361D8"/>
    <w:rsid w:val="0023622B"/>
    <w:rsid w:val="00236293"/>
    <w:rsid w:val="0023680C"/>
    <w:rsid w:val="00236821"/>
    <w:rsid w:val="00236A87"/>
    <w:rsid w:val="00236B09"/>
    <w:rsid w:val="00236B4F"/>
    <w:rsid w:val="00236B5E"/>
    <w:rsid w:val="00236BC1"/>
    <w:rsid w:val="00236BD3"/>
    <w:rsid w:val="00236F7F"/>
    <w:rsid w:val="0023723A"/>
    <w:rsid w:val="0023755B"/>
    <w:rsid w:val="00237631"/>
    <w:rsid w:val="00237E7E"/>
    <w:rsid w:val="00237F06"/>
    <w:rsid w:val="00237F88"/>
    <w:rsid w:val="00237FBE"/>
    <w:rsid w:val="002402C5"/>
    <w:rsid w:val="00240417"/>
    <w:rsid w:val="00240457"/>
    <w:rsid w:val="002404A3"/>
    <w:rsid w:val="00240815"/>
    <w:rsid w:val="002408E1"/>
    <w:rsid w:val="00240973"/>
    <w:rsid w:val="00240A90"/>
    <w:rsid w:val="00240B18"/>
    <w:rsid w:val="00240B95"/>
    <w:rsid w:val="00240BA4"/>
    <w:rsid w:val="00240BDB"/>
    <w:rsid w:val="00240E12"/>
    <w:rsid w:val="00240F15"/>
    <w:rsid w:val="0024118D"/>
    <w:rsid w:val="002413A7"/>
    <w:rsid w:val="002415BA"/>
    <w:rsid w:val="00241753"/>
    <w:rsid w:val="0024178F"/>
    <w:rsid w:val="00241830"/>
    <w:rsid w:val="00241B4B"/>
    <w:rsid w:val="00241B86"/>
    <w:rsid w:val="00241D9F"/>
    <w:rsid w:val="00241E18"/>
    <w:rsid w:val="0024213C"/>
    <w:rsid w:val="00242389"/>
    <w:rsid w:val="0024249B"/>
    <w:rsid w:val="00242506"/>
    <w:rsid w:val="0024258F"/>
    <w:rsid w:val="002427C6"/>
    <w:rsid w:val="002429C9"/>
    <w:rsid w:val="00242A04"/>
    <w:rsid w:val="00242A2A"/>
    <w:rsid w:val="00242D0B"/>
    <w:rsid w:val="00242F49"/>
    <w:rsid w:val="002431E1"/>
    <w:rsid w:val="002433DD"/>
    <w:rsid w:val="00243639"/>
    <w:rsid w:val="00243678"/>
    <w:rsid w:val="002439D3"/>
    <w:rsid w:val="00243AA7"/>
    <w:rsid w:val="00243B12"/>
    <w:rsid w:val="00243B77"/>
    <w:rsid w:val="00243DD0"/>
    <w:rsid w:val="00243FC7"/>
    <w:rsid w:val="00244048"/>
    <w:rsid w:val="002443CE"/>
    <w:rsid w:val="002444CF"/>
    <w:rsid w:val="00244511"/>
    <w:rsid w:val="0024452F"/>
    <w:rsid w:val="002445AD"/>
    <w:rsid w:val="002449A5"/>
    <w:rsid w:val="002449B1"/>
    <w:rsid w:val="00244A0E"/>
    <w:rsid w:val="00244D93"/>
    <w:rsid w:val="00244DAC"/>
    <w:rsid w:val="00244F6C"/>
    <w:rsid w:val="00245042"/>
    <w:rsid w:val="002452DE"/>
    <w:rsid w:val="00245386"/>
    <w:rsid w:val="00245511"/>
    <w:rsid w:val="0024565B"/>
    <w:rsid w:val="002456F2"/>
    <w:rsid w:val="0024586B"/>
    <w:rsid w:val="0024599B"/>
    <w:rsid w:val="002459EB"/>
    <w:rsid w:val="00245AB7"/>
    <w:rsid w:val="00245AC9"/>
    <w:rsid w:val="00245C3B"/>
    <w:rsid w:val="00245DA6"/>
    <w:rsid w:val="00245F25"/>
    <w:rsid w:val="00245FBA"/>
    <w:rsid w:val="0024621D"/>
    <w:rsid w:val="002463CE"/>
    <w:rsid w:val="002463E7"/>
    <w:rsid w:val="002467F8"/>
    <w:rsid w:val="00246856"/>
    <w:rsid w:val="0024699B"/>
    <w:rsid w:val="00246A57"/>
    <w:rsid w:val="00246A88"/>
    <w:rsid w:val="00246AFD"/>
    <w:rsid w:val="00246C9F"/>
    <w:rsid w:val="00246E08"/>
    <w:rsid w:val="00246F9F"/>
    <w:rsid w:val="00247156"/>
    <w:rsid w:val="002476A9"/>
    <w:rsid w:val="002476B1"/>
    <w:rsid w:val="00247792"/>
    <w:rsid w:val="002478EC"/>
    <w:rsid w:val="00247AB0"/>
    <w:rsid w:val="00247F07"/>
    <w:rsid w:val="00247F26"/>
    <w:rsid w:val="00250049"/>
    <w:rsid w:val="00250364"/>
    <w:rsid w:val="002504AE"/>
    <w:rsid w:val="002504AF"/>
    <w:rsid w:val="00250577"/>
    <w:rsid w:val="00250621"/>
    <w:rsid w:val="00250886"/>
    <w:rsid w:val="002508EA"/>
    <w:rsid w:val="00250A44"/>
    <w:rsid w:val="00250A82"/>
    <w:rsid w:val="00250C53"/>
    <w:rsid w:val="00250EE1"/>
    <w:rsid w:val="00251059"/>
    <w:rsid w:val="0025105E"/>
    <w:rsid w:val="00251188"/>
    <w:rsid w:val="00251207"/>
    <w:rsid w:val="00251231"/>
    <w:rsid w:val="00251249"/>
    <w:rsid w:val="00251355"/>
    <w:rsid w:val="002513B5"/>
    <w:rsid w:val="0025164D"/>
    <w:rsid w:val="0025176A"/>
    <w:rsid w:val="0025178A"/>
    <w:rsid w:val="00251914"/>
    <w:rsid w:val="0025195F"/>
    <w:rsid w:val="00251966"/>
    <w:rsid w:val="00251B25"/>
    <w:rsid w:val="00251C93"/>
    <w:rsid w:val="00251DD3"/>
    <w:rsid w:val="00251F82"/>
    <w:rsid w:val="00251F85"/>
    <w:rsid w:val="00251FA7"/>
    <w:rsid w:val="002524C4"/>
    <w:rsid w:val="00252578"/>
    <w:rsid w:val="0025273A"/>
    <w:rsid w:val="002527C8"/>
    <w:rsid w:val="00252CE3"/>
    <w:rsid w:val="00252DC6"/>
    <w:rsid w:val="00252F42"/>
    <w:rsid w:val="00252FDD"/>
    <w:rsid w:val="0025329A"/>
    <w:rsid w:val="00253425"/>
    <w:rsid w:val="00253715"/>
    <w:rsid w:val="002537BB"/>
    <w:rsid w:val="002538C9"/>
    <w:rsid w:val="002539D1"/>
    <w:rsid w:val="00253A73"/>
    <w:rsid w:val="00253C5D"/>
    <w:rsid w:val="00253D8A"/>
    <w:rsid w:val="002542F6"/>
    <w:rsid w:val="0025445D"/>
    <w:rsid w:val="002549E5"/>
    <w:rsid w:val="00254AF6"/>
    <w:rsid w:val="00254B37"/>
    <w:rsid w:val="00254E79"/>
    <w:rsid w:val="00254EF8"/>
    <w:rsid w:val="00254F41"/>
    <w:rsid w:val="0025545A"/>
    <w:rsid w:val="00255606"/>
    <w:rsid w:val="0025589A"/>
    <w:rsid w:val="00255979"/>
    <w:rsid w:val="00255A41"/>
    <w:rsid w:val="00255CAE"/>
    <w:rsid w:val="00255DFE"/>
    <w:rsid w:val="00255E71"/>
    <w:rsid w:val="00255F0D"/>
    <w:rsid w:val="00255F36"/>
    <w:rsid w:val="0025603C"/>
    <w:rsid w:val="00256081"/>
    <w:rsid w:val="002560B5"/>
    <w:rsid w:val="002560EE"/>
    <w:rsid w:val="002560FE"/>
    <w:rsid w:val="00256317"/>
    <w:rsid w:val="002566EE"/>
    <w:rsid w:val="002568D5"/>
    <w:rsid w:val="00256992"/>
    <w:rsid w:val="00256A9D"/>
    <w:rsid w:val="00256AA7"/>
    <w:rsid w:val="00256B17"/>
    <w:rsid w:val="00256B79"/>
    <w:rsid w:val="00256B8C"/>
    <w:rsid w:val="00256CB6"/>
    <w:rsid w:val="00256E84"/>
    <w:rsid w:val="00256F2E"/>
    <w:rsid w:val="00257064"/>
    <w:rsid w:val="002572A6"/>
    <w:rsid w:val="002577B2"/>
    <w:rsid w:val="00257ABC"/>
    <w:rsid w:val="00257BF0"/>
    <w:rsid w:val="00257CED"/>
    <w:rsid w:val="00257DA4"/>
    <w:rsid w:val="00257F97"/>
    <w:rsid w:val="002602A4"/>
    <w:rsid w:val="002603AC"/>
    <w:rsid w:val="0026070F"/>
    <w:rsid w:val="00260749"/>
    <w:rsid w:val="00260998"/>
    <w:rsid w:val="00260A28"/>
    <w:rsid w:val="00260A5B"/>
    <w:rsid w:val="00260F3F"/>
    <w:rsid w:val="00260FA2"/>
    <w:rsid w:val="00260FA8"/>
    <w:rsid w:val="00261091"/>
    <w:rsid w:val="0026109C"/>
    <w:rsid w:val="002612AF"/>
    <w:rsid w:val="00261304"/>
    <w:rsid w:val="00261444"/>
    <w:rsid w:val="00261C30"/>
    <w:rsid w:val="00261C39"/>
    <w:rsid w:val="00261CFF"/>
    <w:rsid w:val="00261E04"/>
    <w:rsid w:val="0026209C"/>
    <w:rsid w:val="00262225"/>
    <w:rsid w:val="0026232A"/>
    <w:rsid w:val="0026235C"/>
    <w:rsid w:val="002627B8"/>
    <w:rsid w:val="002628E6"/>
    <w:rsid w:val="00262906"/>
    <w:rsid w:val="0026293E"/>
    <w:rsid w:val="00262AED"/>
    <w:rsid w:val="00262D0A"/>
    <w:rsid w:val="00262EA2"/>
    <w:rsid w:val="002632D0"/>
    <w:rsid w:val="00263932"/>
    <w:rsid w:val="00263A3B"/>
    <w:rsid w:val="00263A9E"/>
    <w:rsid w:val="00263C20"/>
    <w:rsid w:val="00263C6E"/>
    <w:rsid w:val="00263C9B"/>
    <w:rsid w:val="00263D17"/>
    <w:rsid w:val="00263DEF"/>
    <w:rsid w:val="00263E4A"/>
    <w:rsid w:val="00263FE7"/>
    <w:rsid w:val="00264066"/>
    <w:rsid w:val="00264193"/>
    <w:rsid w:val="002643B3"/>
    <w:rsid w:val="0026442C"/>
    <w:rsid w:val="00264647"/>
    <w:rsid w:val="00264690"/>
    <w:rsid w:val="00264701"/>
    <w:rsid w:val="0026477D"/>
    <w:rsid w:val="00264951"/>
    <w:rsid w:val="002649E5"/>
    <w:rsid w:val="00264BFA"/>
    <w:rsid w:val="00264D16"/>
    <w:rsid w:val="00264E2B"/>
    <w:rsid w:val="00264E4E"/>
    <w:rsid w:val="00264F13"/>
    <w:rsid w:val="00264F5C"/>
    <w:rsid w:val="0026504E"/>
    <w:rsid w:val="0026508B"/>
    <w:rsid w:val="00265140"/>
    <w:rsid w:val="002654B3"/>
    <w:rsid w:val="00265750"/>
    <w:rsid w:val="002657F5"/>
    <w:rsid w:val="00265856"/>
    <w:rsid w:val="0026586F"/>
    <w:rsid w:val="002658CF"/>
    <w:rsid w:val="00265930"/>
    <w:rsid w:val="00265953"/>
    <w:rsid w:val="002659CA"/>
    <w:rsid w:val="00265A65"/>
    <w:rsid w:val="00265B6C"/>
    <w:rsid w:val="00265C24"/>
    <w:rsid w:val="00265D04"/>
    <w:rsid w:val="00265D0D"/>
    <w:rsid w:val="00265EC9"/>
    <w:rsid w:val="0026609B"/>
    <w:rsid w:val="00266277"/>
    <w:rsid w:val="00266419"/>
    <w:rsid w:val="002664D8"/>
    <w:rsid w:val="00266538"/>
    <w:rsid w:val="0026660B"/>
    <w:rsid w:val="00266706"/>
    <w:rsid w:val="0026695C"/>
    <w:rsid w:val="00266ABF"/>
    <w:rsid w:val="00266E9B"/>
    <w:rsid w:val="00267049"/>
    <w:rsid w:val="002670A6"/>
    <w:rsid w:val="002670B7"/>
    <w:rsid w:val="002670E9"/>
    <w:rsid w:val="002670EA"/>
    <w:rsid w:val="002671BF"/>
    <w:rsid w:val="0026728F"/>
    <w:rsid w:val="002672A0"/>
    <w:rsid w:val="002672F6"/>
    <w:rsid w:val="0026748C"/>
    <w:rsid w:val="002674DE"/>
    <w:rsid w:val="002675BC"/>
    <w:rsid w:val="0026761E"/>
    <w:rsid w:val="002676CD"/>
    <w:rsid w:val="00267772"/>
    <w:rsid w:val="002677EC"/>
    <w:rsid w:val="00267929"/>
    <w:rsid w:val="00267969"/>
    <w:rsid w:val="00267BAC"/>
    <w:rsid w:val="00267BE5"/>
    <w:rsid w:val="00267C3B"/>
    <w:rsid w:val="00267DAA"/>
    <w:rsid w:val="00267ED2"/>
    <w:rsid w:val="00267FC5"/>
    <w:rsid w:val="00270436"/>
    <w:rsid w:val="002704B3"/>
    <w:rsid w:val="002707A8"/>
    <w:rsid w:val="00270841"/>
    <w:rsid w:val="00270850"/>
    <w:rsid w:val="00270869"/>
    <w:rsid w:val="002709D0"/>
    <w:rsid w:val="00270AEA"/>
    <w:rsid w:val="00270C36"/>
    <w:rsid w:val="00270C88"/>
    <w:rsid w:val="00270FF7"/>
    <w:rsid w:val="00271093"/>
    <w:rsid w:val="0027110A"/>
    <w:rsid w:val="002712D8"/>
    <w:rsid w:val="002715D6"/>
    <w:rsid w:val="00271630"/>
    <w:rsid w:val="002716FA"/>
    <w:rsid w:val="002718F0"/>
    <w:rsid w:val="0027197D"/>
    <w:rsid w:val="00271AE5"/>
    <w:rsid w:val="00271EA3"/>
    <w:rsid w:val="00271ED2"/>
    <w:rsid w:val="00271EDB"/>
    <w:rsid w:val="00272127"/>
    <w:rsid w:val="00272262"/>
    <w:rsid w:val="00272287"/>
    <w:rsid w:val="002724A0"/>
    <w:rsid w:val="002725FA"/>
    <w:rsid w:val="002727E7"/>
    <w:rsid w:val="002727EB"/>
    <w:rsid w:val="00272816"/>
    <w:rsid w:val="00272946"/>
    <w:rsid w:val="00272952"/>
    <w:rsid w:val="00272A78"/>
    <w:rsid w:val="00272BBC"/>
    <w:rsid w:val="00273033"/>
    <w:rsid w:val="002730F7"/>
    <w:rsid w:val="0027345A"/>
    <w:rsid w:val="002737F5"/>
    <w:rsid w:val="00273AE0"/>
    <w:rsid w:val="00273C08"/>
    <w:rsid w:val="0027438D"/>
    <w:rsid w:val="002744A8"/>
    <w:rsid w:val="00274B31"/>
    <w:rsid w:val="00274D59"/>
    <w:rsid w:val="002750CB"/>
    <w:rsid w:val="00275220"/>
    <w:rsid w:val="0027528E"/>
    <w:rsid w:val="00275444"/>
    <w:rsid w:val="002756C3"/>
    <w:rsid w:val="002756D8"/>
    <w:rsid w:val="002756F5"/>
    <w:rsid w:val="002757D8"/>
    <w:rsid w:val="0027585C"/>
    <w:rsid w:val="00275BDD"/>
    <w:rsid w:val="00275D81"/>
    <w:rsid w:val="00275DE6"/>
    <w:rsid w:val="00275F3C"/>
    <w:rsid w:val="00275F8C"/>
    <w:rsid w:val="00275FBE"/>
    <w:rsid w:val="00275FCB"/>
    <w:rsid w:val="00276150"/>
    <w:rsid w:val="00276304"/>
    <w:rsid w:val="00276356"/>
    <w:rsid w:val="00276973"/>
    <w:rsid w:val="00276AD4"/>
    <w:rsid w:val="00276CB3"/>
    <w:rsid w:val="00276CD7"/>
    <w:rsid w:val="00276CE6"/>
    <w:rsid w:val="00277375"/>
    <w:rsid w:val="002776D6"/>
    <w:rsid w:val="002777E7"/>
    <w:rsid w:val="00277E7E"/>
    <w:rsid w:val="00277F5E"/>
    <w:rsid w:val="002800B1"/>
    <w:rsid w:val="002800D6"/>
    <w:rsid w:val="002801E6"/>
    <w:rsid w:val="00280215"/>
    <w:rsid w:val="002803ED"/>
    <w:rsid w:val="00280557"/>
    <w:rsid w:val="0028065C"/>
    <w:rsid w:val="002806FE"/>
    <w:rsid w:val="002807EC"/>
    <w:rsid w:val="0028085B"/>
    <w:rsid w:val="002809E6"/>
    <w:rsid w:val="00280AB7"/>
    <w:rsid w:val="00281161"/>
    <w:rsid w:val="002812FA"/>
    <w:rsid w:val="002813C4"/>
    <w:rsid w:val="0028182B"/>
    <w:rsid w:val="00281AAC"/>
    <w:rsid w:val="00281AEC"/>
    <w:rsid w:val="00281DA1"/>
    <w:rsid w:val="00281DE8"/>
    <w:rsid w:val="00281FAC"/>
    <w:rsid w:val="00282051"/>
    <w:rsid w:val="00282098"/>
    <w:rsid w:val="002820A1"/>
    <w:rsid w:val="00282132"/>
    <w:rsid w:val="002823E6"/>
    <w:rsid w:val="00282424"/>
    <w:rsid w:val="00282484"/>
    <w:rsid w:val="0028265F"/>
    <w:rsid w:val="002826BB"/>
    <w:rsid w:val="002828A5"/>
    <w:rsid w:val="002828D8"/>
    <w:rsid w:val="00282C5A"/>
    <w:rsid w:val="002835F7"/>
    <w:rsid w:val="00283658"/>
    <w:rsid w:val="002836FE"/>
    <w:rsid w:val="00283891"/>
    <w:rsid w:val="002838EB"/>
    <w:rsid w:val="002839C1"/>
    <w:rsid w:val="00283A10"/>
    <w:rsid w:val="00283B79"/>
    <w:rsid w:val="00283BE8"/>
    <w:rsid w:val="00283D26"/>
    <w:rsid w:val="00283DC1"/>
    <w:rsid w:val="00283F67"/>
    <w:rsid w:val="00284299"/>
    <w:rsid w:val="002842F9"/>
    <w:rsid w:val="0028431F"/>
    <w:rsid w:val="00284403"/>
    <w:rsid w:val="00284679"/>
    <w:rsid w:val="00284C40"/>
    <w:rsid w:val="00284D11"/>
    <w:rsid w:val="00284EA9"/>
    <w:rsid w:val="0028512F"/>
    <w:rsid w:val="00285317"/>
    <w:rsid w:val="0028545D"/>
    <w:rsid w:val="002856C6"/>
    <w:rsid w:val="002857FF"/>
    <w:rsid w:val="00285DDD"/>
    <w:rsid w:val="00285F2C"/>
    <w:rsid w:val="00285F63"/>
    <w:rsid w:val="00286111"/>
    <w:rsid w:val="00286184"/>
    <w:rsid w:val="002862E3"/>
    <w:rsid w:val="0028639D"/>
    <w:rsid w:val="0028642C"/>
    <w:rsid w:val="0028647B"/>
    <w:rsid w:val="0028659A"/>
    <w:rsid w:val="002865D6"/>
    <w:rsid w:val="00286A18"/>
    <w:rsid w:val="00286A31"/>
    <w:rsid w:val="00286AB0"/>
    <w:rsid w:val="00286BE5"/>
    <w:rsid w:val="00286BF2"/>
    <w:rsid w:val="00286D32"/>
    <w:rsid w:val="00286EAB"/>
    <w:rsid w:val="00286F25"/>
    <w:rsid w:val="00286FF7"/>
    <w:rsid w:val="00287207"/>
    <w:rsid w:val="00287215"/>
    <w:rsid w:val="002872FC"/>
    <w:rsid w:val="00287343"/>
    <w:rsid w:val="00287483"/>
    <w:rsid w:val="00287550"/>
    <w:rsid w:val="00287712"/>
    <w:rsid w:val="0028772C"/>
    <w:rsid w:val="002878CF"/>
    <w:rsid w:val="00287903"/>
    <w:rsid w:val="00287961"/>
    <w:rsid w:val="00287BD0"/>
    <w:rsid w:val="00287C16"/>
    <w:rsid w:val="00287C8C"/>
    <w:rsid w:val="00290458"/>
    <w:rsid w:val="00290471"/>
    <w:rsid w:val="00290508"/>
    <w:rsid w:val="0029062F"/>
    <w:rsid w:val="002907B5"/>
    <w:rsid w:val="002908F4"/>
    <w:rsid w:val="002909BC"/>
    <w:rsid w:val="00290B65"/>
    <w:rsid w:val="00290C14"/>
    <w:rsid w:val="00290C34"/>
    <w:rsid w:val="00290FB0"/>
    <w:rsid w:val="00291107"/>
    <w:rsid w:val="002911A9"/>
    <w:rsid w:val="00291279"/>
    <w:rsid w:val="002912FD"/>
    <w:rsid w:val="00291639"/>
    <w:rsid w:val="00291AE7"/>
    <w:rsid w:val="00291BD0"/>
    <w:rsid w:val="00291BEA"/>
    <w:rsid w:val="00291C6E"/>
    <w:rsid w:val="00291CB0"/>
    <w:rsid w:val="00292114"/>
    <w:rsid w:val="00292232"/>
    <w:rsid w:val="002923EC"/>
    <w:rsid w:val="00292441"/>
    <w:rsid w:val="0029245A"/>
    <w:rsid w:val="00292504"/>
    <w:rsid w:val="00292645"/>
    <w:rsid w:val="002926F0"/>
    <w:rsid w:val="00292857"/>
    <w:rsid w:val="0029296B"/>
    <w:rsid w:val="00292A38"/>
    <w:rsid w:val="00292B35"/>
    <w:rsid w:val="00292F42"/>
    <w:rsid w:val="00292F53"/>
    <w:rsid w:val="002931C6"/>
    <w:rsid w:val="00293359"/>
    <w:rsid w:val="0029385E"/>
    <w:rsid w:val="00293885"/>
    <w:rsid w:val="002938F2"/>
    <w:rsid w:val="00293928"/>
    <w:rsid w:val="0029397C"/>
    <w:rsid w:val="002939E2"/>
    <w:rsid w:val="00293B00"/>
    <w:rsid w:val="00293B7F"/>
    <w:rsid w:val="00293C5A"/>
    <w:rsid w:val="00293C5B"/>
    <w:rsid w:val="00293C5D"/>
    <w:rsid w:val="00293D57"/>
    <w:rsid w:val="00293D63"/>
    <w:rsid w:val="00293E30"/>
    <w:rsid w:val="00293E43"/>
    <w:rsid w:val="00293EB6"/>
    <w:rsid w:val="0029420F"/>
    <w:rsid w:val="00294210"/>
    <w:rsid w:val="0029443A"/>
    <w:rsid w:val="0029481B"/>
    <w:rsid w:val="0029486C"/>
    <w:rsid w:val="00294955"/>
    <w:rsid w:val="002949B9"/>
    <w:rsid w:val="00294A7B"/>
    <w:rsid w:val="00294A87"/>
    <w:rsid w:val="00294AC5"/>
    <w:rsid w:val="00294C5A"/>
    <w:rsid w:val="002952BE"/>
    <w:rsid w:val="00295430"/>
    <w:rsid w:val="002954CD"/>
    <w:rsid w:val="002954FD"/>
    <w:rsid w:val="002956D3"/>
    <w:rsid w:val="002957B7"/>
    <w:rsid w:val="002958D2"/>
    <w:rsid w:val="0029590E"/>
    <w:rsid w:val="00295C6B"/>
    <w:rsid w:val="00295C99"/>
    <w:rsid w:val="00295D69"/>
    <w:rsid w:val="00295F92"/>
    <w:rsid w:val="0029601F"/>
    <w:rsid w:val="00296260"/>
    <w:rsid w:val="002964B9"/>
    <w:rsid w:val="00296866"/>
    <w:rsid w:val="0029690A"/>
    <w:rsid w:val="00296A26"/>
    <w:rsid w:val="00296F82"/>
    <w:rsid w:val="00297154"/>
    <w:rsid w:val="0029737E"/>
    <w:rsid w:val="00297540"/>
    <w:rsid w:val="002975E4"/>
    <w:rsid w:val="002975FA"/>
    <w:rsid w:val="00297946"/>
    <w:rsid w:val="00297952"/>
    <w:rsid w:val="00297AEE"/>
    <w:rsid w:val="00297B20"/>
    <w:rsid w:val="00297B31"/>
    <w:rsid w:val="00297C8B"/>
    <w:rsid w:val="00297E88"/>
    <w:rsid w:val="00297F47"/>
    <w:rsid w:val="002A018E"/>
    <w:rsid w:val="002A01B2"/>
    <w:rsid w:val="002A0321"/>
    <w:rsid w:val="002A0781"/>
    <w:rsid w:val="002A09BA"/>
    <w:rsid w:val="002A0A52"/>
    <w:rsid w:val="002A0ABC"/>
    <w:rsid w:val="002A0D1E"/>
    <w:rsid w:val="002A0D7E"/>
    <w:rsid w:val="002A0FB0"/>
    <w:rsid w:val="002A136E"/>
    <w:rsid w:val="002A1421"/>
    <w:rsid w:val="002A1506"/>
    <w:rsid w:val="002A1618"/>
    <w:rsid w:val="002A161D"/>
    <w:rsid w:val="002A18C2"/>
    <w:rsid w:val="002A1984"/>
    <w:rsid w:val="002A19D7"/>
    <w:rsid w:val="002A1B40"/>
    <w:rsid w:val="002A1B52"/>
    <w:rsid w:val="002A1C3F"/>
    <w:rsid w:val="002A1F12"/>
    <w:rsid w:val="002A2097"/>
    <w:rsid w:val="002A2277"/>
    <w:rsid w:val="002A231B"/>
    <w:rsid w:val="002A2373"/>
    <w:rsid w:val="002A23A7"/>
    <w:rsid w:val="002A23DA"/>
    <w:rsid w:val="002A2434"/>
    <w:rsid w:val="002A2479"/>
    <w:rsid w:val="002A2682"/>
    <w:rsid w:val="002A27CD"/>
    <w:rsid w:val="002A2B82"/>
    <w:rsid w:val="002A2C43"/>
    <w:rsid w:val="002A2E92"/>
    <w:rsid w:val="002A303D"/>
    <w:rsid w:val="002A32EB"/>
    <w:rsid w:val="002A3373"/>
    <w:rsid w:val="002A33C7"/>
    <w:rsid w:val="002A34F2"/>
    <w:rsid w:val="002A3792"/>
    <w:rsid w:val="002A3B88"/>
    <w:rsid w:val="002A3CC6"/>
    <w:rsid w:val="002A3E93"/>
    <w:rsid w:val="002A3F2F"/>
    <w:rsid w:val="002A3FE8"/>
    <w:rsid w:val="002A4405"/>
    <w:rsid w:val="002A4591"/>
    <w:rsid w:val="002A477B"/>
    <w:rsid w:val="002A4A98"/>
    <w:rsid w:val="002A4B1B"/>
    <w:rsid w:val="002A4D70"/>
    <w:rsid w:val="002A4E04"/>
    <w:rsid w:val="002A4E83"/>
    <w:rsid w:val="002A5174"/>
    <w:rsid w:val="002A51D3"/>
    <w:rsid w:val="002A51EB"/>
    <w:rsid w:val="002A530D"/>
    <w:rsid w:val="002A5330"/>
    <w:rsid w:val="002A5426"/>
    <w:rsid w:val="002A5479"/>
    <w:rsid w:val="002A547C"/>
    <w:rsid w:val="002A58BE"/>
    <w:rsid w:val="002A5AAE"/>
    <w:rsid w:val="002A5AF7"/>
    <w:rsid w:val="002A5BC0"/>
    <w:rsid w:val="002A5BFB"/>
    <w:rsid w:val="002A5C90"/>
    <w:rsid w:val="002A5CA4"/>
    <w:rsid w:val="002A5DB4"/>
    <w:rsid w:val="002A5DDC"/>
    <w:rsid w:val="002A5E3A"/>
    <w:rsid w:val="002A5EE5"/>
    <w:rsid w:val="002A5FED"/>
    <w:rsid w:val="002A6331"/>
    <w:rsid w:val="002A646B"/>
    <w:rsid w:val="002A6691"/>
    <w:rsid w:val="002A67F9"/>
    <w:rsid w:val="002A6BD5"/>
    <w:rsid w:val="002A6DC0"/>
    <w:rsid w:val="002A7043"/>
    <w:rsid w:val="002A7330"/>
    <w:rsid w:val="002A74BF"/>
    <w:rsid w:val="002A7534"/>
    <w:rsid w:val="002A76D0"/>
    <w:rsid w:val="002A7830"/>
    <w:rsid w:val="002A7848"/>
    <w:rsid w:val="002A7860"/>
    <w:rsid w:val="002A7A55"/>
    <w:rsid w:val="002A7A7E"/>
    <w:rsid w:val="002A7A9E"/>
    <w:rsid w:val="002A7C80"/>
    <w:rsid w:val="002A7DF7"/>
    <w:rsid w:val="002B002E"/>
    <w:rsid w:val="002B01E1"/>
    <w:rsid w:val="002B0280"/>
    <w:rsid w:val="002B02BE"/>
    <w:rsid w:val="002B06FA"/>
    <w:rsid w:val="002B0733"/>
    <w:rsid w:val="002B084E"/>
    <w:rsid w:val="002B08DA"/>
    <w:rsid w:val="002B0913"/>
    <w:rsid w:val="002B0D4D"/>
    <w:rsid w:val="002B0D64"/>
    <w:rsid w:val="002B0DF6"/>
    <w:rsid w:val="002B0EF3"/>
    <w:rsid w:val="002B12D1"/>
    <w:rsid w:val="002B17D2"/>
    <w:rsid w:val="002B19B7"/>
    <w:rsid w:val="002B1A54"/>
    <w:rsid w:val="002B1AAA"/>
    <w:rsid w:val="002B1B01"/>
    <w:rsid w:val="002B1B15"/>
    <w:rsid w:val="002B1BDD"/>
    <w:rsid w:val="002B1BDE"/>
    <w:rsid w:val="002B1D6F"/>
    <w:rsid w:val="002B1F0B"/>
    <w:rsid w:val="002B1FB0"/>
    <w:rsid w:val="002B203A"/>
    <w:rsid w:val="002B2096"/>
    <w:rsid w:val="002B2105"/>
    <w:rsid w:val="002B2392"/>
    <w:rsid w:val="002B23CA"/>
    <w:rsid w:val="002B2460"/>
    <w:rsid w:val="002B24BA"/>
    <w:rsid w:val="002B2563"/>
    <w:rsid w:val="002B2A20"/>
    <w:rsid w:val="002B2AD6"/>
    <w:rsid w:val="002B2B13"/>
    <w:rsid w:val="002B2C58"/>
    <w:rsid w:val="002B2E43"/>
    <w:rsid w:val="002B31DB"/>
    <w:rsid w:val="002B3240"/>
    <w:rsid w:val="002B3320"/>
    <w:rsid w:val="002B3380"/>
    <w:rsid w:val="002B351E"/>
    <w:rsid w:val="002B3B23"/>
    <w:rsid w:val="002B3C8C"/>
    <w:rsid w:val="002B3D04"/>
    <w:rsid w:val="002B3D44"/>
    <w:rsid w:val="002B3D8E"/>
    <w:rsid w:val="002B3E35"/>
    <w:rsid w:val="002B4286"/>
    <w:rsid w:val="002B44E2"/>
    <w:rsid w:val="002B4717"/>
    <w:rsid w:val="002B4892"/>
    <w:rsid w:val="002B49FB"/>
    <w:rsid w:val="002B4D9F"/>
    <w:rsid w:val="002B4E34"/>
    <w:rsid w:val="002B4E65"/>
    <w:rsid w:val="002B4E86"/>
    <w:rsid w:val="002B4EA4"/>
    <w:rsid w:val="002B4F5C"/>
    <w:rsid w:val="002B4FD2"/>
    <w:rsid w:val="002B5072"/>
    <w:rsid w:val="002B50AA"/>
    <w:rsid w:val="002B5118"/>
    <w:rsid w:val="002B51A3"/>
    <w:rsid w:val="002B51FF"/>
    <w:rsid w:val="002B52CE"/>
    <w:rsid w:val="002B5377"/>
    <w:rsid w:val="002B5567"/>
    <w:rsid w:val="002B585B"/>
    <w:rsid w:val="002B5860"/>
    <w:rsid w:val="002B5D49"/>
    <w:rsid w:val="002B5D8B"/>
    <w:rsid w:val="002B5DCC"/>
    <w:rsid w:val="002B6059"/>
    <w:rsid w:val="002B6073"/>
    <w:rsid w:val="002B6531"/>
    <w:rsid w:val="002B6585"/>
    <w:rsid w:val="002B663E"/>
    <w:rsid w:val="002B6676"/>
    <w:rsid w:val="002B67AB"/>
    <w:rsid w:val="002B67CB"/>
    <w:rsid w:val="002B68F2"/>
    <w:rsid w:val="002B6ADF"/>
    <w:rsid w:val="002B6B7D"/>
    <w:rsid w:val="002B6B86"/>
    <w:rsid w:val="002B6CE1"/>
    <w:rsid w:val="002B6DDF"/>
    <w:rsid w:val="002B6FFA"/>
    <w:rsid w:val="002B7018"/>
    <w:rsid w:val="002B7180"/>
    <w:rsid w:val="002B72B5"/>
    <w:rsid w:val="002B736F"/>
    <w:rsid w:val="002B74C6"/>
    <w:rsid w:val="002B7575"/>
    <w:rsid w:val="002B763F"/>
    <w:rsid w:val="002B77A0"/>
    <w:rsid w:val="002B79F3"/>
    <w:rsid w:val="002B7BB0"/>
    <w:rsid w:val="002B7DF5"/>
    <w:rsid w:val="002B7EC4"/>
    <w:rsid w:val="002B7EF6"/>
    <w:rsid w:val="002C014C"/>
    <w:rsid w:val="002C014E"/>
    <w:rsid w:val="002C0377"/>
    <w:rsid w:val="002C0626"/>
    <w:rsid w:val="002C06ED"/>
    <w:rsid w:val="002C0769"/>
    <w:rsid w:val="002C08F8"/>
    <w:rsid w:val="002C0912"/>
    <w:rsid w:val="002C0945"/>
    <w:rsid w:val="002C0BFB"/>
    <w:rsid w:val="002C0C35"/>
    <w:rsid w:val="002C0CCB"/>
    <w:rsid w:val="002C0F2C"/>
    <w:rsid w:val="002C0FC1"/>
    <w:rsid w:val="002C122C"/>
    <w:rsid w:val="002C1365"/>
    <w:rsid w:val="002C1414"/>
    <w:rsid w:val="002C14D0"/>
    <w:rsid w:val="002C16C5"/>
    <w:rsid w:val="002C18D2"/>
    <w:rsid w:val="002C19E1"/>
    <w:rsid w:val="002C1ABE"/>
    <w:rsid w:val="002C1DC9"/>
    <w:rsid w:val="002C1E72"/>
    <w:rsid w:val="002C1EE9"/>
    <w:rsid w:val="002C1F61"/>
    <w:rsid w:val="002C1FEB"/>
    <w:rsid w:val="002C20A0"/>
    <w:rsid w:val="002C2181"/>
    <w:rsid w:val="002C22D0"/>
    <w:rsid w:val="002C2362"/>
    <w:rsid w:val="002C2644"/>
    <w:rsid w:val="002C2BCC"/>
    <w:rsid w:val="002C2DAD"/>
    <w:rsid w:val="002C2F00"/>
    <w:rsid w:val="002C30D2"/>
    <w:rsid w:val="002C312D"/>
    <w:rsid w:val="002C33FF"/>
    <w:rsid w:val="002C35EB"/>
    <w:rsid w:val="002C367C"/>
    <w:rsid w:val="002C36E1"/>
    <w:rsid w:val="002C3811"/>
    <w:rsid w:val="002C3879"/>
    <w:rsid w:val="002C3901"/>
    <w:rsid w:val="002C399D"/>
    <w:rsid w:val="002C3A03"/>
    <w:rsid w:val="002C3A62"/>
    <w:rsid w:val="002C3B1D"/>
    <w:rsid w:val="002C3D83"/>
    <w:rsid w:val="002C3FDA"/>
    <w:rsid w:val="002C4117"/>
    <w:rsid w:val="002C4164"/>
    <w:rsid w:val="002C4242"/>
    <w:rsid w:val="002C427B"/>
    <w:rsid w:val="002C4376"/>
    <w:rsid w:val="002C45D7"/>
    <w:rsid w:val="002C46A8"/>
    <w:rsid w:val="002C46E9"/>
    <w:rsid w:val="002C484A"/>
    <w:rsid w:val="002C4AAC"/>
    <w:rsid w:val="002C4BE2"/>
    <w:rsid w:val="002C4E47"/>
    <w:rsid w:val="002C4E6C"/>
    <w:rsid w:val="002C4F27"/>
    <w:rsid w:val="002C4FDA"/>
    <w:rsid w:val="002C51A2"/>
    <w:rsid w:val="002C53E5"/>
    <w:rsid w:val="002C545B"/>
    <w:rsid w:val="002C54CB"/>
    <w:rsid w:val="002C5511"/>
    <w:rsid w:val="002C559A"/>
    <w:rsid w:val="002C5657"/>
    <w:rsid w:val="002C58A7"/>
    <w:rsid w:val="002C5EF5"/>
    <w:rsid w:val="002C5F75"/>
    <w:rsid w:val="002C612F"/>
    <w:rsid w:val="002C62E1"/>
    <w:rsid w:val="002C62EE"/>
    <w:rsid w:val="002C6334"/>
    <w:rsid w:val="002C6361"/>
    <w:rsid w:val="002C63D7"/>
    <w:rsid w:val="002C6511"/>
    <w:rsid w:val="002C6661"/>
    <w:rsid w:val="002C68AA"/>
    <w:rsid w:val="002C6A87"/>
    <w:rsid w:val="002C6D70"/>
    <w:rsid w:val="002C6F0F"/>
    <w:rsid w:val="002C729D"/>
    <w:rsid w:val="002C73D0"/>
    <w:rsid w:val="002C741E"/>
    <w:rsid w:val="002C756D"/>
    <w:rsid w:val="002C7699"/>
    <w:rsid w:val="002C79CD"/>
    <w:rsid w:val="002C7C69"/>
    <w:rsid w:val="002C7C94"/>
    <w:rsid w:val="002C7D6A"/>
    <w:rsid w:val="002C7DE7"/>
    <w:rsid w:val="002D00F6"/>
    <w:rsid w:val="002D0106"/>
    <w:rsid w:val="002D017E"/>
    <w:rsid w:val="002D032E"/>
    <w:rsid w:val="002D03F1"/>
    <w:rsid w:val="002D058A"/>
    <w:rsid w:val="002D0722"/>
    <w:rsid w:val="002D07F1"/>
    <w:rsid w:val="002D0A8D"/>
    <w:rsid w:val="002D0B7F"/>
    <w:rsid w:val="002D0C89"/>
    <w:rsid w:val="002D0CF3"/>
    <w:rsid w:val="002D117E"/>
    <w:rsid w:val="002D13D2"/>
    <w:rsid w:val="002D1549"/>
    <w:rsid w:val="002D1662"/>
    <w:rsid w:val="002D1703"/>
    <w:rsid w:val="002D1C02"/>
    <w:rsid w:val="002D1C82"/>
    <w:rsid w:val="002D1D89"/>
    <w:rsid w:val="002D1E3A"/>
    <w:rsid w:val="002D1EC8"/>
    <w:rsid w:val="002D1F38"/>
    <w:rsid w:val="002D1F65"/>
    <w:rsid w:val="002D2252"/>
    <w:rsid w:val="002D23B5"/>
    <w:rsid w:val="002D279E"/>
    <w:rsid w:val="002D2A8E"/>
    <w:rsid w:val="002D2C08"/>
    <w:rsid w:val="002D2D28"/>
    <w:rsid w:val="002D2D2B"/>
    <w:rsid w:val="002D2E72"/>
    <w:rsid w:val="002D2EE4"/>
    <w:rsid w:val="002D2F81"/>
    <w:rsid w:val="002D301E"/>
    <w:rsid w:val="002D31A6"/>
    <w:rsid w:val="002D328F"/>
    <w:rsid w:val="002D3420"/>
    <w:rsid w:val="002D34FB"/>
    <w:rsid w:val="002D3506"/>
    <w:rsid w:val="002D3623"/>
    <w:rsid w:val="002D3728"/>
    <w:rsid w:val="002D373D"/>
    <w:rsid w:val="002D37EF"/>
    <w:rsid w:val="002D3B5F"/>
    <w:rsid w:val="002D4241"/>
    <w:rsid w:val="002D4243"/>
    <w:rsid w:val="002D427D"/>
    <w:rsid w:val="002D4335"/>
    <w:rsid w:val="002D4376"/>
    <w:rsid w:val="002D45A0"/>
    <w:rsid w:val="002D464A"/>
    <w:rsid w:val="002D46BA"/>
    <w:rsid w:val="002D48DD"/>
    <w:rsid w:val="002D4BCD"/>
    <w:rsid w:val="002D4E50"/>
    <w:rsid w:val="002D4EDE"/>
    <w:rsid w:val="002D57AD"/>
    <w:rsid w:val="002D582A"/>
    <w:rsid w:val="002D5A70"/>
    <w:rsid w:val="002D5A9E"/>
    <w:rsid w:val="002D5B9D"/>
    <w:rsid w:val="002D5D5B"/>
    <w:rsid w:val="002D5DCE"/>
    <w:rsid w:val="002D5EAC"/>
    <w:rsid w:val="002D5EDE"/>
    <w:rsid w:val="002D6031"/>
    <w:rsid w:val="002D6244"/>
    <w:rsid w:val="002D654B"/>
    <w:rsid w:val="002D6754"/>
    <w:rsid w:val="002D6885"/>
    <w:rsid w:val="002D6AA0"/>
    <w:rsid w:val="002D6B05"/>
    <w:rsid w:val="002D6D49"/>
    <w:rsid w:val="002D6F19"/>
    <w:rsid w:val="002D711D"/>
    <w:rsid w:val="002D7295"/>
    <w:rsid w:val="002D76A5"/>
    <w:rsid w:val="002D7734"/>
    <w:rsid w:val="002D773B"/>
    <w:rsid w:val="002D7779"/>
    <w:rsid w:val="002D7807"/>
    <w:rsid w:val="002D785C"/>
    <w:rsid w:val="002D78C6"/>
    <w:rsid w:val="002D7945"/>
    <w:rsid w:val="002D7994"/>
    <w:rsid w:val="002D79D5"/>
    <w:rsid w:val="002D7B4F"/>
    <w:rsid w:val="002D7B84"/>
    <w:rsid w:val="002D7CF7"/>
    <w:rsid w:val="002D7E8C"/>
    <w:rsid w:val="002D7ED3"/>
    <w:rsid w:val="002E00A3"/>
    <w:rsid w:val="002E0204"/>
    <w:rsid w:val="002E03CC"/>
    <w:rsid w:val="002E0605"/>
    <w:rsid w:val="002E0782"/>
    <w:rsid w:val="002E078F"/>
    <w:rsid w:val="002E08AB"/>
    <w:rsid w:val="002E0A83"/>
    <w:rsid w:val="002E0C02"/>
    <w:rsid w:val="002E0E73"/>
    <w:rsid w:val="002E0EA6"/>
    <w:rsid w:val="002E0F5A"/>
    <w:rsid w:val="002E112F"/>
    <w:rsid w:val="002E1424"/>
    <w:rsid w:val="002E1868"/>
    <w:rsid w:val="002E19F4"/>
    <w:rsid w:val="002E1B76"/>
    <w:rsid w:val="002E1D0E"/>
    <w:rsid w:val="002E1D7F"/>
    <w:rsid w:val="002E1DC8"/>
    <w:rsid w:val="002E1E13"/>
    <w:rsid w:val="002E1E86"/>
    <w:rsid w:val="002E1EB1"/>
    <w:rsid w:val="002E2028"/>
    <w:rsid w:val="002E2320"/>
    <w:rsid w:val="002E2374"/>
    <w:rsid w:val="002E23DD"/>
    <w:rsid w:val="002E242D"/>
    <w:rsid w:val="002E2523"/>
    <w:rsid w:val="002E2537"/>
    <w:rsid w:val="002E25BF"/>
    <w:rsid w:val="002E25EA"/>
    <w:rsid w:val="002E2A5A"/>
    <w:rsid w:val="002E2C2E"/>
    <w:rsid w:val="002E3019"/>
    <w:rsid w:val="002E30AD"/>
    <w:rsid w:val="002E31FB"/>
    <w:rsid w:val="002E3729"/>
    <w:rsid w:val="002E3DA7"/>
    <w:rsid w:val="002E3F8C"/>
    <w:rsid w:val="002E3FBC"/>
    <w:rsid w:val="002E4282"/>
    <w:rsid w:val="002E447B"/>
    <w:rsid w:val="002E458E"/>
    <w:rsid w:val="002E45C5"/>
    <w:rsid w:val="002E47ED"/>
    <w:rsid w:val="002E4838"/>
    <w:rsid w:val="002E49B2"/>
    <w:rsid w:val="002E49D3"/>
    <w:rsid w:val="002E4A02"/>
    <w:rsid w:val="002E4B6C"/>
    <w:rsid w:val="002E4BA2"/>
    <w:rsid w:val="002E4DE3"/>
    <w:rsid w:val="002E503E"/>
    <w:rsid w:val="002E54CB"/>
    <w:rsid w:val="002E5534"/>
    <w:rsid w:val="002E557B"/>
    <w:rsid w:val="002E569E"/>
    <w:rsid w:val="002E5960"/>
    <w:rsid w:val="002E59D5"/>
    <w:rsid w:val="002E5B6D"/>
    <w:rsid w:val="002E5C19"/>
    <w:rsid w:val="002E5E0A"/>
    <w:rsid w:val="002E5E40"/>
    <w:rsid w:val="002E5E52"/>
    <w:rsid w:val="002E60CA"/>
    <w:rsid w:val="002E62D0"/>
    <w:rsid w:val="002E638D"/>
    <w:rsid w:val="002E6511"/>
    <w:rsid w:val="002E6514"/>
    <w:rsid w:val="002E6774"/>
    <w:rsid w:val="002E688F"/>
    <w:rsid w:val="002E6BF2"/>
    <w:rsid w:val="002E6D54"/>
    <w:rsid w:val="002E6DE9"/>
    <w:rsid w:val="002E6F4E"/>
    <w:rsid w:val="002E6FC0"/>
    <w:rsid w:val="002E70DA"/>
    <w:rsid w:val="002E712C"/>
    <w:rsid w:val="002E71DC"/>
    <w:rsid w:val="002E7354"/>
    <w:rsid w:val="002E745B"/>
    <w:rsid w:val="002E76E4"/>
    <w:rsid w:val="002E778A"/>
    <w:rsid w:val="002E778D"/>
    <w:rsid w:val="002E77F7"/>
    <w:rsid w:val="002E78CA"/>
    <w:rsid w:val="002E795E"/>
    <w:rsid w:val="002E796D"/>
    <w:rsid w:val="002E7A23"/>
    <w:rsid w:val="002E7C54"/>
    <w:rsid w:val="002E7D56"/>
    <w:rsid w:val="002E7F6E"/>
    <w:rsid w:val="002F00B9"/>
    <w:rsid w:val="002F02BB"/>
    <w:rsid w:val="002F03CD"/>
    <w:rsid w:val="002F0465"/>
    <w:rsid w:val="002F0554"/>
    <w:rsid w:val="002F05E5"/>
    <w:rsid w:val="002F0622"/>
    <w:rsid w:val="002F062B"/>
    <w:rsid w:val="002F0819"/>
    <w:rsid w:val="002F0B02"/>
    <w:rsid w:val="002F0C14"/>
    <w:rsid w:val="002F0EA9"/>
    <w:rsid w:val="002F0EF2"/>
    <w:rsid w:val="002F0F62"/>
    <w:rsid w:val="002F1198"/>
    <w:rsid w:val="002F1274"/>
    <w:rsid w:val="002F130D"/>
    <w:rsid w:val="002F1646"/>
    <w:rsid w:val="002F1785"/>
    <w:rsid w:val="002F1ACB"/>
    <w:rsid w:val="002F1D1A"/>
    <w:rsid w:val="002F1FAE"/>
    <w:rsid w:val="002F2260"/>
    <w:rsid w:val="002F245C"/>
    <w:rsid w:val="002F24FE"/>
    <w:rsid w:val="002F2595"/>
    <w:rsid w:val="002F27EA"/>
    <w:rsid w:val="002F28E4"/>
    <w:rsid w:val="002F2935"/>
    <w:rsid w:val="002F2BE1"/>
    <w:rsid w:val="002F2CF0"/>
    <w:rsid w:val="002F2E0D"/>
    <w:rsid w:val="002F2FB7"/>
    <w:rsid w:val="002F2FCB"/>
    <w:rsid w:val="002F305B"/>
    <w:rsid w:val="002F305C"/>
    <w:rsid w:val="002F316E"/>
    <w:rsid w:val="002F3480"/>
    <w:rsid w:val="002F3651"/>
    <w:rsid w:val="002F372F"/>
    <w:rsid w:val="002F3856"/>
    <w:rsid w:val="002F389D"/>
    <w:rsid w:val="002F4036"/>
    <w:rsid w:val="002F4044"/>
    <w:rsid w:val="002F416C"/>
    <w:rsid w:val="002F43BD"/>
    <w:rsid w:val="002F43F3"/>
    <w:rsid w:val="002F48FF"/>
    <w:rsid w:val="002F52F7"/>
    <w:rsid w:val="002F56E2"/>
    <w:rsid w:val="002F57CC"/>
    <w:rsid w:val="002F5842"/>
    <w:rsid w:val="002F5A56"/>
    <w:rsid w:val="002F5E93"/>
    <w:rsid w:val="002F5EAF"/>
    <w:rsid w:val="002F61D4"/>
    <w:rsid w:val="002F6311"/>
    <w:rsid w:val="002F647C"/>
    <w:rsid w:val="002F652A"/>
    <w:rsid w:val="002F672D"/>
    <w:rsid w:val="002F6907"/>
    <w:rsid w:val="002F6B59"/>
    <w:rsid w:val="002F6BD7"/>
    <w:rsid w:val="002F6BE5"/>
    <w:rsid w:val="002F6DBE"/>
    <w:rsid w:val="002F6E27"/>
    <w:rsid w:val="002F6E68"/>
    <w:rsid w:val="002F6F35"/>
    <w:rsid w:val="002F701D"/>
    <w:rsid w:val="002F725B"/>
    <w:rsid w:val="002F72AB"/>
    <w:rsid w:val="002F72FC"/>
    <w:rsid w:val="002F74EA"/>
    <w:rsid w:val="002F7544"/>
    <w:rsid w:val="002F7545"/>
    <w:rsid w:val="002F77E8"/>
    <w:rsid w:val="002F7801"/>
    <w:rsid w:val="002F7900"/>
    <w:rsid w:val="002F7AD2"/>
    <w:rsid w:val="002F7B59"/>
    <w:rsid w:val="002F7C1B"/>
    <w:rsid w:val="00300298"/>
    <w:rsid w:val="0030039B"/>
    <w:rsid w:val="003007BD"/>
    <w:rsid w:val="0030088F"/>
    <w:rsid w:val="00300913"/>
    <w:rsid w:val="00300CB2"/>
    <w:rsid w:val="00300E9B"/>
    <w:rsid w:val="00300F48"/>
    <w:rsid w:val="00301017"/>
    <w:rsid w:val="003010F2"/>
    <w:rsid w:val="00301334"/>
    <w:rsid w:val="00301452"/>
    <w:rsid w:val="003014BE"/>
    <w:rsid w:val="003014F4"/>
    <w:rsid w:val="00301565"/>
    <w:rsid w:val="0030159A"/>
    <w:rsid w:val="00301D45"/>
    <w:rsid w:val="00301D66"/>
    <w:rsid w:val="00301DA3"/>
    <w:rsid w:val="00301DA6"/>
    <w:rsid w:val="00301E7C"/>
    <w:rsid w:val="00302079"/>
    <w:rsid w:val="00302359"/>
    <w:rsid w:val="00302386"/>
    <w:rsid w:val="00302713"/>
    <w:rsid w:val="0030299F"/>
    <w:rsid w:val="003029A5"/>
    <w:rsid w:val="00302ACE"/>
    <w:rsid w:val="00302C32"/>
    <w:rsid w:val="00302FAB"/>
    <w:rsid w:val="00303747"/>
    <w:rsid w:val="003037A0"/>
    <w:rsid w:val="00303924"/>
    <w:rsid w:val="00303AF3"/>
    <w:rsid w:val="00303DC9"/>
    <w:rsid w:val="00303F2E"/>
    <w:rsid w:val="00303FAA"/>
    <w:rsid w:val="0030412E"/>
    <w:rsid w:val="00304236"/>
    <w:rsid w:val="00304237"/>
    <w:rsid w:val="00304412"/>
    <w:rsid w:val="003044C6"/>
    <w:rsid w:val="003045D8"/>
    <w:rsid w:val="003046D0"/>
    <w:rsid w:val="003047DB"/>
    <w:rsid w:val="003047E8"/>
    <w:rsid w:val="00304C76"/>
    <w:rsid w:val="00304D24"/>
    <w:rsid w:val="00304DF0"/>
    <w:rsid w:val="00304F6C"/>
    <w:rsid w:val="00305181"/>
    <w:rsid w:val="00305186"/>
    <w:rsid w:val="003054E3"/>
    <w:rsid w:val="003055AC"/>
    <w:rsid w:val="003057BA"/>
    <w:rsid w:val="0030584E"/>
    <w:rsid w:val="0030589D"/>
    <w:rsid w:val="00305AD7"/>
    <w:rsid w:val="00305BB6"/>
    <w:rsid w:val="00305E56"/>
    <w:rsid w:val="003061B9"/>
    <w:rsid w:val="003061C6"/>
    <w:rsid w:val="003062B4"/>
    <w:rsid w:val="00306384"/>
    <w:rsid w:val="00306393"/>
    <w:rsid w:val="003063F5"/>
    <w:rsid w:val="00306854"/>
    <w:rsid w:val="00306888"/>
    <w:rsid w:val="00306A85"/>
    <w:rsid w:val="00306ADB"/>
    <w:rsid w:val="00306C73"/>
    <w:rsid w:val="00306C7E"/>
    <w:rsid w:val="00306E0E"/>
    <w:rsid w:val="00307003"/>
    <w:rsid w:val="00307403"/>
    <w:rsid w:val="0030750D"/>
    <w:rsid w:val="0030755D"/>
    <w:rsid w:val="003075FD"/>
    <w:rsid w:val="0030773C"/>
    <w:rsid w:val="003077A2"/>
    <w:rsid w:val="00307844"/>
    <w:rsid w:val="003079D0"/>
    <w:rsid w:val="00307B4A"/>
    <w:rsid w:val="00307E33"/>
    <w:rsid w:val="00307E93"/>
    <w:rsid w:val="00307F8D"/>
    <w:rsid w:val="003105A6"/>
    <w:rsid w:val="003105BA"/>
    <w:rsid w:val="0031060B"/>
    <w:rsid w:val="00310677"/>
    <w:rsid w:val="003107E9"/>
    <w:rsid w:val="003109D3"/>
    <w:rsid w:val="00310CAC"/>
    <w:rsid w:val="00310E28"/>
    <w:rsid w:val="00310F69"/>
    <w:rsid w:val="0031102C"/>
    <w:rsid w:val="00311103"/>
    <w:rsid w:val="003111E2"/>
    <w:rsid w:val="00311266"/>
    <w:rsid w:val="00311464"/>
    <w:rsid w:val="00311657"/>
    <w:rsid w:val="0031172B"/>
    <w:rsid w:val="00311977"/>
    <w:rsid w:val="00311A44"/>
    <w:rsid w:val="00311CC6"/>
    <w:rsid w:val="00311D3F"/>
    <w:rsid w:val="0031203E"/>
    <w:rsid w:val="003124FE"/>
    <w:rsid w:val="00312576"/>
    <w:rsid w:val="003126D6"/>
    <w:rsid w:val="00312858"/>
    <w:rsid w:val="003128F5"/>
    <w:rsid w:val="00312905"/>
    <w:rsid w:val="003129C8"/>
    <w:rsid w:val="00312B8B"/>
    <w:rsid w:val="00312CA2"/>
    <w:rsid w:val="00312D94"/>
    <w:rsid w:val="00312E28"/>
    <w:rsid w:val="00312F06"/>
    <w:rsid w:val="003132EC"/>
    <w:rsid w:val="003135D5"/>
    <w:rsid w:val="00313628"/>
    <w:rsid w:val="0031368D"/>
    <w:rsid w:val="0031393A"/>
    <w:rsid w:val="003139E1"/>
    <w:rsid w:val="00313B0D"/>
    <w:rsid w:val="00313BB2"/>
    <w:rsid w:val="00313E41"/>
    <w:rsid w:val="00313F24"/>
    <w:rsid w:val="00314034"/>
    <w:rsid w:val="0031419E"/>
    <w:rsid w:val="003141EA"/>
    <w:rsid w:val="00314215"/>
    <w:rsid w:val="00314462"/>
    <w:rsid w:val="00314609"/>
    <w:rsid w:val="003146BA"/>
    <w:rsid w:val="003147E6"/>
    <w:rsid w:val="003148B4"/>
    <w:rsid w:val="003148EE"/>
    <w:rsid w:val="00314D73"/>
    <w:rsid w:val="00314EA2"/>
    <w:rsid w:val="00314EE1"/>
    <w:rsid w:val="0031503F"/>
    <w:rsid w:val="0031507A"/>
    <w:rsid w:val="003151C5"/>
    <w:rsid w:val="00315408"/>
    <w:rsid w:val="003154BB"/>
    <w:rsid w:val="00315612"/>
    <w:rsid w:val="00315728"/>
    <w:rsid w:val="00315B84"/>
    <w:rsid w:val="00315B88"/>
    <w:rsid w:val="00315E42"/>
    <w:rsid w:val="00315E83"/>
    <w:rsid w:val="00315E86"/>
    <w:rsid w:val="00315F67"/>
    <w:rsid w:val="00316133"/>
    <w:rsid w:val="0031632E"/>
    <w:rsid w:val="003164BD"/>
    <w:rsid w:val="0031655D"/>
    <w:rsid w:val="003167A4"/>
    <w:rsid w:val="0031683C"/>
    <w:rsid w:val="0031691F"/>
    <w:rsid w:val="00316A5D"/>
    <w:rsid w:val="00316A90"/>
    <w:rsid w:val="00316EA0"/>
    <w:rsid w:val="00316F47"/>
    <w:rsid w:val="00317161"/>
    <w:rsid w:val="003171FC"/>
    <w:rsid w:val="003172E4"/>
    <w:rsid w:val="003173CB"/>
    <w:rsid w:val="0031752B"/>
    <w:rsid w:val="00317623"/>
    <w:rsid w:val="003178DE"/>
    <w:rsid w:val="00317907"/>
    <w:rsid w:val="00317AAB"/>
    <w:rsid w:val="00317B24"/>
    <w:rsid w:val="00317DB5"/>
    <w:rsid w:val="00317DBA"/>
    <w:rsid w:val="00320165"/>
    <w:rsid w:val="00320420"/>
    <w:rsid w:val="0032043A"/>
    <w:rsid w:val="003205B2"/>
    <w:rsid w:val="003206A3"/>
    <w:rsid w:val="003207CA"/>
    <w:rsid w:val="0032090C"/>
    <w:rsid w:val="0032095F"/>
    <w:rsid w:val="00320B23"/>
    <w:rsid w:val="00320B3B"/>
    <w:rsid w:val="00320C82"/>
    <w:rsid w:val="00320D63"/>
    <w:rsid w:val="00320E6E"/>
    <w:rsid w:val="0032118F"/>
    <w:rsid w:val="003211BA"/>
    <w:rsid w:val="00321234"/>
    <w:rsid w:val="003212ED"/>
    <w:rsid w:val="0032138D"/>
    <w:rsid w:val="0032168C"/>
    <w:rsid w:val="003216FE"/>
    <w:rsid w:val="00321741"/>
    <w:rsid w:val="00321771"/>
    <w:rsid w:val="00321809"/>
    <w:rsid w:val="0032184A"/>
    <w:rsid w:val="003218E4"/>
    <w:rsid w:val="0032196D"/>
    <w:rsid w:val="00321A45"/>
    <w:rsid w:val="00321A87"/>
    <w:rsid w:val="00321AC5"/>
    <w:rsid w:val="00321C8F"/>
    <w:rsid w:val="00321D8E"/>
    <w:rsid w:val="00321FE4"/>
    <w:rsid w:val="00322140"/>
    <w:rsid w:val="003222ED"/>
    <w:rsid w:val="003222EE"/>
    <w:rsid w:val="00322393"/>
    <w:rsid w:val="00322586"/>
    <w:rsid w:val="0032258B"/>
    <w:rsid w:val="00322956"/>
    <w:rsid w:val="00322A02"/>
    <w:rsid w:val="00322A9B"/>
    <w:rsid w:val="00322AFB"/>
    <w:rsid w:val="00322B6C"/>
    <w:rsid w:val="00322D8F"/>
    <w:rsid w:val="00322EA3"/>
    <w:rsid w:val="00322EAB"/>
    <w:rsid w:val="00322F2D"/>
    <w:rsid w:val="003230D7"/>
    <w:rsid w:val="003233B8"/>
    <w:rsid w:val="00323460"/>
    <w:rsid w:val="0032386B"/>
    <w:rsid w:val="00323916"/>
    <w:rsid w:val="003239D3"/>
    <w:rsid w:val="00323B38"/>
    <w:rsid w:val="00323BB1"/>
    <w:rsid w:val="00323CA5"/>
    <w:rsid w:val="00323F08"/>
    <w:rsid w:val="00323F6B"/>
    <w:rsid w:val="00324006"/>
    <w:rsid w:val="003244FC"/>
    <w:rsid w:val="00324556"/>
    <w:rsid w:val="003245ED"/>
    <w:rsid w:val="003247D8"/>
    <w:rsid w:val="00324863"/>
    <w:rsid w:val="00324882"/>
    <w:rsid w:val="003248BB"/>
    <w:rsid w:val="00324BA2"/>
    <w:rsid w:val="00324C43"/>
    <w:rsid w:val="00324C90"/>
    <w:rsid w:val="00324D83"/>
    <w:rsid w:val="00324F4D"/>
    <w:rsid w:val="0032505F"/>
    <w:rsid w:val="0032536A"/>
    <w:rsid w:val="003257F9"/>
    <w:rsid w:val="003259B4"/>
    <w:rsid w:val="00325B78"/>
    <w:rsid w:val="00325B84"/>
    <w:rsid w:val="00325C14"/>
    <w:rsid w:val="00325E81"/>
    <w:rsid w:val="00325F09"/>
    <w:rsid w:val="00325F59"/>
    <w:rsid w:val="003262B8"/>
    <w:rsid w:val="003263AC"/>
    <w:rsid w:val="003267CE"/>
    <w:rsid w:val="003269C0"/>
    <w:rsid w:val="00326C62"/>
    <w:rsid w:val="00326E55"/>
    <w:rsid w:val="0032736C"/>
    <w:rsid w:val="00327468"/>
    <w:rsid w:val="003274CD"/>
    <w:rsid w:val="003275A3"/>
    <w:rsid w:val="003276A5"/>
    <w:rsid w:val="00327796"/>
    <w:rsid w:val="00327958"/>
    <w:rsid w:val="00327E55"/>
    <w:rsid w:val="00327E75"/>
    <w:rsid w:val="00327F30"/>
    <w:rsid w:val="003300DD"/>
    <w:rsid w:val="00330211"/>
    <w:rsid w:val="003302DC"/>
    <w:rsid w:val="003302E6"/>
    <w:rsid w:val="00330301"/>
    <w:rsid w:val="0033031C"/>
    <w:rsid w:val="00330439"/>
    <w:rsid w:val="003308D0"/>
    <w:rsid w:val="00330AE5"/>
    <w:rsid w:val="00330B3C"/>
    <w:rsid w:val="00330C97"/>
    <w:rsid w:val="00330E5F"/>
    <w:rsid w:val="00330F01"/>
    <w:rsid w:val="00331025"/>
    <w:rsid w:val="00331060"/>
    <w:rsid w:val="0033116F"/>
    <w:rsid w:val="00331303"/>
    <w:rsid w:val="00331413"/>
    <w:rsid w:val="00331752"/>
    <w:rsid w:val="003317F0"/>
    <w:rsid w:val="0033192C"/>
    <w:rsid w:val="00331BB2"/>
    <w:rsid w:val="00331F8E"/>
    <w:rsid w:val="0033204C"/>
    <w:rsid w:val="00332193"/>
    <w:rsid w:val="003321BB"/>
    <w:rsid w:val="003321E2"/>
    <w:rsid w:val="003322CD"/>
    <w:rsid w:val="0033249A"/>
    <w:rsid w:val="003325F1"/>
    <w:rsid w:val="00332633"/>
    <w:rsid w:val="0033272D"/>
    <w:rsid w:val="00332849"/>
    <w:rsid w:val="00332860"/>
    <w:rsid w:val="0033288D"/>
    <w:rsid w:val="00332AB1"/>
    <w:rsid w:val="00332B73"/>
    <w:rsid w:val="00332F3C"/>
    <w:rsid w:val="0033333E"/>
    <w:rsid w:val="00333420"/>
    <w:rsid w:val="00333537"/>
    <w:rsid w:val="0033354D"/>
    <w:rsid w:val="00333569"/>
    <w:rsid w:val="00333717"/>
    <w:rsid w:val="00333966"/>
    <w:rsid w:val="00333C02"/>
    <w:rsid w:val="00333C55"/>
    <w:rsid w:val="00333EE6"/>
    <w:rsid w:val="00333EE7"/>
    <w:rsid w:val="00333F25"/>
    <w:rsid w:val="00334191"/>
    <w:rsid w:val="00334201"/>
    <w:rsid w:val="00334399"/>
    <w:rsid w:val="00334419"/>
    <w:rsid w:val="003348E0"/>
    <w:rsid w:val="0033491A"/>
    <w:rsid w:val="00334A93"/>
    <w:rsid w:val="00334D84"/>
    <w:rsid w:val="00334DDC"/>
    <w:rsid w:val="00334DDF"/>
    <w:rsid w:val="003350D3"/>
    <w:rsid w:val="00335135"/>
    <w:rsid w:val="0033519A"/>
    <w:rsid w:val="00335203"/>
    <w:rsid w:val="00335675"/>
    <w:rsid w:val="00335723"/>
    <w:rsid w:val="0033580C"/>
    <w:rsid w:val="003359FB"/>
    <w:rsid w:val="00335ADB"/>
    <w:rsid w:val="00335B77"/>
    <w:rsid w:val="003361A6"/>
    <w:rsid w:val="003361D0"/>
    <w:rsid w:val="00336326"/>
    <w:rsid w:val="003363F5"/>
    <w:rsid w:val="00336608"/>
    <w:rsid w:val="00336616"/>
    <w:rsid w:val="003366C3"/>
    <w:rsid w:val="00336705"/>
    <w:rsid w:val="003368A3"/>
    <w:rsid w:val="003368E6"/>
    <w:rsid w:val="0033690F"/>
    <w:rsid w:val="00336AD6"/>
    <w:rsid w:val="00336D78"/>
    <w:rsid w:val="003373AF"/>
    <w:rsid w:val="00337405"/>
    <w:rsid w:val="003374DD"/>
    <w:rsid w:val="00337622"/>
    <w:rsid w:val="003376F8"/>
    <w:rsid w:val="00337870"/>
    <w:rsid w:val="00337A6F"/>
    <w:rsid w:val="00337CDF"/>
    <w:rsid w:val="00337FD6"/>
    <w:rsid w:val="0034007F"/>
    <w:rsid w:val="00340100"/>
    <w:rsid w:val="003401E8"/>
    <w:rsid w:val="00340244"/>
    <w:rsid w:val="003405D5"/>
    <w:rsid w:val="00340CF2"/>
    <w:rsid w:val="00340F2F"/>
    <w:rsid w:val="00340FB0"/>
    <w:rsid w:val="0034129A"/>
    <w:rsid w:val="003412DD"/>
    <w:rsid w:val="003412E7"/>
    <w:rsid w:val="0034155F"/>
    <w:rsid w:val="00341636"/>
    <w:rsid w:val="00341748"/>
    <w:rsid w:val="003417D4"/>
    <w:rsid w:val="003419CF"/>
    <w:rsid w:val="00341AE3"/>
    <w:rsid w:val="00341BD2"/>
    <w:rsid w:val="00341C25"/>
    <w:rsid w:val="003422E5"/>
    <w:rsid w:val="0034242C"/>
    <w:rsid w:val="00342549"/>
    <w:rsid w:val="00342700"/>
    <w:rsid w:val="00342997"/>
    <w:rsid w:val="00342A9E"/>
    <w:rsid w:val="00342ACE"/>
    <w:rsid w:val="00342C23"/>
    <w:rsid w:val="00342E61"/>
    <w:rsid w:val="00342F28"/>
    <w:rsid w:val="00343013"/>
    <w:rsid w:val="00343065"/>
    <w:rsid w:val="00343109"/>
    <w:rsid w:val="00343173"/>
    <w:rsid w:val="0034329D"/>
    <w:rsid w:val="0034343A"/>
    <w:rsid w:val="00343691"/>
    <w:rsid w:val="003436F9"/>
    <w:rsid w:val="003437C3"/>
    <w:rsid w:val="00343827"/>
    <w:rsid w:val="003439AE"/>
    <w:rsid w:val="00343B89"/>
    <w:rsid w:val="00343B96"/>
    <w:rsid w:val="00343C37"/>
    <w:rsid w:val="00343CE2"/>
    <w:rsid w:val="00343CF6"/>
    <w:rsid w:val="00343F4A"/>
    <w:rsid w:val="0034402E"/>
    <w:rsid w:val="0034437F"/>
    <w:rsid w:val="00344577"/>
    <w:rsid w:val="003445B8"/>
    <w:rsid w:val="003446E9"/>
    <w:rsid w:val="003446EC"/>
    <w:rsid w:val="0034479A"/>
    <w:rsid w:val="0034487F"/>
    <w:rsid w:val="00344888"/>
    <w:rsid w:val="00344895"/>
    <w:rsid w:val="003449FE"/>
    <w:rsid w:val="00344AF7"/>
    <w:rsid w:val="00344BAE"/>
    <w:rsid w:val="00345082"/>
    <w:rsid w:val="003450A2"/>
    <w:rsid w:val="00345797"/>
    <w:rsid w:val="00345832"/>
    <w:rsid w:val="00345A5C"/>
    <w:rsid w:val="00345B12"/>
    <w:rsid w:val="00345BCC"/>
    <w:rsid w:val="00345DA8"/>
    <w:rsid w:val="00345F60"/>
    <w:rsid w:val="00345F67"/>
    <w:rsid w:val="00345F95"/>
    <w:rsid w:val="003461A3"/>
    <w:rsid w:val="0034637A"/>
    <w:rsid w:val="003463AF"/>
    <w:rsid w:val="003464E8"/>
    <w:rsid w:val="0034656F"/>
    <w:rsid w:val="0034657B"/>
    <w:rsid w:val="00346646"/>
    <w:rsid w:val="0034687E"/>
    <w:rsid w:val="003469CD"/>
    <w:rsid w:val="00346A3A"/>
    <w:rsid w:val="00346A4A"/>
    <w:rsid w:val="00346CDF"/>
    <w:rsid w:val="00346CFA"/>
    <w:rsid w:val="00346D6D"/>
    <w:rsid w:val="00346F7E"/>
    <w:rsid w:val="003470B4"/>
    <w:rsid w:val="003470E1"/>
    <w:rsid w:val="0034716B"/>
    <w:rsid w:val="00347196"/>
    <w:rsid w:val="003472B1"/>
    <w:rsid w:val="0034731E"/>
    <w:rsid w:val="0034773A"/>
    <w:rsid w:val="00347960"/>
    <w:rsid w:val="00347B0B"/>
    <w:rsid w:val="00347B3C"/>
    <w:rsid w:val="003500E8"/>
    <w:rsid w:val="003501E7"/>
    <w:rsid w:val="003502F0"/>
    <w:rsid w:val="0035076B"/>
    <w:rsid w:val="003508EB"/>
    <w:rsid w:val="00350B44"/>
    <w:rsid w:val="00350BDC"/>
    <w:rsid w:val="00350C40"/>
    <w:rsid w:val="00350DF8"/>
    <w:rsid w:val="003513B9"/>
    <w:rsid w:val="003515AB"/>
    <w:rsid w:val="003515DE"/>
    <w:rsid w:val="00351679"/>
    <w:rsid w:val="0035177D"/>
    <w:rsid w:val="0035189A"/>
    <w:rsid w:val="003518AC"/>
    <w:rsid w:val="00351A4C"/>
    <w:rsid w:val="00351D2A"/>
    <w:rsid w:val="00351D3B"/>
    <w:rsid w:val="0035208F"/>
    <w:rsid w:val="00352112"/>
    <w:rsid w:val="0035299D"/>
    <w:rsid w:val="003529CC"/>
    <w:rsid w:val="00352ADB"/>
    <w:rsid w:val="00352D08"/>
    <w:rsid w:val="00352F0A"/>
    <w:rsid w:val="00352F48"/>
    <w:rsid w:val="003535B1"/>
    <w:rsid w:val="00353ACB"/>
    <w:rsid w:val="00353C23"/>
    <w:rsid w:val="00353D9C"/>
    <w:rsid w:val="00353D9D"/>
    <w:rsid w:val="00354924"/>
    <w:rsid w:val="00354D24"/>
    <w:rsid w:val="00354FB4"/>
    <w:rsid w:val="0035504D"/>
    <w:rsid w:val="0035505D"/>
    <w:rsid w:val="0035526B"/>
    <w:rsid w:val="00355390"/>
    <w:rsid w:val="003554B0"/>
    <w:rsid w:val="00355537"/>
    <w:rsid w:val="00355782"/>
    <w:rsid w:val="003557AC"/>
    <w:rsid w:val="00355867"/>
    <w:rsid w:val="003558DA"/>
    <w:rsid w:val="00355982"/>
    <w:rsid w:val="00355C51"/>
    <w:rsid w:val="00355C65"/>
    <w:rsid w:val="00355D40"/>
    <w:rsid w:val="00355DA7"/>
    <w:rsid w:val="00355EFD"/>
    <w:rsid w:val="003560C9"/>
    <w:rsid w:val="003561D2"/>
    <w:rsid w:val="003562F2"/>
    <w:rsid w:val="00356409"/>
    <w:rsid w:val="00356548"/>
    <w:rsid w:val="0035662D"/>
    <w:rsid w:val="0035667C"/>
    <w:rsid w:val="003569BB"/>
    <w:rsid w:val="00356A24"/>
    <w:rsid w:val="00356AE7"/>
    <w:rsid w:val="00356BA8"/>
    <w:rsid w:val="00356C8B"/>
    <w:rsid w:val="00356FD2"/>
    <w:rsid w:val="0035706C"/>
    <w:rsid w:val="003571C3"/>
    <w:rsid w:val="003574F0"/>
    <w:rsid w:val="00357671"/>
    <w:rsid w:val="00357729"/>
    <w:rsid w:val="00357753"/>
    <w:rsid w:val="00357A96"/>
    <w:rsid w:val="00357E32"/>
    <w:rsid w:val="00357FB0"/>
    <w:rsid w:val="00357FFB"/>
    <w:rsid w:val="00360014"/>
    <w:rsid w:val="00360113"/>
    <w:rsid w:val="003602B8"/>
    <w:rsid w:val="00360335"/>
    <w:rsid w:val="0036037F"/>
    <w:rsid w:val="0036056F"/>
    <w:rsid w:val="0036057B"/>
    <w:rsid w:val="0036060B"/>
    <w:rsid w:val="00360783"/>
    <w:rsid w:val="00360826"/>
    <w:rsid w:val="00360B80"/>
    <w:rsid w:val="00360C40"/>
    <w:rsid w:val="00360C79"/>
    <w:rsid w:val="00360CF9"/>
    <w:rsid w:val="00360D3A"/>
    <w:rsid w:val="00360FAA"/>
    <w:rsid w:val="003611DB"/>
    <w:rsid w:val="00361279"/>
    <w:rsid w:val="003612F0"/>
    <w:rsid w:val="003615BE"/>
    <w:rsid w:val="003616A1"/>
    <w:rsid w:val="00361A0D"/>
    <w:rsid w:val="00361E19"/>
    <w:rsid w:val="00361E2D"/>
    <w:rsid w:val="00362027"/>
    <w:rsid w:val="00362055"/>
    <w:rsid w:val="0036207D"/>
    <w:rsid w:val="003621A7"/>
    <w:rsid w:val="00362826"/>
    <w:rsid w:val="003628AC"/>
    <w:rsid w:val="003628C2"/>
    <w:rsid w:val="003628C7"/>
    <w:rsid w:val="0036295C"/>
    <w:rsid w:val="00362ACA"/>
    <w:rsid w:val="00362B27"/>
    <w:rsid w:val="00362CEB"/>
    <w:rsid w:val="00362D06"/>
    <w:rsid w:val="00362D92"/>
    <w:rsid w:val="00362EF7"/>
    <w:rsid w:val="00363122"/>
    <w:rsid w:val="0036319A"/>
    <w:rsid w:val="00363213"/>
    <w:rsid w:val="0036335A"/>
    <w:rsid w:val="00363374"/>
    <w:rsid w:val="0036338F"/>
    <w:rsid w:val="003633C1"/>
    <w:rsid w:val="00363686"/>
    <w:rsid w:val="00363A10"/>
    <w:rsid w:val="00363A48"/>
    <w:rsid w:val="00363DD2"/>
    <w:rsid w:val="00363DF1"/>
    <w:rsid w:val="003641D7"/>
    <w:rsid w:val="00364240"/>
    <w:rsid w:val="00364322"/>
    <w:rsid w:val="0036441E"/>
    <w:rsid w:val="0036468A"/>
    <w:rsid w:val="003649F2"/>
    <w:rsid w:val="00364AF7"/>
    <w:rsid w:val="00364AFD"/>
    <w:rsid w:val="00364CB8"/>
    <w:rsid w:val="00364D77"/>
    <w:rsid w:val="00364DA4"/>
    <w:rsid w:val="00364DD8"/>
    <w:rsid w:val="00364FA8"/>
    <w:rsid w:val="003650FE"/>
    <w:rsid w:val="00365149"/>
    <w:rsid w:val="0036516A"/>
    <w:rsid w:val="003651FF"/>
    <w:rsid w:val="0036523D"/>
    <w:rsid w:val="0036527A"/>
    <w:rsid w:val="00365546"/>
    <w:rsid w:val="00365740"/>
    <w:rsid w:val="003657FC"/>
    <w:rsid w:val="00365ABB"/>
    <w:rsid w:val="00365BAD"/>
    <w:rsid w:val="00365D6B"/>
    <w:rsid w:val="00365D75"/>
    <w:rsid w:val="00365ECA"/>
    <w:rsid w:val="00365FEF"/>
    <w:rsid w:val="00366090"/>
    <w:rsid w:val="003662C5"/>
    <w:rsid w:val="003662D7"/>
    <w:rsid w:val="00366319"/>
    <w:rsid w:val="00366342"/>
    <w:rsid w:val="003664FA"/>
    <w:rsid w:val="003666FF"/>
    <w:rsid w:val="00366709"/>
    <w:rsid w:val="0036674A"/>
    <w:rsid w:val="003669B7"/>
    <w:rsid w:val="00366BB0"/>
    <w:rsid w:val="00366C4C"/>
    <w:rsid w:val="00366C9C"/>
    <w:rsid w:val="00366E6E"/>
    <w:rsid w:val="0036708B"/>
    <w:rsid w:val="0036731C"/>
    <w:rsid w:val="00367422"/>
    <w:rsid w:val="003674DB"/>
    <w:rsid w:val="003676DB"/>
    <w:rsid w:val="0036782D"/>
    <w:rsid w:val="00367851"/>
    <w:rsid w:val="00367B25"/>
    <w:rsid w:val="00367D34"/>
    <w:rsid w:val="00367D9B"/>
    <w:rsid w:val="00367E7B"/>
    <w:rsid w:val="00370203"/>
    <w:rsid w:val="00370854"/>
    <w:rsid w:val="00370915"/>
    <w:rsid w:val="00370C3C"/>
    <w:rsid w:val="00370D7A"/>
    <w:rsid w:val="00370DB0"/>
    <w:rsid w:val="00370F4B"/>
    <w:rsid w:val="003710AB"/>
    <w:rsid w:val="003717D7"/>
    <w:rsid w:val="003717F3"/>
    <w:rsid w:val="003719DA"/>
    <w:rsid w:val="00371A1E"/>
    <w:rsid w:val="00371D47"/>
    <w:rsid w:val="00371D82"/>
    <w:rsid w:val="00372135"/>
    <w:rsid w:val="0037217E"/>
    <w:rsid w:val="00372252"/>
    <w:rsid w:val="0037229C"/>
    <w:rsid w:val="00372507"/>
    <w:rsid w:val="00372565"/>
    <w:rsid w:val="0037271C"/>
    <w:rsid w:val="003727B7"/>
    <w:rsid w:val="00372971"/>
    <w:rsid w:val="003729A7"/>
    <w:rsid w:val="00372A53"/>
    <w:rsid w:val="00372DF2"/>
    <w:rsid w:val="00372F8C"/>
    <w:rsid w:val="00373291"/>
    <w:rsid w:val="0037344D"/>
    <w:rsid w:val="00373615"/>
    <w:rsid w:val="0037364D"/>
    <w:rsid w:val="00373675"/>
    <w:rsid w:val="00373969"/>
    <w:rsid w:val="00373B51"/>
    <w:rsid w:val="00373C16"/>
    <w:rsid w:val="00373C31"/>
    <w:rsid w:val="00373DC8"/>
    <w:rsid w:val="00373EA3"/>
    <w:rsid w:val="003742DE"/>
    <w:rsid w:val="003742F8"/>
    <w:rsid w:val="00374378"/>
    <w:rsid w:val="00374411"/>
    <w:rsid w:val="0037458A"/>
    <w:rsid w:val="00374731"/>
    <w:rsid w:val="003748AF"/>
    <w:rsid w:val="003748BC"/>
    <w:rsid w:val="00374979"/>
    <w:rsid w:val="00374A26"/>
    <w:rsid w:val="00374A68"/>
    <w:rsid w:val="00374AFF"/>
    <w:rsid w:val="00374E49"/>
    <w:rsid w:val="00374EBA"/>
    <w:rsid w:val="003750EC"/>
    <w:rsid w:val="00375181"/>
    <w:rsid w:val="00375479"/>
    <w:rsid w:val="00375A49"/>
    <w:rsid w:val="00375BA1"/>
    <w:rsid w:val="00375DC9"/>
    <w:rsid w:val="00375E67"/>
    <w:rsid w:val="00375ECD"/>
    <w:rsid w:val="003760B5"/>
    <w:rsid w:val="003760ED"/>
    <w:rsid w:val="003760F1"/>
    <w:rsid w:val="00376166"/>
    <w:rsid w:val="003761EA"/>
    <w:rsid w:val="003762B3"/>
    <w:rsid w:val="003762C4"/>
    <w:rsid w:val="0037653E"/>
    <w:rsid w:val="00376702"/>
    <w:rsid w:val="00376848"/>
    <w:rsid w:val="003768FB"/>
    <w:rsid w:val="0037692B"/>
    <w:rsid w:val="003769B7"/>
    <w:rsid w:val="00376A13"/>
    <w:rsid w:val="00376B6C"/>
    <w:rsid w:val="00376BA9"/>
    <w:rsid w:val="00376C4A"/>
    <w:rsid w:val="00376C91"/>
    <w:rsid w:val="00376DBB"/>
    <w:rsid w:val="00376F19"/>
    <w:rsid w:val="00377113"/>
    <w:rsid w:val="003772A6"/>
    <w:rsid w:val="003773D6"/>
    <w:rsid w:val="003773DB"/>
    <w:rsid w:val="003773F5"/>
    <w:rsid w:val="00377409"/>
    <w:rsid w:val="00377543"/>
    <w:rsid w:val="003776E2"/>
    <w:rsid w:val="00377A49"/>
    <w:rsid w:val="00377A67"/>
    <w:rsid w:val="00377AEF"/>
    <w:rsid w:val="00377C00"/>
    <w:rsid w:val="00377D3B"/>
    <w:rsid w:val="00380372"/>
    <w:rsid w:val="00380488"/>
    <w:rsid w:val="0038048F"/>
    <w:rsid w:val="003806F6"/>
    <w:rsid w:val="0038071B"/>
    <w:rsid w:val="00380964"/>
    <w:rsid w:val="003809FD"/>
    <w:rsid w:val="00380DC2"/>
    <w:rsid w:val="00380E04"/>
    <w:rsid w:val="00380E9E"/>
    <w:rsid w:val="003811A8"/>
    <w:rsid w:val="003811C1"/>
    <w:rsid w:val="0038128B"/>
    <w:rsid w:val="0038186E"/>
    <w:rsid w:val="0038196D"/>
    <w:rsid w:val="00381AD8"/>
    <w:rsid w:val="00381B42"/>
    <w:rsid w:val="00381B95"/>
    <w:rsid w:val="00381BBC"/>
    <w:rsid w:val="00381C0B"/>
    <w:rsid w:val="00381C56"/>
    <w:rsid w:val="00381D24"/>
    <w:rsid w:val="00381E3F"/>
    <w:rsid w:val="00381E72"/>
    <w:rsid w:val="0038231C"/>
    <w:rsid w:val="0038241D"/>
    <w:rsid w:val="0038279F"/>
    <w:rsid w:val="003827D5"/>
    <w:rsid w:val="003828BC"/>
    <w:rsid w:val="00382A70"/>
    <w:rsid w:val="00382A72"/>
    <w:rsid w:val="00382C39"/>
    <w:rsid w:val="00382C47"/>
    <w:rsid w:val="00382DC3"/>
    <w:rsid w:val="003830DA"/>
    <w:rsid w:val="0038325F"/>
    <w:rsid w:val="00383266"/>
    <w:rsid w:val="003833AE"/>
    <w:rsid w:val="0038379B"/>
    <w:rsid w:val="003837A6"/>
    <w:rsid w:val="003837D3"/>
    <w:rsid w:val="003837D6"/>
    <w:rsid w:val="00383818"/>
    <w:rsid w:val="0038388F"/>
    <w:rsid w:val="00383954"/>
    <w:rsid w:val="00383982"/>
    <w:rsid w:val="00383AC8"/>
    <w:rsid w:val="00383BF9"/>
    <w:rsid w:val="00383C17"/>
    <w:rsid w:val="00383C84"/>
    <w:rsid w:val="00383E51"/>
    <w:rsid w:val="00384323"/>
    <w:rsid w:val="0038444E"/>
    <w:rsid w:val="00384490"/>
    <w:rsid w:val="003847C6"/>
    <w:rsid w:val="00384848"/>
    <w:rsid w:val="0038484A"/>
    <w:rsid w:val="00384973"/>
    <w:rsid w:val="003849DD"/>
    <w:rsid w:val="00384B94"/>
    <w:rsid w:val="00384EE5"/>
    <w:rsid w:val="003850B9"/>
    <w:rsid w:val="0038518B"/>
    <w:rsid w:val="003851BB"/>
    <w:rsid w:val="00385442"/>
    <w:rsid w:val="003854E4"/>
    <w:rsid w:val="003854F0"/>
    <w:rsid w:val="0038577C"/>
    <w:rsid w:val="0038584C"/>
    <w:rsid w:val="00385852"/>
    <w:rsid w:val="0038585D"/>
    <w:rsid w:val="00385A54"/>
    <w:rsid w:val="00385B9A"/>
    <w:rsid w:val="00385C5C"/>
    <w:rsid w:val="00385FEC"/>
    <w:rsid w:val="00386040"/>
    <w:rsid w:val="00386320"/>
    <w:rsid w:val="003863A1"/>
    <w:rsid w:val="003863AF"/>
    <w:rsid w:val="00386446"/>
    <w:rsid w:val="0038648D"/>
    <w:rsid w:val="00386490"/>
    <w:rsid w:val="00386543"/>
    <w:rsid w:val="00386566"/>
    <w:rsid w:val="003867E2"/>
    <w:rsid w:val="003867ED"/>
    <w:rsid w:val="00386858"/>
    <w:rsid w:val="00386BD5"/>
    <w:rsid w:val="00386D0D"/>
    <w:rsid w:val="00386E23"/>
    <w:rsid w:val="00386EC7"/>
    <w:rsid w:val="00386EC9"/>
    <w:rsid w:val="003872E4"/>
    <w:rsid w:val="003874CD"/>
    <w:rsid w:val="003876D0"/>
    <w:rsid w:val="0038783D"/>
    <w:rsid w:val="0038796C"/>
    <w:rsid w:val="00387BFA"/>
    <w:rsid w:val="00387C41"/>
    <w:rsid w:val="00387F17"/>
    <w:rsid w:val="0039001F"/>
    <w:rsid w:val="003901E3"/>
    <w:rsid w:val="003901F0"/>
    <w:rsid w:val="0039020D"/>
    <w:rsid w:val="00390222"/>
    <w:rsid w:val="00390358"/>
    <w:rsid w:val="003903B4"/>
    <w:rsid w:val="003903BA"/>
    <w:rsid w:val="003903ED"/>
    <w:rsid w:val="00390472"/>
    <w:rsid w:val="0039083D"/>
    <w:rsid w:val="00390841"/>
    <w:rsid w:val="00390B57"/>
    <w:rsid w:val="00390DB7"/>
    <w:rsid w:val="00390E9A"/>
    <w:rsid w:val="00390FB1"/>
    <w:rsid w:val="003911A2"/>
    <w:rsid w:val="0039142D"/>
    <w:rsid w:val="003914AA"/>
    <w:rsid w:val="00391546"/>
    <w:rsid w:val="00391813"/>
    <w:rsid w:val="003919DC"/>
    <w:rsid w:val="00391D16"/>
    <w:rsid w:val="00391DF1"/>
    <w:rsid w:val="0039208A"/>
    <w:rsid w:val="003920BF"/>
    <w:rsid w:val="00392640"/>
    <w:rsid w:val="0039268C"/>
    <w:rsid w:val="003926BB"/>
    <w:rsid w:val="0039275C"/>
    <w:rsid w:val="003927B6"/>
    <w:rsid w:val="00392809"/>
    <w:rsid w:val="00392894"/>
    <w:rsid w:val="00392A59"/>
    <w:rsid w:val="00392D6F"/>
    <w:rsid w:val="00392E09"/>
    <w:rsid w:val="00392E44"/>
    <w:rsid w:val="00392FDC"/>
    <w:rsid w:val="00393031"/>
    <w:rsid w:val="003930D8"/>
    <w:rsid w:val="00393221"/>
    <w:rsid w:val="00393302"/>
    <w:rsid w:val="00393383"/>
    <w:rsid w:val="003933B9"/>
    <w:rsid w:val="0039360D"/>
    <w:rsid w:val="003936EF"/>
    <w:rsid w:val="0039381D"/>
    <w:rsid w:val="00393996"/>
    <w:rsid w:val="00393B9D"/>
    <w:rsid w:val="003940A5"/>
    <w:rsid w:val="003941CA"/>
    <w:rsid w:val="003942F6"/>
    <w:rsid w:val="00394332"/>
    <w:rsid w:val="003944E1"/>
    <w:rsid w:val="003944E3"/>
    <w:rsid w:val="0039465E"/>
    <w:rsid w:val="00394936"/>
    <w:rsid w:val="00394AAA"/>
    <w:rsid w:val="00394B8F"/>
    <w:rsid w:val="00394E6C"/>
    <w:rsid w:val="00394E86"/>
    <w:rsid w:val="00394FC9"/>
    <w:rsid w:val="00395630"/>
    <w:rsid w:val="003956EA"/>
    <w:rsid w:val="0039575A"/>
    <w:rsid w:val="003957EC"/>
    <w:rsid w:val="0039593B"/>
    <w:rsid w:val="00395A93"/>
    <w:rsid w:val="00395EF8"/>
    <w:rsid w:val="00396081"/>
    <w:rsid w:val="0039669A"/>
    <w:rsid w:val="003966D8"/>
    <w:rsid w:val="0039673E"/>
    <w:rsid w:val="0039695B"/>
    <w:rsid w:val="00396A07"/>
    <w:rsid w:val="00396A47"/>
    <w:rsid w:val="00396BD6"/>
    <w:rsid w:val="00396CA0"/>
    <w:rsid w:val="00396F38"/>
    <w:rsid w:val="00397019"/>
    <w:rsid w:val="003973AC"/>
    <w:rsid w:val="00397553"/>
    <w:rsid w:val="0039757C"/>
    <w:rsid w:val="003975C8"/>
    <w:rsid w:val="003976AD"/>
    <w:rsid w:val="003977B9"/>
    <w:rsid w:val="0039784E"/>
    <w:rsid w:val="00397900"/>
    <w:rsid w:val="00397A66"/>
    <w:rsid w:val="00397F57"/>
    <w:rsid w:val="00397FA2"/>
    <w:rsid w:val="00397FA6"/>
    <w:rsid w:val="003A01B1"/>
    <w:rsid w:val="003A0324"/>
    <w:rsid w:val="003A037B"/>
    <w:rsid w:val="003A09E9"/>
    <w:rsid w:val="003A0AAB"/>
    <w:rsid w:val="003A0C17"/>
    <w:rsid w:val="003A0CCD"/>
    <w:rsid w:val="003A0DCB"/>
    <w:rsid w:val="003A11A5"/>
    <w:rsid w:val="003A11ED"/>
    <w:rsid w:val="003A130E"/>
    <w:rsid w:val="003A15EE"/>
    <w:rsid w:val="003A163B"/>
    <w:rsid w:val="003A189E"/>
    <w:rsid w:val="003A1C4D"/>
    <w:rsid w:val="003A1CA9"/>
    <w:rsid w:val="003A1CB8"/>
    <w:rsid w:val="003A1D3E"/>
    <w:rsid w:val="003A22E6"/>
    <w:rsid w:val="003A23A9"/>
    <w:rsid w:val="003A27A0"/>
    <w:rsid w:val="003A28FD"/>
    <w:rsid w:val="003A29A3"/>
    <w:rsid w:val="003A2A83"/>
    <w:rsid w:val="003A2F03"/>
    <w:rsid w:val="003A319F"/>
    <w:rsid w:val="003A31F2"/>
    <w:rsid w:val="003A3288"/>
    <w:rsid w:val="003A328E"/>
    <w:rsid w:val="003A35F9"/>
    <w:rsid w:val="003A38F4"/>
    <w:rsid w:val="003A3A0F"/>
    <w:rsid w:val="003A3ACD"/>
    <w:rsid w:val="003A3AD3"/>
    <w:rsid w:val="003A3ECA"/>
    <w:rsid w:val="003A4343"/>
    <w:rsid w:val="003A446F"/>
    <w:rsid w:val="003A4759"/>
    <w:rsid w:val="003A4987"/>
    <w:rsid w:val="003A4A10"/>
    <w:rsid w:val="003A4A90"/>
    <w:rsid w:val="003A4B31"/>
    <w:rsid w:val="003A4D27"/>
    <w:rsid w:val="003A4E34"/>
    <w:rsid w:val="003A4E62"/>
    <w:rsid w:val="003A4E74"/>
    <w:rsid w:val="003A50CA"/>
    <w:rsid w:val="003A50F3"/>
    <w:rsid w:val="003A521E"/>
    <w:rsid w:val="003A52A9"/>
    <w:rsid w:val="003A52AF"/>
    <w:rsid w:val="003A5804"/>
    <w:rsid w:val="003A5BA4"/>
    <w:rsid w:val="003A6040"/>
    <w:rsid w:val="003A62D8"/>
    <w:rsid w:val="003A686B"/>
    <w:rsid w:val="003A697A"/>
    <w:rsid w:val="003A69AB"/>
    <w:rsid w:val="003A6B6B"/>
    <w:rsid w:val="003A6D47"/>
    <w:rsid w:val="003A6D50"/>
    <w:rsid w:val="003A6D7D"/>
    <w:rsid w:val="003A6D85"/>
    <w:rsid w:val="003A6DCB"/>
    <w:rsid w:val="003A6F11"/>
    <w:rsid w:val="003A7039"/>
    <w:rsid w:val="003A706F"/>
    <w:rsid w:val="003A70E2"/>
    <w:rsid w:val="003A7151"/>
    <w:rsid w:val="003A7275"/>
    <w:rsid w:val="003A74D4"/>
    <w:rsid w:val="003A77D4"/>
    <w:rsid w:val="003A7950"/>
    <w:rsid w:val="003A7AA1"/>
    <w:rsid w:val="003A7B20"/>
    <w:rsid w:val="003A7B70"/>
    <w:rsid w:val="003A7EB0"/>
    <w:rsid w:val="003B0136"/>
    <w:rsid w:val="003B0195"/>
    <w:rsid w:val="003B03AD"/>
    <w:rsid w:val="003B0492"/>
    <w:rsid w:val="003B060B"/>
    <w:rsid w:val="003B0973"/>
    <w:rsid w:val="003B0978"/>
    <w:rsid w:val="003B0E2B"/>
    <w:rsid w:val="003B0E5F"/>
    <w:rsid w:val="003B124A"/>
    <w:rsid w:val="003B1372"/>
    <w:rsid w:val="003B147C"/>
    <w:rsid w:val="003B14D6"/>
    <w:rsid w:val="003B159C"/>
    <w:rsid w:val="003B1E07"/>
    <w:rsid w:val="003B1E16"/>
    <w:rsid w:val="003B1FDF"/>
    <w:rsid w:val="003B21B3"/>
    <w:rsid w:val="003B21CB"/>
    <w:rsid w:val="003B22C9"/>
    <w:rsid w:val="003B2311"/>
    <w:rsid w:val="003B232F"/>
    <w:rsid w:val="003B2364"/>
    <w:rsid w:val="003B23D2"/>
    <w:rsid w:val="003B25F8"/>
    <w:rsid w:val="003B27F8"/>
    <w:rsid w:val="003B2A5C"/>
    <w:rsid w:val="003B2B4F"/>
    <w:rsid w:val="003B2DAE"/>
    <w:rsid w:val="003B30A1"/>
    <w:rsid w:val="003B30FD"/>
    <w:rsid w:val="003B31B8"/>
    <w:rsid w:val="003B3228"/>
    <w:rsid w:val="003B3381"/>
    <w:rsid w:val="003B354F"/>
    <w:rsid w:val="003B3560"/>
    <w:rsid w:val="003B36E0"/>
    <w:rsid w:val="003B375B"/>
    <w:rsid w:val="003B3837"/>
    <w:rsid w:val="003B3867"/>
    <w:rsid w:val="003B39F5"/>
    <w:rsid w:val="003B3B66"/>
    <w:rsid w:val="003B3D8A"/>
    <w:rsid w:val="003B3E89"/>
    <w:rsid w:val="003B42E8"/>
    <w:rsid w:val="003B45C8"/>
    <w:rsid w:val="003B45DD"/>
    <w:rsid w:val="003B4707"/>
    <w:rsid w:val="003B47D0"/>
    <w:rsid w:val="003B48DA"/>
    <w:rsid w:val="003B49A7"/>
    <w:rsid w:val="003B4DE6"/>
    <w:rsid w:val="003B4E77"/>
    <w:rsid w:val="003B5011"/>
    <w:rsid w:val="003B52E0"/>
    <w:rsid w:val="003B540D"/>
    <w:rsid w:val="003B54B9"/>
    <w:rsid w:val="003B575F"/>
    <w:rsid w:val="003B5832"/>
    <w:rsid w:val="003B59B0"/>
    <w:rsid w:val="003B5B08"/>
    <w:rsid w:val="003B5BB3"/>
    <w:rsid w:val="003B5BBB"/>
    <w:rsid w:val="003B5BBE"/>
    <w:rsid w:val="003B5C57"/>
    <w:rsid w:val="003B5D1B"/>
    <w:rsid w:val="003B630D"/>
    <w:rsid w:val="003B6367"/>
    <w:rsid w:val="003B6678"/>
    <w:rsid w:val="003B66D1"/>
    <w:rsid w:val="003B66FD"/>
    <w:rsid w:val="003B67B1"/>
    <w:rsid w:val="003B67E3"/>
    <w:rsid w:val="003B68A5"/>
    <w:rsid w:val="003B6A3D"/>
    <w:rsid w:val="003B6ABF"/>
    <w:rsid w:val="003B6B16"/>
    <w:rsid w:val="003B6BBD"/>
    <w:rsid w:val="003B6DCF"/>
    <w:rsid w:val="003B6E16"/>
    <w:rsid w:val="003B6EB2"/>
    <w:rsid w:val="003B7091"/>
    <w:rsid w:val="003B70DB"/>
    <w:rsid w:val="003B7158"/>
    <w:rsid w:val="003B7160"/>
    <w:rsid w:val="003B71D1"/>
    <w:rsid w:val="003B71E0"/>
    <w:rsid w:val="003B7898"/>
    <w:rsid w:val="003B7960"/>
    <w:rsid w:val="003B7EAA"/>
    <w:rsid w:val="003B7F43"/>
    <w:rsid w:val="003C00DA"/>
    <w:rsid w:val="003C0202"/>
    <w:rsid w:val="003C02B1"/>
    <w:rsid w:val="003C0328"/>
    <w:rsid w:val="003C0403"/>
    <w:rsid w:val="003C04EE"/>
    <w:rsid w:val="003C04F5"/>
    <w:rsid w:val="003C059A"/>
    <w:rsid w:val="003C05FE"/>
    <w:rsid w:val="003C067E"/>
    <w:rsid w:val="003C06C5"/>
    <w:rsid w:val="003C073E"/>
    <w:rsid w:val="003C08EE"/>
    <w:rsid w:val="003C0BC8"/>
    <w:rsid w:val="003C0BCB"/>
    <w:rsid w:val="003C0CDD"/>
    <w:rsid w:val="003C0E66"/>
    <w:rsid w:val="003C0E72"/>
    <w:rsid w:val="003C11B3"/>
    <w:rsid w:val="003C1212"/>
    <w:rsid w:val="003C12DB"/>
    <w:rsid w:val="003C135C"/>
    <w:rsid w:val="003C13DE"/>
    <w:rsid w:val="003C1469"/>
    <w:rsid w:val="003C15F5"/>
    <w:rsid w:val="003C1698"/>
    <w:rsid w:val="003C16EF"/>
    <w:rsid w:val="003C1821"/>
    <w:rsid w:val="003C187E"/>
    <w:rsid w:val="003C18C7"/>
    <w:rsid w:val="003C18D3"/>
    <w:rsid w:val="003C1911"/>
    <w:rsid w:val="003C1987"/>
    <w:rsid w:val="003C1A44"/>
    <w:rsid w:val="003C1B0D"/>
    <w:rsid w:val="003C1B55"/>
    <w:rsid w:val="003C1C1B"/>
    <w:rsid w:val="003C1C7F"/>
    <w:rsid w:val="003C1CFF"/>
    <w:rsid w:val="003C1E19"/>
    <w:rsid w:val="003C2003"/>
    <w:rsid w:val="003C20DC"/>
    <w:rsid w:val="003C21A8"/>
    <w:rsid w:val="003C22A5"/>
    <w:rsid w:val="003C238F"/>
    <w:rsid w:val="003C243B"/>
    <w:rsid w:val="003C253B"/>
    <w:rsid w:val="003C254F"/>
    <w:rsid w:val="003C25FD"/>
    <w:rsid w:val="003C26B9"/>
    <w:rsid w:val="003C27A1"/>
    <w:rsid w:val="003C29C9"/>
    <w:rsid w:val="003C2B8E"/>
    <w:rsid w:val="003C2C8E"/>
    <w:rsid w:val="003C2D2B"/>
    <w:rsid w:val="003C2F02"/>
    <w:rsid w:val="003C333A"/>
    <w:rsid w:val="003C371C"/>
    <w:rsid w:val="003C390C"/>
    <w:rsid w:val="003C39D9"/>
    <w:rsid w:val="003C3C04"/>
    <w:rsid w:val="003C3ED8"/>
    <w:rsid w:val="003C42A5"/>
    <w:rsid w:val="003C42E6"/>
    <w:rsid w:val="003C45F6"/>
    <w:rsid w:val="003C48AF"/>
    <w:rsid w:val="003C48EA"/>
    <w:rsid w:val="003C4994"/>
    <w:rsid w:val="003C4D47"/>
    <w:rsid w:val="003C4E00"/>
    <w:rsid w:val="003C4EAD"/>
    <w:rsid w:val="003C5813"/>
    <w:rsid w:val="003C5869"/>
    <w:rsid w:val="003C6178"/>
    <w:rsid w:val="003C620A"/>
    <w:rsid w:val="003C6237"/>
    <w:rsid w:val="003C6350"/>
    <w:rsid w:val="003C66EB"/>
    <w:rsid w:val="003C6777"/>
    <w:rsid w:val="003C679F"/>
    <w:rsid w:val="003C6AE8"/>
    <w:rsid w:val="003C6D07"/>
    <w:rsid w:val="003C71C0"/>
    <w:rsid w:val="003C74EB"/>
    <w:rsid w:val="003C75D7"/>
    <w:rsid w:val="003C760A"/>
    <w:rsid w:val="003C7A8A"/>
    <w:rsid w:val="003C7AC3"/>
    <w:rsid w:val="003C7AD3"/>
    <w:rsid w:val="003C7B22"/>
    <w:rsid w:val="003C7C59"/>
    <w:rsid w:val="003C7C5B"/>
    <w:rsid w:val="003C7E2B"/>
    <w:rsid w:val="003C7F81"/>
    <w:rsid w:val="003D027B"/>
    <w:rsid w:val="003D06FE"/>
    <w:rsid w:val="003D0A20"/>
    <w:rsid w:val="003D0AA6"/>
    <w:rsid w:val="003D0BB1"/>
    <w:rsid w:val="003D0EB7"/>
    <w:rsid w:val="003D10A6"/>
    <w:rsid w:val="003D1186"/>
    <w:rsid w:val="003D12C1"/>
    <w:rsid w:val="003D12CA"/>
    <w:rsid w:val="003D15D8"/>
    <w:rsid w:val="003D15FA"/>
    <w:rsid w:val="003D168E"/>
    <w:rsid w:val="003D1712"/>
    <w:rsid w:val="003D1768"/>
    <w:rsid w:val="003D1822"/>
    <w:rsid w:val="003D1892"/>
    <w:rsid w:val="003D1B00"/>
    <w:rsid w:val="003D1D8F"/>
    <w:rsid w:val="003D1EA3"/>
    <w:rsid w:val="003D207C"/>
    <w:rsid w:val="003D218D"/>
    <w:rsid w:val="003D231A"/>
    <w:rsid w:val="003D2795"/>
    <w:rsid w:val="003D288E"/>
    <w:rsid w:val="003D2943"/>
    <w:rsid w:val="003D2AB0"/>
    <w:rsid w:val="003D2BA1"/>
    <w:rsid w:val="003D2D2B"/>
    <w:rsid w:val="003D2D7C"/>
    <w:rsid w:val="003D2E77"/>
    <w:rsid w:val="003D34C2"/>
    <w:rsid w:val="003D3621"/>
    <w:rsid w:val="003D3A50"/>
    <w:rsid w:val="003D3AF0"/>
    <w:rsid w:val="003D3C03"/>
    <w:rsid w:val="003D3F77"/>
    <w:rsid w:val="003D3FE5"/>
    <w:rsid w:val="003D4521"/>
    <w:rsid w:val="003D4590"/>
    <w:rsid w:val="003D4A96"/>
    <w:rsid w:val="003D4CE8"/>
    <w:rsid w:val="003D50BE"/>
    <w:rsid w:val="003D5300"/>
    <w:rsid w:val="003D5456"/>
    <w:rsid w:val="003D5613"/>
    <w:rsid w:val="003D5646"/>
    <w:rsid w:val="003D5673"/>
    <w:rsid w:val="003D5789"/>
    <w:rsid w:val="003D58B8"/>
    <w:rsid w:val="003D5901"/>
    <w:rsid w:val="003D5934"/>
    <w:rsid w:val="003D5983"/>
    <w:rsid w:val="003D59A2"/>
    <w:rsid w:val="003D5B0A"/>
    <w:rsid w:val="003D5B51"/>
    <w:rsid w:val="003D5F3D"/>
    <w:rsid w:val="003D6387"/>
    <w:rsid w:val="003D642D"/>
    <w:rsid w:val="003D6456"/>
    <w:rsid w:val="003D6549"/>
    <w:rsid w:val="003D65AA"/>
    <w:rsid w:val="003D65B1"/>
    <w:rsid w:val="003D6878"/>
    <w:rsid w:val="003D6B1E"/>
    <w:rsid w:val="003D6B39"/>
    <w:rsid w:val="003D6DDC"/>
    <w:rsid w:val="003D6E6C"/>
    <w:rsid w:val="003D6F28"/>
    <w:rsid w:val="003D6F74"/>
    <w:rsid w:val="003D7189"/>
    <w:rsid w:val="003D71E1"/>
    <w:rsid w:val="003D722F"/>
    <w:rsid w:val="003D72FE"/>
    <w:rsid w:val="003D7325"/>
    <w:rsid w:val="003D75D7"/>
    <w:rsid w:val="003D763C"/>
    <w:rsid w:val="003D7678"/>
    <w:rsid w:val="003D77FF"/>
    <w:rsid w:val="003D78A2"/>
    <w:rsid w:val="003D7960"/>
    <w:rsid w:val="003D797B"/>
    <w:rsid w:val="003D7C0A"/>
    <w:rsid w:val="003E0146"/>
    <w:rsid w:val="003E050D"/>
    <w:rsid w:val="003E0699"/>
    <w:rsid w:val="003E08E2"/>
    <w:rsid w:val="003E0928"/>
    <w:rsid w:val="003E0A2D"/>
    <w:rsid w:val="003E0D35"/>
    <w:rsid w:val="003E0E86"/>
    <w:rsid w:val="003E1448"/>
    <w:rsid w:val="003E1450"/>
    <w:rsid w:val="003E178C"/>
    <w:rsid w:val="003E178F"/>
    <w:rsid w:val="003E17C4"/>
    <w:rsid w:val="003E198C"/>
    <w:rsid w:val="003E1CB5"/>
    <w:rsid w:val="003E1D79"/>
    <w:rsid w:val="003E1D99"/>
    <w:rsid w:val="003E2077"/>
    <w:rsid w:val="003E21F7"/>
    <w:rsid w:val="003E2418"/>
    <w:rsid w:val="003E2489"/>
    <w:rsid w:val="003E262F"/>
    <w:rsid w:val="003E2689"/>
    <w:rsid w:val="003E268A"/>
    <w:rsid w:val="003E272F"/>
    <w:rsid w:val="003E28DE"/>
    <w:rsid w:val="003E28ED"/>
    <w:rsid w:val="003E2B75"/>
    <w:rsid w:val="003E2DB2"/>
    <w:rsid w:val="003E2E5D"/>
    <w:rsid w:val="003E2EEE"/>
    <w:rsid w:val="003E2FD5"/>
    <w:rsid w:val="003E352B"/>
    <w:rsid w:val="003E35D4"/>
    <w:rsid w:val="003E3644"/>
    <w:rsid w:val="003E3699"/>
    <w:rsid w:val="003E3793"/>
    <w:rsid w:val="003E39A0"/>
    <w:rsid w:val="003E3A61"/>
    <w:rsid w:val="003E3DB2"/>
    <w:rsid w:val="003E3DCE"/>
    <w:rsid w:val="003E3DF6"/>
    <w:rsid w:val="003E3E52"/>
    <w:rsid w:val="003E3E56"/>
    <w:rsid w:val="003E3FB8"/>
    <w:rsid w:val="003E416C"/>
    <w:rsid w:val="003E454D"/>
    <w:rsid w:val="003E466A"/>
    <w:rsid w:val="003E4756"/>
    <w:rsid w:val="003E479A"/>
    <w:rsid w:val="003E4A2F"/>
    <w:rsid w:val="003E4CBD"/>
    <w:rsid w:val="003E4FF5"/>
    <w:rsid w:val="003E50DE"/>
    <w:rsid w:val="003E50F6"/>
    <w:rsid w:val="003E522D"/>
    <w:rsid w:val="003E52D9"/>
    <w:rsid w:val="003E559A"/>
    <w:rsid w:val="003E5CD3"/>
    <w:rsid w:val="003E5D5E"/>
    <w:rsid w:val="003E5EE0"/>
    <w:rsid w:val="003E6291"/>
    <w:rsid w:val="003E62A3"/>
    <w:rsid w:val="003E62DA"/>
    <w:rsid w:val="003E62F4"/>
    <w:rsid w:val="003E64B2"/>
    <w:rsid w:val="003E6582"/>
    <w:rsid w:val="003E6641"/>
    <w:rsid w:val="003E6A28"/>
    <w:rsid w:val="003E6A74"/>
    <w:rsid w:val="003E6B21"/>
    <w:rsid w:val="003E6B56"/>
    <w:rsid w:val="003E6FCA"/>
    <w:rsid w:val="003E7053"/>
    <w:rsid w:val="003E707A"/>
    <w:rsid w:val="003E7116"/>
    <w:rsid w:val="003E7254"/>
    <w:rsid w:val="003E75EE"/>
    <w:rsid w:val="003E75F5"/>
    <w:rsid w:val="003E76AC"/>
    <w:rsid w:val="003E777D"/>
    <w:rsid w:val="003E7A95"/>
    <w:rsid w:val="003E7B11"/>
    <w:rsid w:val="003E7C90"/>
    <w:rsid w:val="003E7D27"/>
    <w:rsid w:val="003E7D83"/>
    <w:rsid w:val="003E7D98"/>
    <w:rsid w:val="003E7E77"/>
    <w:rsid w:val="003E7EEE"/>
    <w:rsid w:val="003E7F73"/>
    <w:rsid w:val="003E7FC1"/>
    <w:rsid w:val="003F0020"/>
    <w:rsid w:val="003F0557"/>
    <w:rsid w:val="003F06A7"/>
    <w:rsid w:val="003F06EE"/>
    <w:rsid w:val="003F0940"/>
    <w:rsid w:val="003F0A19"/>
    <w:rsid w:val="003F0B1F"/>
    <w:rsid w:val="003F0BED"/>
    <w:rsid w:val="003F0DD7"/>
    <w:rsid w:val="003F0DD8"/>
    <w:rsid w:val="003F0E73"/>
    <w:rsid w:val="003F0F33"/>
    <w:rsid w:val="003F104C"/>
    <w:rsid w:val="003F1117"/>
    <w:rsid w:val="003F11A3"/>
    <w:rsid w:val="003F1208"/>
    <w:rsid w:val="003F1540"/>
    <w:rsid w:val="003F168C"/>
    <w:rsid w:val="003F1842"/>
    <w:rsid w:val="003F18A0"/>
    <w:rsid w:val="003F1A85"/>
    <w:rsid w:val="003F1D5D"/>
    <w:rsid w:val="003F1DE4"/>
    <w:rsid w:val="003F1FE6"/>
    <w:rsid w:val="003F1FF0"/>
    <w:rsid w:val="003F229B"/>
    <w:rsid w:val="003F2377"/>
    <w:rsid w:val="003F25EB"/>
    <w:rsid w:val="003F2601"/>
    <w:rsid w:val="003F26E2"/>
    <w:rsid w:val="003F271F"/>
    <w:rsid w:val="003F27AC"/>
    <w:rsid w:val="003F27BF"/>
    <w:rsid w:val="003F2945"/>
    <w:rsid w:val="003F2B74"/>
    <w:rsid w:val="003F2C1B"/>
    <w:rsid w:val="003F2C76"/>
    <w:rsid w:val="003F3194"/>
    <w:rsid w:val="003F31EC"/>
    <w:rsid w:val="003F321B"/>
    <w:rsid w:val="003F340F"/>
    <w:rsid w:val="003F3480"/>
    <w:rsid w:val="003F34BC"/>
    <w:rsid w:val="003F374B"/>
    <w:rsid w:val="003F3813"/>
    <w:rsid w:val="003F3A3A"/>
    <w:rsid w:val="003F3A4B"/>
    <w:rsid w:val="003F3BD0"/>
    <w:rsid w:val="003F3C0A"/>
    <w:rsid w:val="003F3DAF"/>
    <w:rsid w:val="003F3F2B"/>
    <w:rsid w:val="003F404C"/>
    <w:rsid w:val="003F42E3"/>
    <w:rsid w:val="003F43AD"/>
    <w:rsid w:val="003F4479"/>
    <w:rsid w:val="003F4720"/>
    <w:rsid w:val="003F4739"/>
    <w:rsid w:val="003F4890"/>
    <w:rsid w:val="003F48A8"/>
    <w:rsid w:val="003F491A"/>
    <w:rsid w:val="003F49DC"/>
    <w:rsid w:val="003F4BF5"/>
    <w:rsid w:val="003F4FE1"/>
    <w:rsid w:val="003F51E5"/>
    <w:rsid w:val="003F524F"/>
    <w:rsid w:val="003F5416"/>
    <w:rsid w:val="003F56E2"/>
    <w:rsid w:val="003F591B"/>
    <w:rsid w:val="003F5D28"/>
    <w:rsid w:val="003F5DBB"/>
    <w:rsid w:val="003F5F1E"/>
    <w:rsid w:val="003F5FC3"/>
    <w:rsid w:val="003F5FF9"/>
    <w:rsid w:val="003F6085"/>
    <w:rsid w:val="003F6374"/>
    <w:rsid w:val="003F64D9"/>
    <w:rsid w:val="003F655B"/>
    <w:rsid w:val="003F6581"/>
    <w:rsid w:val="003F660D"/>
    <w:rsid w:val="003F6806"/>
    <w:rsid w:val="003F6864"/>
    <w:rsid w:val="003F68E7"/>
    <w:rsid w:val="003F69B6"/>
    <w:rsid w:val="003F69CD"/>
    <w:rsid w:val="003F6BCA"/>
    <w:rsid w:val="003F6C56"/>
    <w:rsid w:val="003F6E3E"/>
    <w:rsid w:val="003F70FF"/>
    <w:rsid w:val="003F7110"/>
    <w:rsid w:val="003F72C5"/>
    <w:rsid w:val="003F7609"/>
    <w:rsid w:val="003F7725"/>
    <w:rsid w:val="003F7730"/>
    <w:rsid w:val="003F7C4E"/>
    <w:rsid w:val="003F7C50"/>
    <w:rsid w:val="003F7FB5"/>
    <w:rsid w:val="003F7FC2"/>
    <w:rsid w:val="0040007B"/>
    <w:rsid w:val="00400820"/>
    <w:rsid w:val="004008DE"/>
    <w:rsid w:val="00400A20"/>
    <w:rsid w:val="00400A8C"/>
    <w:rsid w:val="00400B13"/>
    <w:rsid w:val="00400C80"/>
    <w:rsid w:val="00400E60"/>
    <w:rsid w:val="00400EED"/>
    <w:rsid w:val="0040140E"/>
    <w:rsid w:val="004014E2"/>
    <w:rsid w:val="0040150D"/>
    <w:rsid w:val="00401510"/>
    <w:rsid w:val="004017C6"/>
    <w:rsid w:val="0040181A"/>
    <w:rsid w:val="00401986"/>
    <w:rsid w:val="00401DEB"/>
    <w:rsid w:val="00401FD2"/>
    <w:rsid w:val="00401FD3"/>
    <w:rsid w:val="004022C0"/>
    <w:rsid w:val="00402339"/>
    <w:rsid w:val="004029C7"/>
    <w:rsid w:val="004029FD"/>
    <w:rsid w:val="00402B80"/>
    <w:rsid w:val="00402B89"/>
    <w:rsid w:val="00402E04"/>
    <w:rsid w:val="00402E2B"/>
    <w:rsid w:val="0040314D"/>
    <w:rsid w:val="00403166"/>
    <w:rsid w:val="00403441"/>
    <w:rsid w:val="004037EE"/>
    <w:rsid w:val="00403867"/>
    <w:rsid w:val="0040388A"/>
    <w:rsid w:val="0040392B"/>
    <w:rsid w:val="00403A6D"/>
    <w:rsid w:val="00403D2C"/>
    <w:rsid w:val="00403DD0"/>
    <w:rsid w:val="00403E8B"/>
    <w:rsid w:val="00403F13"/>
    <w:rsid w:val="00404182"/>
    <w:rsid w:val="00404198"/>
    <w:rsid w:val="00404205"/>
    <w:rsid w:val="00404423"/>
    <w:rsid w:val="004044AE"/>
    <w:rsid w:val="004044D4"/>
    <w:rsid w:val="004044DC"/>
    <w:rsid w:val="0040475B"/>
    <w:rsid w:val="004047D7"/>
    <w:rsid w:val="004049A8"/>
    <w:rsid w:val="00404AE5"/>
    <w:rsid w:val="00404B12"/>
    <w:rsid w:val="00404B5B"/>
    <w:rsid w:val="00404B5F"/>
    <w:rsid w:val="00404CB4"/>
    <w:rsid w:val="00404D64"/>
    <w:rsid w:val="00404ED2"/>
    <w:rsid w:val="00404F5B"/>
    <w:rsid w:val="00405406"/>
    <w:rsid w:val="00405729"/>
    <w:rsid w:val="004057DE"/>
    <w:rsid w:val="004057EB"/>
    <w:rsid w:val="00405836"/>
    <w:rsid w:val="0040587D"/>
    <w:rsid w:val="00405A4D"/>
    <w:rsid w:val="00405C34"/>
    <w:rsid w:val="00405D0F"/>
    <w:rsid w:val="00405D22"/>
    <w:rsid w:val="00405D24"/>
    <w:rsid w:val="00406208"/>
    <w:rsid w:val="00406432"/>
    <w:rsid w:val="00406707"/>
    <w:rsid w:val="004069C6"/>
    <w:rsid w:val="00406C69"/>
    <w:rsid w:val="0040710A"/>
    <w:rsid w:val="0040728D"/>
    <w:rsid w:val="0040744D"/>
    <w:rsid w:val="00407762"/>
    <w:rsid w:val="00407AD1"/>
    <w:rsid w:val="00407BF7"/>
    <w:rsid w:val="00410423"/>
    <w:rsid w:val="004104CF"/>
    <w:rsid w:val="0041057A"/>
    <w:rsid w:val="00410640"/>
    <w:rsid w:val="004106A0"/>
    <w:rsid w:val="004106BD"/>
    <w:rsid w:val="004107C9"/>
    <w:rsid w:val="004107F6"/>
    <w:rsid w:val="0041091D"/>
    <w:rsid w:val="00410A64"/>
    <w:rsid w:val="00410AC8"/>
    <w:rsid w:val="00410C5F"/>
    <w:rsid w:val="00410D26"/>
    <w:rsid w:val="00410D3D"/>
    <w:rsid w:val="00410F67"/>
    <w:rsid w:val="0041117C"/>
    <w:rsid w:val="0041159B"/>
    <w:rsid w:val="00411764"/>
    <w:rsid w:val="00411997"/>
    <w:rsid w:val="00411AC8"/>
    <w:rsid w:val="00411BB0"/>
    <w:rsid w:val="00411BD9"/>
    <w:rsid w:val="0041207C"/>
    <w:rsid w:val="004120C9"/>
    <w:rsid w:val="004121AB"/>
    <w:rsid w:val="004121DC"/>
    <w:rsid w:val="0041229A"/>
    <w:rsid w:val="00412525"/>
    <w:rsid w:val="004125CD"/>
    <w:rsid w:val="00412901"/>
    <w:rsid w:val="00412A88"/>
    <w:rsid w:val="00412C04"/>
    <w:rsid w:val="00412E88"/>
    <w:rsid w:val="00413061"/>
    <w:rsid w:val="004130A7"/>
    <w:rsid w:val="0041329A"/>
    <w:rsid w:val="00413324"/>
    <w:rsid w:val="0041343F"/>
    <w:rsid w:val="00413964"/>
    <w:rsid w:val="00413B05"/>
    <w:rsid w:val="00413BB3"/>
    <w:rsid w:val="00413BFF"/>
    <w:rsid w:val="00413C3E"/>
    <w:rsid w:val="00413DBB"/>
    <w:rsid w:val="00413EEF"/>
    <w:rsid w:val="00413F00"/>
    <w:rsid w:val="0041423B"/>
    <w:rsid w:val="004142E0"/>
    <w:rsid w:val="00414350"/>
    <w:rsid w:val="004143B9"/>
    <w:rsid w:val="00414581"/>
    <w:rsid w:val="004147D1"/>
    <w:rsid w:val="004148AC"/>
    <w:rsid w:val="00414A5B"/>
    <w:rsid w:val="00414AF3"/>
    <w:rsid w:val="00414C0C"/>
    <w:rsid w:val="00414E01"/>
    <w:rsid w:val="00415089"/>
    <w:rsid w:val="004151C2"/>
    <w:rsid w:val="0041533A"/>
    <w:rsid w:val="00415504"/>
    <w:rsid w:val="004159AF"/>
    <w:rsid w:val="00415B8A"/>
    <w:rsid w:val="00415BB0"/>
    <w:rsid w:val="00415C9B"/>
    <w:rsid w:val="004160E4"/>
    <w:rsid w:val="00416346"/>
    <w:rsid w:val="0041663A"/>
    <w:rsid w:val="00416802"/>
    <w:rsid w:val="00416905"/>
    <w:rsid w:val="0041690A"/>
    <w:rsid w:val="00416A16"/>
    <w:rsid w:val="00416BAE"/>
    <w:rsid w:val="00416C5E"/>
    <w:rsid w:val="00416CBF"/>
    <w:rsid w:val="00416F9D"/>
    <w:rsid w:val="00416FA5"/>
    <w:rsid w:val="004171A0"/>
    <w:rsid w:val="00417434"/>
    <w:rsid w:val="004174D4"/>
    <w:rsid w:val="00417619"/>
    <w:rsid w:val="0041774A"/>
    <w:rsid w:val="0041783B"/>
    <w:rsid w:val="00417B5B"/>
    <w:rsid w:val="00417C89"/>
    <w:rsid w:val="00417C95"/>
    <w:rsid w:val="00417CB7"/>
    <w:rsid w:val="00417E2C"/>
    <w:rsid w:val="00417E95"/>
    <w:rsid w:val="00420141"/>
    <w:rsid w:val="0042042D"/>
    <w:rsid w:val="0042045B"/>
    <w:rsid w:val="004204E4"/>
    <w:rsid w:val="00420551"/>
    <w:rsid w:val="004205B8"/>
    <w:rsid w:val="0042078D"/>
    <w:rsid w:val="0042084B"/>
    <w:rsid w:val="00420948"/>
    <w:rsid w:val="00420987"/>
    <w:rsid w:val="00420E5C"/>
    <w:rsid w:val="00420F4E"/>
    <w:rsid w:val="00420FEB"/>
    <w:rsid w:val="00421122"/>
    <w:rsid w:val="0042115D"/>
    <w:rsid w:val="004211A2"/>
    <w:rsid w:val="00421284"/>
    <w:rsid w:val="00421636"/>
    <w:rsid w:val="004216BA"/>
    <w:rsid w:val="004217CF"/>
    <w:rsid w:val="0042193A"/>
    <w:rsid w:val="004219BC"/>
    <w:rsid w:val="00421AB8"/>
    <w:rsid w:val="00421B12"/>
    <w:rsid w:val="00421B4E"/>
    <w:rsid w:val="00421D60"/>
    <w:rsid w:val="00421E4A"/>
    <w:rsid w:val="00421EFF"/>
    <w:rsid w:val="00421F8F"/>
    <w:rsid w:val="0042202D"/>
    <w:rsid w:val="004222E0"/>
    <w:rsid w:val="00422338"/>
    <w:rsid w:val="0042242C"/>
    <w:rsid w:val="00422484"/>
    <w:rsid w:val="00422519"/>
    <w:rsid w:val="0042265C"/>
    <w:rsid w:val="004227B9"/>
    <w:rsid w:val="004228A5"/>
    <w:rsid w:val="00422A79"/>
    <w:rsid w:val="00422ACE"/>
    <w:rsid w:val="00422BC9"/>
    <w:rsid w:val="00422C4D"/>
    <w:rsid w:val="00422CCD"/>
    <w:rsid w:val="00422D4D"/>
    <w:rsid w:val="00422EAF"/>
    <w:rsid w:val="0042313E"/>
    <w:rsid w:val="0042384C"/>
    <w:rsid w:val="004238B7"/>
    <w:rsid w:val="004239B7"/>
    <w:rsid w:val="00423A0F"/>
    <w:rsid w:val="00423C3D"/>
    <w:rsid w:val="00423CC2"/>
    <w:rsid w:val="00423E74"/>
    <w:rsid w:val="00423E80"/>
    <w:rsid w:val="00423FF2"/>
    <w:rsid w:val="004241FD"/>
    <w:rsid w:val="00424490"/>
    <w:rsid w:val="004244E8"/>
    <w:rsid w:val="004248D1"/>
    <w:rsid w:val="00424A00"/>
    <w:rsid w:val="0042502D"/>
    <w:rsid w:val="004252AF"/>
    <w:rsid w:val="004254A1"/>
    <w:rsid w:val="0042593D"/>
    <w:rsid w:val="00425B6A"/>
    <w:rsid w:val="00425F85"/>
    <w:rsid w:val="00425F9A"/>
    <w:rsid w:val="0042604F"/>
    <w:rsid w:val="004260A0"/>
    <w:rsid w:val="00426160"/>
    <w:rsid w:val="0042648C"/>
    <w:rsid w:val="004264D8"/>
    <w:rsid w:val="004265CA"/>
    <w:rsid w:val="00426897"/>
    <w:rsid w:val="00426AC2"/>
    <w:rsid w:val="00426AEE"/>
    <w:rsid w:val="00426DE8"/>
    <w:rsid w:val="00426E72"/>
    <w:rsid w:val="00426F69"/>
    <w:rsid w:val="00426FEC"/>
    <w:rsid w:val="00427134"/>
    <w:rsid w:val="004271F6"/>
    <w:rsid w:val="00427306"/>
    <w:rsid w:val="00427314"/>
    <w:rsid w:val="004273FA"/>
    <w:rsid w:val="0042743C"/>
    <w:rsid w:val="004274E1"/>
    <w:rsid w:val="00427618"/>
    <w:rsid w:val="00427A7E"/>
    <w:rsid w:val="00427B36"/>
    <w:rsid w:val="00427D9F"/>
    <w:rsid w:val="00427E98"/>
    <w:rsid w:val="0043006E"/>
    <w:rsid w:val="0043037D"/>
    <w:rsid w:val="00430522"/>
    <w:rsid w:val="004306CE"/>
    <w:rsid w:val="004307E4"/>
    <w:rsid w:val="0043088D"/>
    <w:rsid w:val="00430B8C"/>
    <w:rsid w:val="00430EF3"/>
    <w:rsid w:val="00430FEE"/>
    <w:rsid w:val="004310D8"/>
    <w:rsid w:val="004310E9"/>
    <w:rsid w:val="0043123D"/>
    <w:rsid w:val="004312DA"/>
    <w:rsid w:val="00431413"/>
    <w:rsid w:val="0043142D"/>
    <w:rsid w:val="00431766"/>
    <w:rsid w:val="004319AE"/>
    <w:rsid w:val="00431C9C"/>
    <w:rsid w:val="00431CB8"/>
    <w:rsid w:val="00431F8A"/>
    <w:rsid w:val="00431FE4"/>
    <w:rsid w:val="0043203D"/>
    <w:rsid w:val="004320F8"/>
    <w:rsid w:val="0043259B"/>
    <w:rsid w:val="004327CC"/>
    <w:rsid w:val="00432A25"/>
    <w:rsid w:val="00432C91"/>
    <w:rsid w:val="00432D24"/>
    <w:rsid w:val="00432D3C"/>
    <w:rsid w:val="00432E56"/>
    <w:rsid w:val="00432FB5"/>
    <w:rsid w:val="004330DE"/>
    <w:rsid w:val="0043312D"/>
    <w:rsid w:val="00433178"/>
    <w:rsid w:val="004335F1"/>
    <w:rsid w:val="004337E9"/>
    <w:rsid w:val="00433F02"/>
    <w:rsid w:val="00433F44"/>
    <w:rsid w:val="00433F4F"/>
    <w:rsid w:val="004341BB"/>
    <w:rsid w:val="0043483C"/>
    <w:rsid w:val="00434BB0"/>
    <w:rsid w:val="00434CA1"/>
    <w:rsid w:val="00434E14"/>
    <w:rsid w:val="00434F74"/>
    <w:rsid w:val="00434FFE"/>
    <w:rsid w:val="00435066"/>
    <w:rsid w:val="0043536F"/>
    <w:rsid w:val="00435642"/>
    <w:rsid w:val="004356E2"/>
    <w:rsid w:val="00435902"/>
    <w:rsid w:val="00435A9E"/>
    <w:rsid w:val="00435B1A"/>
    <w:rsid w:val="00435B6C"/>
    <w:rsid w:val="00435FCC"/>
    <w:rsid w:val="0043620A"/>
    <w:rsid w:val="00436232"/>
    <w:rsid w:val="004365EE"/>
    <w:rsid w:val="00436646"/>
    <w:rsid w:val="004367C3"/>
    <w:rsid w:val="004367D2"/>
    <w:rsid w:val="004368D8"/>
    <w:rsid w:val="004369DF"/>
    <w:rsid w:val="00436DAD"/>
    <w:rsid w:val="00437310"/>
    <w:rsid w:val="0043741C"/>
    <w:rsid w:val="0043742B"/>
    <w:rsid w:val="004375F1"/>
    <w:rsid w:val="004377AE"/>
    <w:rsid w:val="004377BB"/>
    <w:rsid w:val="00437B7A"/>
    <w:rsid w:val="00437CA0"/>
    <w:rsid w:val="00437D1A"/>
    <w:rsid w:val="00437F60"/>
    <w:rsid w:val="00440086"/>
    <w:rsid w:val="00440188"/>
    <w:rsid w:val="0044018D"/>
    <w:rsid w:val="00440441"/>
    <w:rsid w:val="0044047B"/>
    <w:rsid w:val="0044061E"/>
    <w:rsid w:val="00440665"/>
    <w:rsid w:val="00440BB3"/>
    <w:rsid w:val="00440D51"/>
    <w:rsid w:val="00440F34"/>
    <w:rsid w:val="00441017"/>
    <w:rsid w:val="004410A6"/>
    <w:rsid w:val="0044132D"/>
    <w:rsid w:val="004414A8"/>
    <w:rsid w:val="004414DC"/>
    <w:rsid w:val="00441538"/>
    <w:rsid w:val="0044175D"/>
    <w:rsid w:val="0044177F"/>
    <w:rsid w:val="004417CA"/>
    <w:rsid w:val="004418E1"/>
    <w:rsid w:val="00441BE4"/>
    <w:rsid w:val="00441D61"/>
    <w:rsid w:val="00441F18"/>
    <w:rsid w:val="00441F41"/>
    <w:rsid w:val="00441F79"/>
    <w:rsid w:val="00442088"/>
    <w:rsid w:val="004420B3"/>
    <w:rsid w:val="004422BF"/>
    <w:rsid w:val="00442313"/>
    <w:rsid w:val="00442413"/>
    <w:rsid w:val="00442557"/>
    <w:rsid w:val="004426E3"/>
    <w:rsid w:val="00442725"/>
    <w:rsid w:val="004427AC"/>
    <w:rsid w:val="004428B0"/>
    <w:rsid w:val="00442C8B"/>
    <w:rsid w:val="0044301F"/>
    <w:rsid w:val="0044316D"/>
    <w:rsid w:val="004431AF"/>
    <w:rsid w:val="00443251"/>
    <w:rsid w:val="00443322"/>
    <w:rsid w:val="00443374"/>
    <w:rsid w:val="00443382"/>
    <w:rsid w:val="0044349E"/>
    <w:rsid w:val="00443612"/>
    <w:rsid w:val="00443BBC"/>
    <w:rsid w:val="00443E37"/>
    <w:rsid w:val="00443E39"/>
    <w:rsid w:val="00443E82"/>
    <w:rsid w:val="00443F2D"/>
    <w:rsid w:val="00443FF9"/>
    <w:rsid w:val="0044418E"/>
    <w:rsid w:val="004441FA"/>
    <w:rsid w:val="00444215"/>
    <w:rsid w:val="004448D9"/>
    <w:rsid w:val="004449CD"/>
    <w:rsid w:val="00444DF1"/>
    <w:rsid w:val="00445080"/>
    <w:rsid w:val="004451FE"/>
    <w:rsid w:val="004455AA"/>
    <w:rsid w:val="0044573F"/>
    <w:rsid w:val="00445917"/>
    <w:rsid w:val="00445932"/>
    <w:rsid w:val="004459BB"/>
    <w:rsid w:val="00445A2B"/>
    <w:rsid w:val="00445AEF"/>
    <w:rsid w:val="00445BEC"/>
    <w:rsid w:val="00445BF5"/>
    <w:rsid w:val="00445DD5"/>
    <w:rsid w:val="00445EEE"/>
    <w:rsid w:val="00446173"/>
    <w:rsid w:val="00446186"/>
    <w:rsid w:val="004461FA"/>
    <w:rsid w:val="004468CB"/>
    <w:rsid w:val="004469D3"/>
    <w:rsid w:val="00446D45"/>
    <w:rsid w:val="0044711A"/>
    <w:rsid w:val="004472B9"/>
    <w:rsid w:val="004472FC"/>
    <w:rsid w:val="0044734D"/>
    <w:rsid w:val="00447597"/>
    <w:rsid w:val="004476CC"/>
    <w:rsid w:val="004477D3"/>
    <w:rsid w:val="00447815"/>
    <w:rsid w:val="004478D7"/>
    <w:rsid w:val="00447C11"/>
    <w:rsid w:val="00447CDA"/>
    <w:rsid w:val="00447D60"/>
    <w:rsid w:val="00447DA0"/>
    <w:rsid w:val="00447EDA"/>
    <w:rsid w:val="00450070"/>
    <w:rsid w:val="0045061A"/>
    <w:rsid w:val="004506DB"/>
    <w:rsid w:val="0045093D"/>
    <w:rsid w:val="004509A1"/>
    <w:rsid w:val="00450A3C"/>
    <w:rsid w:val="00450B96"/>
    <w:rsid w:val="00450BD5"/>
    <w:rsid w:val="00451063"/>
    <w:rsid w:val="00451129"/>
    <w:rsid w:val="004511A4"/>
    <w:rsid w:val="004515C9"/>
    <w:rsid w:val="004516B7"/>
    <w:rsid w:val="0045171E"/>
    <w:rsid w:val="00451807"/>
    <w:rsid w:val="00451A36"/>
    <w:rsid w:val="00451B36"/>
    <w:rsid w:val="00451CBF"/>
    <w:rsid w:val="00451CD9"/>
    <w:rsid w:val="0045216B"/>
    <w:rsid w:val="0045220E"/>
    <w:rsid w:val="00452281"/>
    <w:rsid w:val="004524C2"/>
    <w:rsid w:val="00452900"/>
    <w:rsid w:val="00452901"/>
    <w:rsid w:val="00452B6B"/>
    <w:rsid w:val="00452DFB"/>
    <w:rsid w:val="0045300D"/>
    <w:rsid w:val="00453276"/>
    <w:rsid w:val="0045378A"/>
    <w:rsid w:val="0045388B"/>
    <w:rsid w:val="00453BE2"/>
    <w:rsid w:val="00453FB8"/>
    <w:rsid w:val="0045414D"/>
    <w:rsid w:val="004541DC"/>
    <w:rsid w:val="004546AF"/>
    <w:rsid w:val="00454708"/>
    <w:rsid w:val="00454903"/>
    <w:rsid w:val="00454B51"/>
    <w:rsid w:val="00454F89"/>
    <w:rsid w:val="004552A5"/>
    <w:rsid w:val="004552DA"/>
    <w:rsid w:val="00455327"/>
    <w:rsid w:val="004555F4"/>
    <w:rsid w:val="0045571B"/>
    <w:rsid w:val="0045585B"/>
    <w:rsid w:val="00455AE8"/>
    <w:rsid w:val="00455AF8"/>
    <w:rsid w:val="00455C6E"/>
    <w:rsid w:val="00455F3C"/>
    <w:rsid w:val="00456D13"/>
    <w:rsid w:val="004570C7"/>
    <w:rsid w:val="0045717C"/>
    <w:rsid w:val="004572A3"/>
    <w:rsid w:val="004572DE"/>
    <w:rsid w:val="00457373"/>
    <w:rsid w:val="00457784"/>
    <w:rsid w:val="0045785D"/>
    <w:rsid w:val="00457958"/>
    <w:rsid w:val="004579AC"/>
    <w:rsid w:val="00457D3D"/>
    <w:rsid w:val="00457D4F"/>
    <w:rsid w:val="00457D91"/>
    <w:rsid w:val="00457DB4"/>
    <w:rsid w:val="00460003"/>
    <w:rsid w:val="00460019"/>
    <w:rsid w:val="00460220"/>
    <w:rsid w:val="00460267"/>
    <w:rsid w:val="00460280"/>
    <w:rsid w:val="004602A9"/>
    <w:rsid w:val="0046038A"/>
    <w:rsid w:val="0046056C"/>
    <w:rsid w:val="00460820"/>
    <w:rsid w:val="00460836"/>
    <w:rsid w:val="00460C49"/>
    <w:rsid w:val="00460C56"/>
    <w:rsid w:val="00460D91"/>
    <w:rsid w:val="00460EDC"/>
    <w:rsid w:val="00460F0E"/>
    <w:rsid w:val="00460F7F"/>
    <w:rsid w:val="00460FDF"/>
    <w:rsid w:val="004610DF"/>
    <w:rsid w:val="0046166F"/>
    <w:rsid w:val="00461B48"/>
    <w:rsid w:val="00462003"/>
    <w:rsid w:val="0046248B"/>
    <w:rsid w:val="00462550"/>
    <w:rsid w:val="00462868"/>
    <w:rsid w:val="004628D2"/>
    <w:rsid w:val="00462A33"/>
    <w:rsid w:val="00462A72"/>
    <w:rsid w:val="00462B11"/>
    <w:rsid w:val="00462CAC"/>
    <w:rsid w:val="00462DCB"/>
    <w:rsid w:val="00462E0C"/>
    <w:rsid w:val="00462E7A"/>
    <w:rsid w:val="00462F5F"/>
    <w:rsid w:val="0046310D"/>
    <w:rsid w:val="0046329B"/>
    <w:rsid w:val="004632D2"/>
    <w:rsid w:val="00463869"/>
    <w:rsid w:val="00463938"/>
    <w:rsid w:val="004639A9"/>
    <w:rsid w:val="00463AE9"/>
    <w:rsid w:val="00463BA1"/>
    <w:rsid w:val="00463CD2"/>
    <w:rsid w:val="00463CE9"/>
    <w:rsid w:val="004640A3"/>
    <w:rsid w:val="00464285"/>
    <w:rsid w:val="004642B5"/>
    <w:rsid w:val="004643A7"/>
    <w:rsid w:val="004643AA"/>
    <w:rsid w:val="00464555"/>
    <w:rsid w:val="004647C3"/>
    <w:rsid w:val="004649B7"/>
    <w:rsid w:val="004649BE"/>
    <w:rsid w:val="004649FF"/>
    <w:rsid w:val="00464A42"/>
    <w:rsid w:val="00464B4A"/>
    <w:rsid w:val="00464BC2"/>
    <w:rsid w:val="00464BF3"/>
    <w:rsid w:val="00465066"/>
    <w:rsid w:val="0046509C"/>
    <w:rsid w:val="004651FE"/>
    <w:rsid w:val="0046523C"/>
    <w:rsid w:val="00465248"/>
    <w:rsid w:val="00465386"/>
    <w:rsid w:val="00465404"/>
    <w:rsid w:val="00465513"/>
    <w:rsid w:val="00465520"/>
    <w:rsid w:val="0046552B"/>
    <w:rsid w:val="0046553B"/>
    <w:rsid w:val="0046553C"/>
    <w:rsid w:val="00465595"/>
    <w:rsid w:val="0046566B"/>
    <w:rsid w:val="0046576E"/>
    <w:rsid w:val="00465912"/>
    <w:rsid w:val="00465AFF"/>
    <w:rsid w:val="00465B4B"/>
    <w:rsid w:val="00465CEC"/>
    <w:rsid w:val="00465E12"/>
    <w:rsid w:val="00465E89"/>
    <w:rsid w:val="00465F9B"/>
    <w:rsid w:val="00466385"/>
    <w:rsid w:val="004664C5"/>
    <w:rsid w:val="004666EF"/>
    <w:rsid w:val="00466D91"/>
    <w:rsid w:val="00466FCF"/>
    <w:rsid w:val="00466FF0"/>
    <w:rsid w:val="00467251"/>
    <w:rsid w:val="00467476"/>
    <w:rsid w:val="00467860"/>
    <w:rsid w:val="004679FE"/>
    <w:rsid w:val="00467A1A"/>
    <w:rsid w:val="00467D6C"/>
    <w:rsid w:val="00467D7B"/>
    <w:rsid w:val="00467DA9"/>
    <w:rsid w:val="00467DFC"/>
    <w:rsid w:val="00467EC0"/>
    <w:rsid w:val="00470203"/>
    <w:rsid w:val="0047036B"/>
    <w:rsid w:val="00470428"/>
    <w:rsid w:val="004704B6"/>
    <w:rsid w:val="004706C6"/>
    <w:rsid w:val="004707D6"/>
    <w:rsid w:val="00470A26"/>
    <w:rsid w:val="00470B5C"/>
    <w:rsid w:val="00470DD9"/>
    <w:rsid w:val="0047109B"/>
    <w:rsid w:val="0047138E"/>
    <w:rsid w:val="004713F6"/>
    <w:rsid w:val="00471481"/>
    <w:rsid w:val="0047155D"/>
    <w:rsid w:val="00471686"/>
    <w:rsid w:val="004719F2"/>
    <w:rsid w:val="00471E44"/>
    <w:rsid w:val="00471F4F"/>
    <w:rsid w:val="00472042"/>
    <w:rsid w:val="0047223C"/>
    <w:rsid w:val="004722A6"/>
    <w:rsid w:val="0047232F"/>
    <w:rsid w:val="004724EC"/>
    <w:rsid w:val="00472949"/>
    <w:rsid w:val="00472CE1"/>
    <w:rsid w:val="00472DFD"/>
    <w:rsid w:val="00472F0A"/>
    <w:rsid w:val="0047301C"/>
    <w:rsid w:val="0047303B"/>
    <w:rsid w:val="00473621"/>
    <w:rsid w:val="0047365C"/>
    <w:rsid w:val="00473695"/>
    <w:rsid w:val="004738E0"/>
    <w:rsid w:val="004738E5"/>
    <w:rsid w:val="004739CA"/>
    <w:rsid w:val="00473BA6"/>
    <w:rsid w:val="00473C18"/>
    <w:rsid w:val="00473D53"/>
    <w:rsid w:val="00473D92"/>
    <w:rsid w:val="00473E8E"/>
    <w:rsid w:val="004740C6"/>
    <w:rsid w:val="0047422A"/>
    <w:rsid w:val="0047422D"/>
    <w:rsid w:val="004743D9"/>
    <w:rsid w:val="00474858"/>
    <w:rsid w:val="00474C8E"/>
    <w:rsid w:val="00474C9E"/>
    <w:rsid w:val="00474CAC"/>
    <w:rsid w:val="00474FF4"/>
    <w:rsid w:val="0047507C"/>
    <w:rsid w:val="004752BE"/>
    <w:rsid w:val="00475535"/>
    <w:rsid w:val="00475569"/>
    <w:rsid w:val="004755C2"/>
    <w:rsid w:val="004755EA"/>
    <w:rsid w:val="00475638"/>
    <w:rsid w:val="00475726"/>
    <w:rsid w:val="004758A3"/>
    <w:rsid w:val="0047591C"/>
    <w:rsid w:val="004759CD"/>
    <w:rsid w:val="00475B05"/>
    <w:rsid w:val="00475C6C"/>
    <w:rsid w:val="00475D8E"/>
    <w:rsid w:val="00475E7D"/>
    <w:rsid w:val="00475F10"/>
    <w:rsid w:val="00475FB4"/>
    <w:rsid w:val="00476140"/>
    <w:rsid w:val="0047619D"/>
    <w:rsid w:val="00476234"/>
    <w:rsid w:val="004763F9"/>
    <w:rsid w:val="0047657D"/>
    <w:rsid w:val="0047658A"/>
    <w:rsid w:val="004766AF"/>
    <w:rsid w:val="004766BB"/>
    <w:rsid w:val="00476762"/>
    <w:rsid w:val="004767E7"/>
    <w:rsid w:val="00476821"/>
    <w:rsid w:val="00476900"/>
    <w:rsid w:val="00476A2A"/>
    <w:rsid w:val="00476B0C"/>
    <w:rsid w:val="00476BA4"/>
    <w:rsid w:val="00476CBF"/>
    <w:rsid w:val="00476E4B"/>
    <w:rsid w:val="00476F05"/>
    <w:rsid w:val="00476FF5"/>
    <w:rsid w:val="00477357"/>
    <w:rsid w:val="0047737E"/>
    <w:rsid w:val="0047755F"/>
    <w:rsid w:val="00477659"/>
    <w:rsid w:val="00477727"/>
    <w:rsid w:val="00477A13"/>
    <w:rsid w:val="00477AA2"/>
    <w:rsid w:val="00477C9C"/>
    <w:rsid w:val="00477F5B"/>
    <w:rsid w:val="00477FBA"/>
    <w:rsid w:val="0048009E"/>
    <w:rsid w:val="00480133"/>
    <w:rsid w:val="00480154"/>
    <w:rsid w:val="00480204"/>
    <w:rsid w:val="00480508"/>
    <w:rsid w:val="00480537"/>
    <w:rsid w:val="004805FF"/>
    <w:rsid w:val="00480604"/>
    <w:rsid w:val="004807BA"/>
    <w:rsid w:val="00480934"/>
    <w:rsid w:val="00480B38"/>
    <w:rsid w:val="00480B45"/>
    <w:rsid w:val="00480C06"/>
    <w:rsid w:val="00480F8C"/>
    <w:rsid w:val="00481078"/>
    <w:rsid w:val="00481211"/>
    <w:rsid w:val="00481482"/>
    <w:rsid w:val="0048173B"/>
    <w:rsid w:val="00481881"/>
    <w:rsid w:val="00481ADB"/>
    <w:rsid w:val="00481BC6"/>
    <w:rsid w:val="00481BDE"/>
    <w:rsid w:val="00481EDE"/>
    <w:rsid w:val="00481F2C"/>
    <w:rsid w:val="004821DA"/>
    <w:rsid w:val="0048279F"/>
    <w:rsid w:val="004827C3"/>
    <w:rsid w:val="00482859"/>
    <w:rsid w:val="004829E0"/>
    <w:rsid w:val="004829E7"/>
    <w:rsid w:val="00482BB6"/>
    <w:rsid w:val="00482DBE"/>
    <w:rsid w:val="00482DCF"/>
    <w:rsid w:val="004830D0"/>
    <w:rsid w:val="0048337B"/>
    <w:rsid w:val="004834E2"/>
    <w:rsid w:val="004834E8"/>
    <w:rsid w:val="0048362B"/>
    <w:rsid w:val="00483651"/>
    <w:rsid w:val="004836FE"/>
    <w:rsid w:val="00483707"/>
    <w:rsid w:val="00483943"/>
    <w:rsid w:val="00483B90"/>
    <w:rsid w:val="00483BAB"/>
    <w:rsid w:val="00483C18"/>
    <w:rsid w:val="00483C95"/>
    <w:rsid w:val="00483CB2"/>
    <w:rsid w:val="00483EDD"/>
    <w:rsid w:val="00483F1E"/>
    <w:rsid w:val="00483F60"/>
    <w:rsid w:val="00483FFE"/>
    <w:rsid w:val="00484486"/>
    <w:rsid w:val="00484595"/>
    <w:rsid w:val="004845E0"/>
    <w:rsid w:val="0048464E"/>
    <w:rsid w:val="004848AA"/>
    <w:rsid w:val="004849B9"/>
    <w:rsid w:val="00484B2E"/>
    <w:rsid w:val="00484DB2"/>
    <w:rsid w:val="00484E01"/>
    <w:rsid w:val="00484E0C"/>
    <w:rsid w:val="00484E4D"/>
    <w:rsid w:val="00484EC2"/>
    <w:rsid w:val="00484ED1"/>
    <w:rsid w:val="0048525E"/>
    <w:rsid w:val="004852BF"/>
    <w:rsid w:val="00485313"/>
    <w:rsid w:val="0048557E"/>
    <w:rsid w:val="004855B8"/>
    <w:rsid w:val="00485974"/>
    <w:rsid w:val="00485AFE"/>
    <w:rsid w:val="00485CFE"/>
    <w:rsid w:val="00486118"/>
    <w:rsid w:val="0048620B"/>
    <w:rsid w:val="004863B5"/>
    <w:rsid w:val="004864A2"/>
    <w:rsid w:val="004864AB"/>
    <w:rsid w:val="0048664B"/>
    <w:rsid w:val="00486650"/>
    <w:rsid w:val="004866A3"/>
    <w:rsid w:val="004866C6"/>
    <w:rsid w:val="00486740"/>
    <w:rsid w:val="00486914"/>
    <w:rsid w:val="00486AD5"/>
    <w:rsid w:val="00486BD8"/>
    <w:rsid w:val="004870D4"/>
    <w:rsid w:val="004871C2"/>
    <w:rsid w:val="004872E6"/>
    <w:rsid w:val="00487424"/>
    <w:rsid w:val="0048751C"/>
    <w:rsid w:val="0048769A"/>
    <w:rsid w:val="0048771B"/>
    <w:rsid w:val="00487784"/>
    <w:rsid w:val="00487B14"/>
    <w:rsid w:val="00487E60"/>
    <w:rsid w:val="00487FFC"/>
    <w:rsid w:val="00490074"/>
    <w:rsid w:val="0049018F"/>
    <w:rsid w:val="00490193"/>
    <w:rsid w:val="00490283"/>
    <w:rsid w:val="004903C4"/>
    <w:rsid w:val="00490485"/>
    <w:rsid w:val="0049054B"/>
    <w:rsid w:val="00490870"/>
    <w:rsid w:val="00490903"/>
    <w:rsid w:val="00490C8C"/>
    <w:rsid w:val="00490D86"/>
    <w:rsid w:val="00490DC9"/>
    <w:rsid w:val="00490E4E"/>
    <w:rsid w:val="00491046"/>
    <w:rsid w:val="004910FB"/>
    <w:rsid w:val="004911A8"/>
    <w:rsid w:val="00491719"/>
    <w:rsid w:val="004917CF"/>
    <w:rsid w:val="00491A1B"/>
    <w:rsid w:val="00491A9A"/>
    <w:rsid w:val="00491B02"/>
    <w:rsid w:val="00491F3A"/>
    <w:rsid w:val="004920FF"/>
    <w:rsid w:val="0049210E"/>
    <w:rsid w:val="00492512"/>
    <w:rsid w:val="00492611"/>
    <w:rsid w:val="00492707"/>
    <w:rsid w:val="00492766"/>
    <w:rsid w:val="00492E68"/>
    <w:rsid w:val="004936AF"/>
    <w:rsid w:val="004936D9"/>
    <w:rsid w:val="0049370A"/>
    <w:rsid w:val="004937CA"/>
    <w:rsid w:val="00493BC1"/>
    <w:rsid w:val="00493BD3"/>
    <w:rsid w:val="00493C96"/>
    <w:rsid w:val="00493DDA"/>
    <w:rsid w:val="00493E34"/>
    <w:rsid w:val="00493E96"/>
    <w:rsid w:val="00494178"/>
    <w:rsid w:val="004942AB"/>
    <w:rsid w:val="00494323"/>
    <w:rsid w:val="00494484"/>
    <w:rsid w:val="0049450F"/>
    <w:rsid w:val="0049468B"/>
    <w:rsid w:val="004948A9"/>
    <w:rsid w:val="0049496B"/>
    <w:rsid w:val="00494A56"/>
    <w:rsid w:val="00494CA4"/>
    <w:rsid w:val="00494D93"/>
    <w:rsid w:val="00494FE9"/>
    <w:rsid w:val="00495020"/>
    <w:rsid w:val="004950DC"/>
    <w:rsid w:val="0049532D"/>
    <w:rsid w:val="00495446"/>
    <w:rsid w:val="004954DE"/>
    <w:rsid w:val="00495570"/>
    <w:rsid w:val="0049561B"/>
    <w:rsid w:val="004956D2"/>
    <w:rsid w:val="00495702"/>
    <w:rsid w:val="004957ED"/>
    <w:rsid w:val="00495955"/>
    <w:rsid w:val="00495B71"/>
    <w:rsid w:val="00495C7E"/>
    <w:rsid w:val="00495F40"/>
    <w:rsid w:val="004961B8"/>
    <w:rsid w:val="004961FF"/>
    <w:rsid w:val="00496239"/>
    <w:rsid w:val="004962BC"/>
    <w:rsid w:val="004962FA"/>
    <w:rsid w:val="004965FD"/>
    <w:rsid w:val="00496728"/>
    <w:rsid w:val="004967BD"/>
    <w:rsid w:val="00496891"/>
    <w:rsid w:val="00496B4C"/>
    <w:rsid w:val="00496C0B"/>
    <w:rsid w:val="00496C2F"/>
    <w:rsid w:val="00496C35"/>
    <w:rsid w:val="00496D52"/>
    <w:rsid w:val="00496DFB"/>
    <w:rsid w:val="00497031"/>
    <w:rsid w:val="0049712B"/>
    <w:rsid w:val="004971F9"/>
    <w:rsid w:val="00497583"/>
    <w:rsid w:val="004975B6"/>
    <w:rsid w:val="00497674"/>
    <w:rsid w:val="004976D6"/>
    <w:rsid w:val="00497748"/>
    <w:rsid w:val="00497884"/>
    <w:rsid w:val="00497A6E"/>
    <w:rsid w:val="00497B3D"/>
    <w:rsid w:val="00497C0E"/>
    <w:rsid w:val="00497C90"/>
    <w:rsid w:val="00497D69"/>
    <w:rsid w:val="00497DBA"/>
    <w:rsid w:val="00497FDA"/>
    <w:rsid w:val="00497FDD"/>
    <w:rsid w:val="004A00C7"/>
    <w:rsid w:val="004A025D"/>
    <w:rsid w:val="004A030F"/>
    <w:rsid w:val="004A0391"/>
    <w:rsid w:val="004A03F9"/>
    <w:rsid w:val="004A0653"/>
    <w:rsid w:val="004A09DB"/>
    <w:rsid w:val="004A0A00"/>
    <w:rsid w:val="004A0B2D"/>
    <w:rsid w:val="004A0C64"/>
    <w:rsid w:val="004A0D98"/>
    <w:rsid w:val="004A0DAD"/>
    <w:rsid w:val="004A115E"/>
    <w:rsid w:val="004A12BF"/>
    <w:rsid w:val="004A131E"/>
    <w:rsid w:val="004A134E"/>
    <w:rsid w:val="004A1419"/>
    <w:rsid w:val="004A141A"/>
    <w:rsid w:val="004A1562"/>
    <w:rsid w:val="004A15D6"/>
    <w:rsid w:val="004A1766"/>
    <w:rsid w:val="004A1D0B"/>
    <w:rsid w:val="004A1EED"/>
    <w:rsid w:val="004A1F15"/>
    <w:rsid w:val="004A1FCD"/>
    <w:rsid w:val="004A233F"/>
    <w:rsid w:val="004A2385"/>
    <w:rsid w:val="004A23CA"/>
    <w:rsid w:val="004A240F"/>
    <w:rsid w:val="004A25CB"/>
    <w:rsid w:val="004A285A"/>
    <w:rsid w:val="004A2A88"/>
    <w:rsid w:val="004A2AFE"/>
    <w:rsid w:val="004A2C7D"/>
    <w:rsid w:val="004A2DA7"/>
    <w:rsid w:val="004A2DB5"/>
    <w:rsid w:val="004A2F07"/>
    <w:rsid w:val="004A2F33"/>
    <w:rsid w:val="004A305F"/>
    <w:rsid w:val="004A3318"/>
    <w:rsid w:val="004A3409"/>
    <w:rsid w:val="004A3897"/>
    <w:rsid w:val="004A3976"/>
    <w:rsid w:val="004A3A54"/>
    <w:rsid w:val="004A3A9A"/>
    <w:rsid w:val="004A3AD9"/>
    <w:rsid w:val="004A3B90"/>
    <w:rsid w:val="004A3C2E"/>
    <w:rsid w:val="004A3E6A"/>
    <w:rsid w:val="004A3E96"/>
    <w:rsid w:val="004A410A"/>
    <w:rsid w:val="004A42D6"/>
    <w:rsid w:val="004A44EA"/>
    <w:rsid w:val="004A4714"/>
    <w:rsid w:val="004A4AD5"/>
    <w:rsid w:val="004A4B65"/>
    <w:rsid w:val="004A4B7F"/>
    <w:rsid w:val="004A4BA6"/>
    <w:rsid w:val="004A4E15"/>
    <w:rsid w:val="004A4EC1"/>
    <w:rsid w:val="004A4F3D"/>
    <w:rsid w:val="004A5332"/>
    <w:rsid w:val="004A55E0"/>
    <w:rsid w:val="004A569B"/>
    <w:rsid w:val="004A5928"/>
    <w:rsid w:val="004A5A0A"/>
    <w:rsid w:val="004A5BC2"/>
    <w:rsid w:val="004A5FE6"/>
    <w:rsid w:val="004A6475"/>
    <w:rsid w:val="004A6572"/>
    <w:rsid w:val="004A677A"/>
    <w:rsid w:val="004A67AE"/>
    <w:rsid w:val="004A69CC"/>
    <w:rsid w:val="004A6AB9"/>
    <w:rsid w:val="004A6D18"/>
    <w:rsid w:val="004A6F51"/>
    <w:rsid w:val="004A6FB4"/>
    <w:rsid w:val="004A710A"/>
    <w:rsid w:val="004A73BC"/>
    <w:rsid w:val="004A743F"/>
    <w:rsid w:val="004A7700"/>
    <w:rsid w:val="004A7A77"/>
    <w:rsid w:val="004A7BE9"/>
    <w:rsid w:val="004A7DED"/>
    <w:rsid w:val="004A7F20"/>
    <w:rsid w:val="004A7F35"/>
    <w:rsid w:val="004B016D"/>
    <w:rsid w:val="004B0260"/>
    <w:rsid w:val="004B0481"/>
    <w:rsid w:val="004B04AF"/>
    <w:rsid w:val="004B05A9"/>
    <w:rsid w:val="004B06C1"/>
    <w:rsid w:val="004B074A"/>
    <w:rsid w:val="004B0782"/>
    <w:rsid w:val="004B087D"/>
    <w:rsid w:val="004B08CA"/>
    <w:rsid w:val="004B095E"/>
    <w:rsid w:val="004B09BE"/>
    <w:rsid w:val="004B09D8"/>
    <w:rsid w:val="004B0A37"/>
    <w:rsid w:val="004B0C23"/>
    <w:rsid w:val="004B0E17"/>
    <w:rsid w:val="004B0E64"/>
    <w:rsid w:val="004B0ED6"/>
    <w:rsid w:val="004B1277"/>
    <w:rsid w:val="004B12A7"/>
    <w:rsid w:val="004B14D9"/>
    <w:rsid w:val="004B1581"/>
    <w:rsid w:val="004B175C"/>
    <w:rsid w:val="004B193C"/>
    <w:rsid w:val="004B194E"/>
    <w:rsid w:val="004B20C0"/>
    <w:rsid w:val="004B21A9"/>
    <w:rsid w:val="004B2240"/>
    <w:rsid w:val="004B2398"/>
    <w:rsid w:val="004B23A3"/>
    <w:rsid w:val="004B257C"/>
    <w:rsid w:val="004B2768"/>
    <w:rsid w:val="004B277C"/>
    <w:rsid w:val="004B27C5"/>
    <w:rsid w:val="004B294C"/>
    <w:rsid w:val="004B2A50"/>
    <w:rsid w:val="004B2A95"/>
    <w:rsid w:val="004B2AE4"/>
    <w:rsid w:val="004B2DFD"/>
    <w:rsid w:val="004B2E26"/>
    <w:rsid w:val="004B304E"/>
    <w:rsid w:val="004B3220"/>
    <w:rsid w:val="004B3287"/>
    <w:rsid w:val="004B33F7"/>
    <w:rsid w:val="004B342B"/>
    <w:rsid w:val="004B3494"/>
    <w:rsid w:val="004B37FB"/>
    <w:rsid w:val="004B3AD6"/>
    <w:rsid w:val="004B3BE9"/>
    <w:rsid w:val="004B3C79"/>
    <w:rsid w:val="004B3D37"/>
    <w:rsid w:val="004B3DF7"/>
    <w:rsid w:val="004B3FF9"/>
    <w:rsid w:val="004B4247"/>
    <w:rsid w:val="004B44E6"/>
    <w:rsid w:val="004B44F5"/>
    <w:rsid w:val="004B4627"/>
    <w:rsid w:val="004B4698"/>
    <w:rsid w:val="004B4787"/>
    <w:rsid w:val="004B479F"/>
    <w:rsid w:val="004B487A"/>
    <w:rsid w:val="004B48D3"/>
    <w:rsid w:val="004B4B44"/>
    <w:rsid w:val="004B4BFD"/>
    <w:rsid w:val="004B4FDA"/>
    <w:rsid w:val="004B5148"/>
    <w:rsid w:val="004B5197"/>
    <w:rsid w:val="004B51E8"/>
    <w:rsid w:val="004B53EC"/>
    <w:rsid w:val="004B54CA"/>
    <w:rsid w:val="004B599B"/>
    <w:rsid w:val="004B5BAA"/>
    <w:rsid w:val="004B5D57"/>
    <w:rsid w:val="004B5DF3"/>
    <w:rsid w:val="004B5FD9"/>
    <w:rsid w:val="004B6110"/>
    <w:rsid w:val="004B6156"/>
    <w:rsid w:val="004B61E5"/>
    <w:rsid w:val="004B6411"/>
    <w:rsid w:val="004B6493"/>
    <w:rsid w:val="004B6511"/>
    <w:rsid w:val="004B68D5"/>
    <w:rsid w:val="004B6A8D"/>
    <w:rsid w:val="004B6E5D"/>
    <w:rsid w:val="004B7036"/>
    <w:rsid w:val="004B7065"/>
    <w:rsid w:val="004B711D"/>
    <w:rsid w:val="004B717B"/>
    <w:rsid w:val="004B7221"/>
    <w:rsid w:val="004B73F7"/>
    <w:rsid w:val="004B74AC"/>
    <w:rsid w:val="004B7C43"/>
    <w:rsid w:val="004C0037"/>
    <w:rsid w:val="004C00CA"/>
    <w:rsid w:val="004C011D"/>
    <w:rsid w:val="004C01C7"/>
    <w:rsid w:val="004C0401"/>
    <w:rsid w:val="004C073E"/>
    <w:rsid w:val="004C0845"/>
    <w:rsid w:val="004C09D0"/>
    <w:rsid w:val="004C0AF5"/>
    <w:rsid w:val="004C0BC2"/>
    <w:rsid w:val="004C0CE9"/>
    <w:rsid w:val="004C0D71"/>
    <w:rsid w:val="004C0DC2"/>
    <w:rsid w:val="004C0FD5"/>
    <w:rsid w:val="004C1048"/>
    <w:rsid w:val="004C1123"/>
    <w:rsid w:val="004C1205"/>
    <w:rsid w:val="004C128C"/>
    <w:rsid w:val="004C1332"/>
    <w:rsid w:val="004C135C"/>
    <w:rsid w:val="004C13ED"/>
    <w:rsid w:val="004C14B2"/>
    <w:rsid w:val="004C15B9"/>
    <w:rsid w:val="004C1A53"/>
    <w:rsid w:val="004C1AB0"/>
    <w:rsid w:val="004C1B0D"/>
    <w:rsid w:val="004C1C9E"/>
    <w:rsid w:val="004C1CAB"/>
    <w:rsid w:val="004C201B"/>
    <w:rsid w:val="004C206B"/>
    <w:rsid w:val="004C2312"/>
    <w:rsid w:val="004C2346"/>
    <w:rsid w:val="004C2385"/>
    <w:rsid w:val="004C2438"/>
    <w:rsid w:val="004C2486"/>
    <w:rsid w:val="004C26A1"/>
    <w:rsid w:val="004C26E8"/>
    <w:rsid w:val="004C2809"/>
    <w:rsid w:val="004C2941"/>
    <w:rsid w:val="004C29F6"/>
    <w:rsid w:val="004C2E0F"/>
    <w:rsid w:val="004C2F28"/>
    <w:rsid w:val="004C313F"/>
    <w:rsid w:val="004C3278"/>
    <w:rsid w:val="004C3C8F"/>
    <w:rsid w:val="004C3ECC"/>
    <w:rsid w:val="004C3FAC"/>
    <w:rsid w:val="004C3FF7"/>
    <w:rsid w:val="004C43C3"/>
    <w:rsid w:val="004C43C8"/>
    <w:rsid w:val="004C43DB"/>
    <w:rsid w:val="004C44D4"/>
    <w:rsid w:val="004C4B04"/>
    <w:rsid w:val="004C4B4C"/>
    <w:rsid w:val="004C4B56"/>
    <w:rsid w:val="004C4B91"/>
    <w:rsid w:val="004C4D3C"/>
    <w:rsid w:val="004C4EBD"/>
    <w:rsid w:val="004C502C"/>
    <w:rsid w:val="004C515C"/>
    <w:rsid w:val="004C5746"/>
    <w:rsid w:val="004C5833"/>
    <w:rsid w:val="004C5BEA"/>
    <w:rsid w:val="004C5CB1"/>
    <w:rsid w:val="004C5CDC"/>
    <w:rsid w:val="004C5DEE"/>
    <w:rsid w:val="004C5F54"/>
    <w:rsid w:val="004C5F89"/>
    <w:rsid w:val="004C627F"/>
    <w:rsid w:val="004C63DD"/>
    <w:rsid w:val="004C651D"/>
    <w:rsid w:val="004C6536"/>
    <w:rsid w:val="004C6828"/>
    <w:rsid w:val="004C6892"/>
    <w:rsid w:val="004C6954"/>
    <w:rsid w:val="004C6A19"/>
    <w:rsid w:val="004C6D13"/>
    <w:rsid w:val="004C6E48"/>
    <w:rsid w:val="004C6EA0"/>
    <w:rsid w:val="004C6FE9"/>
    <w:rsid w:val="004C712C"/>
    <w:rsid w:val="004C71A3"/>
    <w:rsid w:val="004C741B"/>
    <w:rsid w:val="004C74A9"/>
    <w:rsid w:val="004C75D6"/>
    <w:rsid w:val="004C7673"/>
    <w:rsid w:val="004C7968"/>
    <w:rsid w:val="004C7D67"/>
    <w:rsid w:val="004C7E02"/>
    <w:rsid w:val="004C7EF8"/>
    <w:rsid w:val="004D0100"/>
    <w:rsid w:val="004D0228"/>
    <w:rsid w:val="004D045F"/>
    <w:rsid w:val="004D06C5"/>
    <w:rsid w:val="004D084C"/>
    <w:rsid w:val="004D0909"/>
    <w:rsid w:val="004D0990"/>
    <w:rsid w:val="004D0D3F"/>
    <w:rsid w:val="004D0DC9"/>
    <w:rsid w:val="004D0F84"/>
    <w:rsid w:val="004D0FA5"/>
    <w:rsid w:val="004D10D2"/>
    <w:rsid w:val="004D137E"/>
    <w:rsid w:val="004D154D"/>
    <w:rsid w:val="004D17F7"/>
    <w:rsid w:val="004D183C"/>
    <w:rsid w:val="004D1961"/>
    <w:rsid w:val="004D1AB1"/>
    <w:rsid w:val="004D1BF7"/>
    <w:rsid w:val="004D1BFB"/>
    <w:rsid w:val="004D1CC9"/>
    <w:rsid w:val="004D1D0F"/>
    <w:rsid w:val="004D2018"/>
    <w:rsid w:val="004D2193"/>
    <w:rsid w:val="004D221B"/>
    <w:rsid w:val="004D22ED"/>
    <w:rsid w:val="004D2694"/>
    <w:rsid w:val="004D27D1"/>
    <w:rsid w:val="004D299A"/>
    <w:rsid w:val="004D2B32"/>
    <w:rsid w:val="004D2C7B"/>
    <w:rsid w:val="004D2CC0"/>
    <w:rsid w:val="004D2D01"/>
    <w:rsid w:val="004D2F3A"/>
    <w:rsid w:val="004D30FF"/>
    <w:rsid w:val="004D3291"/>
    <w:rsid w:val="004D3483"/>
    <w:rsid w:val="004D3484"/>
    <w:rsid w:val="004D362F"/>
    <w:rsid w:val="004D3724"/>
    <w:rsid w:val="004D3A4B"/>
    <w:rsid w:val="004D3B8D"/>
    <w:rsid w:val="004D3D4A"/>
    <w:rsid w:val="004D3DB0"/>
    <w:rsid w:val="004D4011"/>
    <w:rsid w:val="004D4320"/>
    <w:rsid w:val="004D45B1"/>
    <w:rsid w:val="004D47BA"/>
    <w:rsid w:val="004D4844"/>
    <w:rsid w:val="004D4A02"/>
    <w:rsid w:val="004D4E4E"/>
    <w:rsid w:val="004D4FA9"/>
    <w:rsid w:val="004D4FFE"/>
    <w:rsid w:val="004D50C0"/>
    <w:rsid w:val="004D528D"/>
    <w:rsid w:val="004D5401"/>
    <w:rsid w:val="004D55E1"/>
    <w:rsid w:val="004D569B"/>
    <w:rsid w:val="004D57DA"/>
    <w:rsid w:val="004D5892"/>
    <w:rsid w:val="004D58DE"/>
    <w:rsid w:val="004D59DA"/>
    <w:rsid w:val="004D5B74"/>
    <w:rsid w:val="004D5D9F"/>
    <w:rsid w:val="004D5F01"/>
    <w:rsid w:val="004D614F"/>
    <w:rsid w:val="004D6278"/>
    <w:rsid w:val="004D631C"/>
    <w:rsid w:val="004D654A"/>
    <w:rsid w:val="004D657D"/>
    <w:rsid w:val="004D65E4"/>
    <w:rsid w:val="004D6693"/>
    <w:rsid w:val="004D670B"/>
    <w:rsid w:val="004D67B2"/>
    <w:rsid w:val="004D6908"/>
    <w:rsid w:val="004D691B"/>
    <w:rsid w:val="004D6D48"/>
    <w:rsid w:val="004D6F32"/>
    <w:rsid w:val="004D701A"/>
    <w:rsid w:val="004D7178"/>
    <w:rsid w:val="004D7235"/>
    <w:rsid w:val="004D72FB"/>
    <w:rsid w:val="004D735B"/>
    <w:rsid w:val="004D736E"/>
    <w:rsid w:val="004D737D"/>
    <w:rsid w:val="004D75A6"/>
    <w:rsid w:val="004D76C9"/>
    <w:rsid w:val="004D7750"/>
    <w:rsid w:val="004D7869"/>
    <w:rsid w:val="004D7B9D"/>
    <w:rsid w:val="004D7C59"/>
    <w:rsid w:val="004D7DD8"/>
    <w:rsid w:val="004E00E8"/>
    <w:rsid w:val="004E02EF"/>
    <w:rsid w:val="004E041E"/>
    <w:rsid w:val="004E04A5"/>
    <w:rsid w:val="004E058C"/>
    <w:rsid w:val="004E085D"/>
    <w:rsid w:val="004E0869"/>
    <w:rsid w:val="004E097D"/>
    <w:rsid w:val="004E09F3"/>
    <w:rsid w:val="004E11D7"/>
    <w:rsid w:val="004E135D"/>
    <w:rsid w:val="004E139E"/>
    <w:rsid w:val="004E13CD"/>
    <w:rsid w:val="004E15C3"/>
    <w:rsid w:val="004E15E2"/>
    <w:rsid w:val="004E1615"/>
    <w:rsid w:val="004E19A5"/>
    <w:rsid w:val="004E1E0F"/>
    <w:rsid w:val="004E1FC5"/>
    <w:rsid w:val="004E21FF"/>
    <w:rsid w:val="004E2768"/>
    <w:rsid w:val="004E28A0"/>
    <w:rsid w:val="004E2A0B"/>
    <w:rsid w:val="004E2CBD"/>
    <w:rsid w:val="004E2F11"/>
    <w:rsid w:val="004E30EE"/>
    <w:rsid w:val="004E3252"/>
    <w:rsid w:val="004E32FE"/>
    <w:rsid w:val="004E3384"/>
    <w:rsid w:val="004E346D"/>
    <w:rsid w:val="004E372F"/>
    <w:rsid w:val="004E378A"/>
    <w:rsid w:val="004E3794"/>
    <w:rsid w:val="004E38AE"/>
    <w:rsid w:val="004E3AFA"/>
    <w:rsid w:val="004E3D70"/>
    <w:rsid w:val="004E3F93"/>
    <w:rsid w:val="004E42F9"/>
    <w:rsid w:val="004E42FA"/>
    <w:rsid w:val="004E4407"/>
    <w:rsid w:val="004E45A2"/>
    <w:rsid w:val="004E45EE"/>
    <w:rsid w:val="004E4677"/>
    <w:rsid w:val="004E470C"/>
    <w:rsid w:val="004E476A"/>
    <w:rsid w:val="004E4770"/>
    <w:rsid w:val="004E47AE"/>
    <w:rsid w:val="004E47FF"/>
    <w:rsid w:val="004E4989"/>
    <w:rsid w:val="004E4D07"/>
    <w:rsid w:val="004E4D10"/>
    <w:rsid w:val="004E4D76"/>
    <w:rsid w:val="004E5070"/>
    <w:rsid w:val="004E5190"/>
    <w:rsid w:val="004E51B0"/>
    <w:rsid w:val="004E56FF"/>
    <w:rsid w:val="004E5716"/>
    <w:rsid w:val="004E580C"/>
    <w:rsid w:val="004E59CF"/>
    <w:rsid w:val="004E5A3C"/>
    <w:rsid w:val="004E5A62"/>
    <w:rsid w:val="004E5C41"/>
    <w:rsid w:val="004E6039"/>
    <w:rsid w:val="004E60A3"/>
    <w:rsid w:val="004E61CB"/>
    <w:rsid w:val="004E61DA"/>
    <w:rsid w:val="004E6413"/>
    <w:rsid w:val="004E66DA"/>
    <w:rsid w:val="004E6765"/>
    <w:rsid w:val="004E68F8"/>
    <w:rsid w:val="004E692E"/>
    <w:rsid w:val="004E6AEE"/>
    <w:rsid w:val="004E6B2B"/>
    <w:rsid w:val="004E6C63"/>
    <w:rsid w:val="004E6C65"/>
    <w:rsid w:val="004E6D13"/>
    <w:rsid w:val="004E6DA6"/>
    <w:rsid w:val="004E6DA8"/>
    <w:rsid w:val="004E70FD"/>
    <w:rsid w:val="004E7108"/>
    <w:rsid w:val="004E717F"/>
    <w:rsid w:val="004E7202"/>
    <w:rsid w:val="004E7440"/>
    <w:rsid w:val="004E746B"/>
    <w:rsid w:val="004E747F"/>
    <w:rsid w:val="004E74A9"/>
    <w:rsid w:val="004E78BD"/>
    <w:rsid w:val="004E7A37"/>
    <w:rsid w:val="004E7BDE"/>
    <w:rsid w:val="004E7E4B"/>
    <w:rsid w:val="004E7EE6"/>
    <w:rsid w:val="004E7F05"/>
    <w:rsid w:val="004E7F98"/>
    <w:rsid w:val="004E7FA8"/>
    <w:rsid w:val="004E7FCD"/>
    <w:rsid w:val="004F0011"/>
    <w:rsid w:val="004F0033"/>
    <w:rsid w:val="004F0211"/>
    <w:rsid w:val="004F0240"/>
    <w:rsid w:val="004F0450"/>
    <w:rsid w:val="004F0540"/>
    <w:rsid w:val="004F0942"/>
    <w:rsid w:val="004F09CA"/>
    <w:rsid w:val="004F0B14"/>
    <w:rsid w:val="004F0E0B"/>
    <w:rsid w:val="004F0E8D"/>
    <w:rsid w:val="004F0F61"/>
    <w:rsid w:val="004F0FDB"/>
    <w:rsid w:val="004F1285"/>
    <w:rsid w:val="004F1304"/>
    <w:rsid w:val="004F1411"/>
    <w:rsid w:val="004F156A"/>
    <w:rsid w:val="004F1607"/>
    <w:rsid w:val="004F16B8"/>
    <w:rsid w:val="004F1742"/>
    <w:rsid w:val="004F199C"/>
    <w:rsid w:val="004F1C85"/>
    <w:rsid w:val="004F2062"/>
    <w:rsid w:val="004F23E5"/>
    <w:rsid w:val="004F243E"/>
    <w:rsid w:val="004F28DB"/>
    <w:rsid w:val="004F29C4"/>
    <w:rsid w:val="004F2C54"/>
    <w:rsid w:val="004F2D4D"/>
    <w:rsid w:val="004F2E83"/>
    <w:rsid w:val="004F2EC7"/>
    <w:rsid w:val="004F2F4C"/>
    <w:rsid w:val="004F308B"/>
    <w:rsid w:val="004F34AA"/>
    <w:rsid w:val="004F3581"/>
    <w:rsid w:val="004F373C"/>
    <w:rsid w:val="004F3862"/>
    <w:rsid w:val="004F38BA"/>
    <w:rsid w:val="004F3DF9"/>
    <w:rsid w:val="004F3EB5"/>
    <w:rsid w:val="004F4078"/>
    <w:rsid w:val="004F4380"/>
    <w:rsid w:val="004F438A"/>
    <w:rsid w:val="004F44A8"/>
    <w:rsid w:val="004F467D"/>
    <w:rsid w:val="004F4726"/>
    <w:rsid w:val="004F4C7C"/>
    <w:rsid w:val="004F4D7D"/>
    <w:rsid w:val="004F5355"/>
    <w:rsid w:val="004F5589"/>
    <w:rsid w:val="004F57B2"/>
    <w:rsid w:val="004F58B3"/>
    <w:rsid w:val="004F59E4"/>
    <w:rsid w:val="004F5B11"/>
    <w:rsid w:val="004F5D20"/>
    <w:rsid w:val="004F5E11"/>
    <w:rsid w:val="004F5E7A"/>
    <w:rsid w:val="004F5F02"/>
    <w:rsid w:val="004F6121"/>
    <w:rsid w:val="004F61D9"/>
    <w:rsid w:val="004F6402"/>
    <w:rsid w:val="004F6464"/>
    <w:rsid w:val="004F65E4"/>
    <w:rsid w:val="004F6AF9"/>
    <w:rsid w:val="004F70B6"/>
    <w:rsid w:val="004F710C"/>
    <w:rsid w:val="004F7310"/>
    <w:rsid w:val="004F7674"/>
    <w:rsid w:val="004F768B"/>
    <w:rsid w:val="004F7699"/>
    <w:rsid w:val="004F78E8"/>
    <w:rsid w:val="004F7939"/>
    <w:rsid w:val="004F7982"/>
    <w:rsid w:val="004F79E9"/>
    <w:rsid w:val="004F7D5C"/>
    <w:rsid w:val="004F7F57"/>
    <w:rsid w:val="005000E0"/>
    <w:rsid w:val="00500251"/>
    <w:rsid w:val="005004EE"/>
    <w:rsid w:val="00500E7E"/>
    <w:rsid w:val="005010E1"/>
    <w:rsid w:val="0050112B"/>
    <w:rsid w:val="005011A1"/>
    <w:rsid w:val="0050121B"/>
    <w:rsid w:val="00501256"/>
    <w:rsid w:val="00501291"/>
    <w:rsid w:val="00501733"/>
    <w:rsid w:val="00501B4F"/>
    <w:rsid w:val="00501BF8"/>
    <w:rsid w:val="00501C47"/>
    <w:rsid w:val="005023F4"/>
    <w:rsid w:val="0050260A"/>
    <w:rsid w:val="005026E6"/>
    <w:rsid w:val="005028FF"/>
    <w:rsid w:val="00502BAC"/>
    <w:rsid w:val="00502C69"/>
    <w:rsid w:val="00502D16"/>
    <w:rsid w:val="00502DD6"/>
    <w:rsid w:val="00502E25"/>
    <w:rsid w:val="005034CC"/>
    <w:rsid w:val="005039DD"/>
    <w:rsid w:val="005039E1"/>
    <w:rsid w:val="00503C48"/>
    <w:rsid w:val="00503C7F"/>
    <w:rsid w:val="00503FA4"/>
    <w:rsid w:val="00503FE1"/>
    <w:rsid w:val="00504324"/>
    <w:rsid w:val="00504830"/>
    <w:rsid w:val="0050492F"/>
    <w:rsid w:val="00504935"/>
    <w:rsid w:val="005049A3"/>
    <w:rsid w:val="005049B8"/>
    <w:rsid w:val="00504DB0"/>
    <w:rsid w:val="00504F39"/>
    <w:rsid w:val="00504FB3"/>
    <w:rsid w:val="00504FF9"/>
    <w:rsid w:val="00505022"/>
    <w:rsid w:val="00505087"/>
    <w:rsid w:val="0050524A"/>
    <w:rsid w:val="00505CB3"/>
    <w:rsid w:val="00505DBF"/>
    <w:rsid w:val="00505F08"/>
    <w:rsid w:val="00505F74"/>
    <w:rsid w:val="00506011"/>
    <w:rsid w:val="0050601B"/>
    <w:rsid w:val="0050610B"/>
    <w:rsid w:val="0050615B"/>
    <w:rsid w:val="0050615C"/>
    <w:rsid w:val="00506502"/>
    <w:rsid w:val="00506643"/>
    <w:rsid w:val="0050699C"/>
    <w:rsid w:val="005069B9"/>
    <w:rsid w:val="00506A17"/>
    <w:rsid w:val="00506B62"/>
    <w:rsid w:val="00506C57"/>
    <w:rsid w:val="00506C72"/>
    <w:rsid w:val="00506C9A"/>
    <w:rsid w:val="00506E18"/>
    <w:rsid w:val="00506F81"/>
    <w:rsid w:val="00507034"/>
    <w:rsid w:val="0050721E"/>
    <w:rsid w:val="005072C0"/>
    <w:rsid w:val="005073C5"/>
    <w:rsid w:val="005075E9"/>
    <w:rsid w:val="00507658"/>
    <w:rsid w:val="005077BD"/>
    <w:rsid w:val="00507815"/>
    <w:rsid w:val="00507913"/>
    <w:rsid w:val="00507921"/>
    <w:rsid w:val="00507CF3"/>
    <w:rsid w:val="00507EBC"/>
    <w:rsid w:val="00510087"/>
    <w:rsid w:val="00510573"/>
    <w:rsid w:val="005105AB"/>
    <w:rsid w:val="005106A8"/>
    <w:rsid w:val="0051075D"/>
    <w:rsid w:val="00510949"/>
    <w:rsid w:val="00510977"/>
    <w:rsid w:val="00510A52"/>
    <w:rsid w:val="00510B0E"/>
    <w:rsid w:val="00510B46"/>
    <w:rsid w:val="00511017"/>
    <w:rsid w:val="0051113E"/>
    <w:rsid w:val="0051132D"/>
    <w:rsid w:val="005116BF"/>
    <w:rsid w:val="0051174A"/>
    <w:rsid w:val="005119B6"/>
    <w:rsid w:val="00511D15"/>
    <w:rsid w:val="00511D17"/>
    <w:rsid w:val="00511D51"/>
    <w:rsid w:val="00511E39"/>
    <w:rsid w:val="00511E7F"/>
    <w:rsid w:val="005120A8"/>
    <w:rsid w:val="0051216B"/>
    <w:rsid w:val="00512530"/>
    <w:rsid w:val="00512669"/>
    <w:rsid w:val="0051291C"/>
    <w:rsid w:val="00512944"/>
    <w:rsid w:val="0051297C"/>
    <w:rsid w:val="00512AEA"/>
    <w:rsid w:val="00512CC6"/>
    <w:rsid w:val="00512CC8"/>
    <w:rsid w:val="00512CDC"/>
    <w:rsid w:val="00512EB3"/>
    <w:rsid w:val="00513478"/>
    <w:rsid w:val="00513688"/>
    <w:rsid w:val="005138E9"/>
    <w:rsid w:val="005138F7"/>
    <w:rsid w:val="005139BA"/>
    <w:rsid w:val="00513C30"/>
    <w:rsid w:val="00513CAC"/>
    <w:rsid w:val="00513CF5"/>
    <w:rsid w:val="00513E20"/>
    <w:rsid w:val="00513E73"/>
    <w:rsid w:val="00513E81"/>
    <w:rsid w:val="005140D5"/>
    <w:rsid w:val="005140F5"/>
    <w:rsid w:val="0051428B"/>
    <w:rsid w:val="00514367"/>
    <w:rsid w:val="005145FF"/>
    <w:rsid w:val="0051463C"/>
    <w:rsid w:val="005146F6"/>
    <w:rsid w:val="0051475E"/>
    <w:rsid w:val="005148B5"/>
    <w:rsid w:val="00514A39"/>
    <w:rsid w:val="00514A5F"/>
    <w:rsid w:val="00514AC6"/>
    <w:rsid w:val="00514B15"/>
    <w:rsid w:val="00514C51"/>
    <w:rsid w:val="00514E20"/>
    <w:rsid w:val="00514FAB"/>
    <w:rsid w:val="00515013"/>
    <w:rsid w:val="0051501B"/>
    <w:rsid w:val="005150F0"/>
    <w:rsid w:val="0051517A"/>
    <w:rsid w:val="00515369"/>
    <w:rsid w:val="00515C5F"/>
    <w:rsid w:val="00515FCF"/>
    <w:rsid w:val="0051603F"/>
    <w:rsid w:val="005160D0"/>
    <w:rsid w:val="005161A2"/>
    <w:rsid w:val="00516445"/>
    <w:rsid w:val="005164AD"/>
    <w:rsid w:val="005164B2"/>
    <w:rsid w:val="005164E9"/>
    <w:rsid w:val="00516977"/>
    <w:rsid w:val="005169C0"/>
    <w:rsid w:val="00516F7F"/>
    <w:rsid w:val="00516FDA"/>
    <w:rsid w:val="00517189"/>
    <w:rsid w:val="005171B2"/>
    <w:rsid w:val="005171EA"/>
    <w:rsid w:val="0051737F"/>
    <w:rsid w:val="00517397"/>
    <w:rsid w:val="00517690"/>
    <w:rsid w:val="0051775C"/>
    <w:rsid w:val="005178FD"/>
    <w:rsid w:val="00517A90"/>
    <w:rsid w:val="00517D2A"/>
    <w:rsid w:val="00517DEB"/>
    <w:rsid w:val="00517FF8"/>
    <w:rsid w:val="00520065"/>
    <w:rsid w:val="0052011D"/>
    <w:rsid w:val="0052048A"/>
    <w:rsid w:val="005205AC"/>
    <w:rsid w:val="0052073B"/>
    <w:rsid w:val="0052073E"/>
    <w:rsid w:val="005207D9"/>
    <w:rsid w:val="005208D5"/>
    <w:rsid w:val="005209D4"/>
    <w:rsid w:val="005209D5"/>
    <w:rsid w:val="00520A2F"/>
    <w:rsid w:val="00520CDA"/>
    <w:rsid w:val="00520E37"/>
    <w:rsid w:val="005211D8"/>
    <w:rsid w:val="00521289"/>
    <w:rsid w:val="0052131A"/>
    <w:rsid w:val="0052139A"/>
    <w:rsid w:val="005213A3"/>
    <w:rsid w:val="00521450"/>
    <w:rsid w:val="0052176A"/>
    <w:rsid w:val="005219B1"/>
    <w:rsid w:val="00521A4F"/>
    <w:rsid w:val="00521C64"/>
    <w:rsid w:val="00521EF9"/>
    <w:rsid w:val="0052213F"/>
    <w:rsid w:val="005221C6"/>
    <w:rsid w:val="0052238F"/>
    <w:rsid w:val="00522500"/>
    <w:rsid w:val="005226F6"/>
    <w:rsid w:val="00522734"/>
    <w:rsid w:val="00522873"/>
    <w:rsid w:val="00522AA4"/>
    <w:rsid w:val="00522CDA"/>
    <w:rsid w:val="00523413"/>
    <w:rsid w:val="0052346F"/>
    <w:rsid w:val="00523509"/>
    <w:rsid w:val="00523618"/>
    <w:rsid w:val="0052378B"/>
    <w:rsid w:val="0052399F"/>
    <w:rsid w:val="00523AE2"/>
    <w:rsid w:val="00523C68"/>
    <w:rsid w:val="00523E70"/>
    <w:rsid w:val="00523F85"/>
    <w:rsid w:val="005243C0"/>
    <w:rsid w:val="005243CD"/>
    <w:rsid w:val="005243F9"/>
    <w:rsid w:val="005244BE"/>
    <w:rsid w:val="005246D5"/>
    <w:rsid w:val="00524913"/>
    <w:rsid w:val="00524BDE"/>
    <w:rsid w:val="00524CB2"/>
    <w:rsid w:val="00524CEB"/>
    <w:rsid w:val="00524E28"/>
    <w:rsid w:val="00524E62"/>
    <w:rsid w:val="00524F02"/>
    <w:rsid w:val="00524FDA"/>
    <w:rsid w:val="005251BB"/>
    <w:rsid w:val="0052528B"/>
    <w:rsid w:val="00525659"/>
    <w:rsid w:val="00525684"/>
    <w:rsid w:val="00525695"/>
    <w:rsid w:val="00525746"/>
    <w:rsid w:val="00525899"/>
    <w:rsid w:val="005259F7"/>
    <w:rsid w:val="00525DC5"/>
    <w:rsid w:val="00526031"/>
    <w:rsid w:val="0052607F"/>
    <w:rsid w:val="0052610A"/>
    <w:rsid w:val="0052620B"/>
    <w:rsid w:val="00526217"/>
    <w:rsid w:val="00526422"/>
    <w:rsid w:val="00526517"/>
    <w:rsid w:val="005265F9"/>
    <w:rsid w:val="005266C4"/>
    <w:rsid w:val="005267E8"/>
    <w:rsid w:val="00526851"/>
    <w:rsid w:val="005269C6"/>
    <w:rsid w:val="005269DB"/>
    <w:rsid w:val="00526BB3"/>
    <w:rsid w:val="00526C40"/>
    <w:rsid w:val="00526EC5"/>
    <w:rsid w:val="00526F02"/>
    <w:rsid w:val="00526F12"/>
    <w:rsid w:val="00526F82"/>
    <w:rsid w:val="00527237"/>
    <w:rsid w:val="00527404"/>
    <w:rsid w:val="00527492"/>
    <w:rsid w:val="005274A0"/>
    <w:rsid w:val="0052787B"/>
    <w:rsid w:val="0052794F"/>
    <w:rsid w:val="00527B6C"/>
    <w:rsid w:val="00527B82"/>
    <w:rsid w:val="00527CAD"/>
    <w:rsid w:val="00527CCF"/>
    <w:rsid w:val="00527CF5"/>
    <w:rsid w:val="00527D35"/>
    <w:rsid w:val="00527FA0"/>
    <w:rsid w:val="00530081"/>
    <w:rsid w:val="005301FB"/>
    <w:rsid w:val="00530347"/>
    <w:rsid w:val="0053048C"/>
    <w:rsid w:val="005304C9"/>
    <w:rsid w:val="005307C2"/>
    <w:rsid w:val="00530934"/>
    <w:rsid w:val="00530AB5"/>
    <w:rsid w:val="00530DE6"/>
    <w:rsid w:val="00530E86"/>
    <w:rsid w:val="00530F0D"/>
    <w:rsid w:val="0053112B"/>
    <w:rsid w:val="00531146"/>
    <w:rsid w:val="0053125D"/>
    <w:rsid w:val="005315FD"/>
    <w:rsid w:val="005316E0"/>
    <w:rsid w:val="005317F6"/>
    <w:rsid w:val="00531B50"/>
    <w:rsid w:val="00531C64"/>
    <w:rsid w:val="00531D29"/>
    <w:rsid w:val="00531D88"/>
    <w:rsid w:val="00531DC5"/>
    <w:rsid w:val="00532029"/>
    <w:rsid w:val="005320D1"/>
    <w:rsid w:val="0053228A"/>
    <w:rsid w:val="0053251C"/>
    <w:rsid w:val="00532537"/>
    <w:rsid w:val="00532674"/>
    <w:rsid w:val="00532681"/>
    <w:rsid w:val="00532800"/>
    <w:rsid w:val="00532862"/>
    <w:rsid w:val="00532926"/>
    <w:rsid w:val="00532A68"/>
    <w:rsid w:val="00532B8C"/>
    <w:rsid w:val="00532CFB"/>
    <w:rsid w:val="00532D13"/>
    <w:rsid w:val="00532FBA"/>
    <w:rsid w:val="005330F1"/>
    <w:rsid w:val="00533136"/>
    <w:rsid w:val="005332BF"/>
    <w:rsid w:val="00533525"/>
    <w:rsid w:val="005336F7"/>
    <w:rsid w:val="005337CC"/>
    <w:rsid w:val="00533914"/>
    <w:rsid w:val="00533B4A"/>
    <w:rsid w:val="00533FB2"/>
    <w:rsid w:val="00534427"/>
    <w:rsid w:val="00534467"/>
    <w:rsid w:val="0053450E"/>
    <w:rsid w:val="005345A4"/>
    <w:rsid w:val="00534769"/>
    <w:rsid w:val="00534797"/>
    <w:rsid w:val="0053486E"/>
    <w:rsid w:val="005349FB"/>
    <w:rsid w:val="00534AC3"/>
    <w:rsid w:val="0053513B"/>
    <w:rsid w:val="00535575"/>
    <w:rsid w:val="005355B6"/>
    <w:rsid w:val="00535616"/>
    <w:rsid w:val="005356DD"/>
    <w:rsid w:val="00535811"/>
    <w:rsid w:val="00535915"/>
    <w:rsid w:val="00535B06"/>
    <w:rsid w:val="00535E6D"/>
    <w:rsid w:val="00535ECE"/>
    <w:rsid w:val="005360B9"/>
    <w:rsid w:val="005361A5"/>
    <w:rsid w:val="0053631D"/>
    <w:rsid w:val="005364A0"/>
    <w:rsid w:val="005364FD"/>
    <w:rsid w:val="00536524"/>
    <w:rsid w:val="0053678D"/>
    <w:rsid w:val="005368F2"/>
    <w:rsid w:val="00536A61"/>
    <w:rsid w:val="00536B3B"/>
    <w:rsid w:val="00536B41"/>
    <w:rsid w:val="00536DDB"/>
    <w:rsid w:val="00536EE9"/>
    <w:rsid w:val="00536FD4"/>
    <w:rsid w:val="00537314"/>
    <w:rsid w:val="00537466"/>
    <w:rsid w:val="00537BA1"/>
    <w:rsid w:val="00537BC1"/>
    <w:rsid w:val="00537D24"/>
    <w:rsid w:val="00540247"/>
    <w:rsid w:val="005402E2"/>
    <w:rsid w:val="005404B2"/>
    <w:rsid w:val="00540649"/>
    <w:rsid w:val="005406BB"/>
    <w:rsid w:val="005409C1"/>
    <w:rsid w:val="00540AE5"/>
    <w:rsid w:val="00540C74"/>
    <w:rsid w:val="00540EFA"/>
    <w:rsid w:val="00540F7F"/>
    <w:rsid w:val="005410BF"/>
    <w:rsid w:val="00541189"/>
    <w:rsid w:val="00541450"/>
    <w:rsid w:val="005415C6"/>
    <w:rsid w:val="0054176A"/>
    <w:rsid w:val="005417DD"/>
    <w:rsid w:val="00541A82"/>
    <w:rsid w:val="00541BA5"/>
    <w:rsid w:val="00541E75"/>
    <w:rsid w:val="0054208F"/>
    <w:rsid w:val="0054223B"/>
    <w:rsid w:val="00542350"/>
    <w:rsid w:val="005423D8"/>
    <w:rsid w:val="005424DE"/>
    <w:rsid w:val="0054291B"/>
    <w:rsid w:val="00542925"/>
    <w:rsid w:val="00542A30"/>
    <w:rsid w:val="00542AD9"/>
    <w:rsid w:val="00542BE0"/>
    <w:rsid w:val="00542C3C"/>
    <w:rsid w:val="00542C8E"/>
    <w:rsid w:val="00542D49"/>
    <w:rsid w:val="00542DDD"/>
    <w:rsid w:val="00542ED2"/>
    <w:rsid w:val="00542F1A"/>
    <w:rsid w:val="00542F2A"/>
    <w:rsid w:val="00542FA3"/>
    <w:rsid w:val="00543040"/>
    <w:rsid w:val="005430F3"/>
    <w:rsid w:val="005433B5"/>
    <w:rsid w:val="005433E6"/>
    <w:rsid w:val="0054351F"/>
    <w:rsid w:val="0054359F"/>
    <w:rsid w:val="005435D5"/>
    <w:rsid w:val="00543709"/>
    <w:rsid w:val="00543B05"/>
    <w:rsid w:val="00543D4A"/>
    <w:rsid w:val="00543E4C"/>
    <w:rsid w:val="0054403C"/>
    <w:rsid w:val="005440E6"/>
    <w:rsid w:val="00544140"/>
    <w:rsid w:val="005441CF"/>
    <w:rsid w:val="0054434E"/>
    <w:rsid w:val="005443E3"/>
    <w:rsid w:val="005443F1"/>
    <w:rsid w:val="00544622"/>
    <w:rsid w:val="0054484A"/>
    <w:rsid w:val="00544864"/>
    <w:rsid w:val="00544C22"/>
    <w:rsid w:val="00544DE9"/>
    <w:rsid w:val="00544E5F"/>
    <w:rsid w:val="0054519A"/>
    <w:rsid w:val="005451C0"/>
    <w:rsid w:val="00545455"/>
    <w:rsid w:val="00545598"/>
    <w:rsid w:val="00545669"/>
    <w:rsid w:val="0054572D"/>
    <w:rsid w:val="0054593A"/>
    <w:rsid w:val="00545B6D"/>
    <w:rsid w:val="00545E02"/>
    <w:rsid w:val="00545E2F"/>
    <w:rsid w:val="00545FF1"/>
    <w:rsid w:val="00546480"/>
    <w:rsid w:val="0054648F"/>
    <w:rsid w:val="005466BC"/>
    <w:rsid w:val="00546821"/>
    <w:rsid w:val="0054683B"/>
    <w:rsid w:val="00546842"/>
    <w:rsid w:val="005469BE"/>
    <w:rsid w:val="00546C6A"/>
    <w:rsid w:val="00546F77"/>
    <w:rsid w:val="00546FC7"/>
    <w:rsid w:val="00546FD0"/>
    <w:rsid w:val="0054700E"/>
    <w:rsid w:val="00547162"/>
    <w:rsid w:val="00547191"/>
    <w:rsid w:val="0054738F"/>
    <w:rsid w:val="0054751D"/>
    <w:rsid w:val="005477B4"/>
    <w:rsid w:val="00547863"/>
    <w:rsid w:val="00547864"/>
    <w:rsid w:val="005479CB"/>
    <w:rsid w:val="00547AA8"/>
    <w:rsid w:val="00547B75"/>
    <w:rsid w:val="00547C69"/>
    <w:rsid w:val="00547CD9"/>
    <w:rsid w:val="00547F33"/>
    <w:rsid w:val="00550615"/>
    <w:rsid w:val="00550625"/>
    <w:rsid w:val="005508BA"/>
    <w:rsid w:val="00550ABC"/>
    <w:rsid w:val="00550C16"/>
    <w:rsid w:val="00550E01"/>
    <w:rsid w:val="005512EA"/>
    <w:rsid w:val="005514B3"/>
    <w:rsid w:val="00551AC9"/>
    <w:rsid w:val="00551C0F"/>
    <w:rsid w:val="00551F61"/>
    <w:rsid w:val="0055215B"/>
    <w:rsid w:val="00552254"/>
    <w:rsid w:val="005524E7"/>
    <w:rsid w:val="005526C3"/>
    <w:rsid w:val="00552890"/>
    <w:rsid w:val="00552BBD"/>
    <w:rsid w:val="00552CBB"/>
    <w:rsid w:val="00552EBD"/>
    <w:rsid w:val="00552F87"/>
    <w:rsid w:val="005531C7"/>
    <w:rsid w:val="0055322F"/>
    <w:rsid w:val="0055329E"/>
    <w:rsid w:val="005532AE"/>
    <w:rsid w:val="005532B5"/>
    <w:rsid w:val="0055334C"/>
    <w:rsid w:val="0055339F"/>
    <w:rsid w:val="005534AB"/>
    <w:rsid w:val="005534E0"/>
    <w:rsid w:val="00553560"/>
    <w:rsid w:val="00553595"/>
    <w:rsid w:val="005537A7"/>
    <w:rsid w:val="005537C4"/>
    <w:rsid w:val="0055380E"/>
    <w:rsid w:val="0055390F"/>
    <w:rsid w:val="00553A11"/>
    <w:rsid w:val="00553ACD"/>
    <w:rsid w:val="00553C64"/>
    <w:rsid w:val="00553D48"/>
    <w:rsid w:val="00553D78"/>
    <w:rsid w:val="0055411E"/>
    <w:rsid w:val="0055428F"/>
    <w:rsid w:val="00554310"/>
    <w:rsid w:val="00554586"/>
    <w:rsid w:val="0055468D"/>
    <w:rsid w:val="00554874"/>
    <w:rsid w:val="0055487D"/>
    <w:rsid w:val="00554892"/>
    <w:rsid w:val="005549B4"/>
    <w:rsid w:val="00554CB3"/>
    <w:rsid w:val="00554DA8"/>
    <w:rsid w:val="00554E61"/>
    <w:rsid w:val="00554FAF"/>
    <w:rsid w:val="00555107"/>
    <w:rsid w:val="0055520D"/>
    <w:rsid w:val="00555415"/>
    <w:rsid w:val="005554F5"/>
    <w:rsid w:val="0055567F"/>
    <w:rsid w:val="005557BC"/>
    <w:rsid w:val="00555A85"/>
    <w:rsid w:val="00555A8E"/>
    <w:rsid w:val="00555CCA"/>
    <w:rsid w:val="00555E68"/>
    <w:rsid w:val="00555EFE"/>
    <w:rsid w:val="00555F39"/>
    <w:rsid w:val="005560D1"/>
    <w:rsid w:val="0055630B"/>
    <w:rsid w:val="0055635A"/>
    <w:rsid w:val="005563E7"/>
    <w:rsid w:val="005566B8"/>
    <w:rsid w:val="005566E1"/>
    <w:rsid w:val="00556A41"/>
    <w:rsid w:val="00556AB4"/>
    <w:rsid w:val="00556C7D"/>
    <w:rsid w:val="00556F59"/>
    <w:rsid w:val="005571FC"/>
    <w:rsid w:val="0055733E"/>
    <w:rsid w:val="00557478"/>
    <w:rsid w:val="00557522"/>
    <w:rsid w:val="00557638"/>
    <w:rsid w:val="0055773B"/>
    <w:rsid w:val="00557890"/>
    <w:rsid w:val="005578F9"/>
    <w:rsid w:val="00557A10"/>
    <w:rsid w:val="00557BFD"/>
    <w:rsid w:val="00557D39"/>
    <w:rsid w:val="00560046"/>
    <w:rsid w:val="005600CF"/>
    <w:rsid w:val="0056021A"/>
    <w:rsid w:val="005604B7"/>
    <w:rsid w:val="0056059F"/>
    <w:rsid w:val="0056096A"/>
    <w:rsid w:val="0056096F"/>
    <w:rsid w:val="005609C3"/>
    <w:rsid w:val="00560A2E"/>
    <w:rsid w:val="00560A9A"/>
    <w:rsid w:val="00560B40"/>
    <w:rsid w:val="00560C30"/>
    <w:rsid w:val="00560C72"/>
    <w:rsid w:val="00560DBF"/>
    <w:rsid w:val="00560E80"/>
    <w:rsid w:val="00561137"/>
    <w:rsid w:val="00561184"/>
    <w:rsid w:val="005612B7"/>
    <w:rsid w:val="00561378"/>
    <w:rsid w:val="005613CE"/>
    <w:rsid w:val="00561552"/>
    <w:rsid w:val="0056158F"/>
    <w:rsid w:val="005616A5"/>
    <w:rsid w:val="00561752"/>
    <w:rsid w:val="005617D5"/>
    <w:rsid w:val="005619A7"/>
    <w:rsid w:val="00561A41"/>
    <w:rsid w:val="00561C56"/>
    <w:rsid w:val="00561CE5"/>
    <w:rsid w:val="00561E29"/>
    <w:rsid w:val="00561F3D"/>
    <w:rsid w:val="00561F70"/>
    <w:rsid w:val="00562115"/>
    <w:rsid w:val="005622E9"/>
    <w:rsid w:val="005622F8"/>
    <w:rsid w:val="0056232D"/>
    <w:rsid w:val="00562348"/>
    <w:rsid w:val="0056245D"/>
    <w:rsid w:val="0056249A"/>
    <w:rsid w:val="005624D9"/>
    <w:rsid w:val="00562526"/>
    <w:rsid w:val="005625DA"/>
    <w:rsid w:val="0056290F"/>
    <w:rsid w:val="00562C35"/>
    <w:rsid w:val="00562E64"/>
    <w:rsid w:val="005632BF"/>
    <w:rsid w:val="00563343"/>
    <w:rsid w:val="00563402"/>
    <w:rsid w:val="005634B0"/>
    <w:rsid w:val="005634DF"/>
    <w:rsid w:val="00563A26"/>
    <w:rsid w:val="00563DA5"/>
    <w:rsid w:val="00563DAF"/>
    <w:rsid w:val="00563DF1"/>
    <w:rsid w:val="00563E88"/>
    <w:rsid w:val="00563EB3"/>
    <w:rsid w:val="00564291"/>
    <w:rsid w:val="00564330"/>
    <w:rsid w:val="0056458A"/>
    <w:rsid w:val="00564768"/>
    <w:rsid w:val="0056484D"/>
    <w:rsid w:val="005649BF"/>
    <w:rsid w:val="005649E1"/>
    <w:rsid w:val="00564B11"/>
    <w:rsid w:val="00564D73"/>
    <w:rsid w:val="00564E81"/>
    <w:rsid w:val="00564F60"/>
    <w:rsid w:val="00564F81"/>
    <w:rsid w:val="00565149"/>
    <w:rsid w:val="005653D9"/>
    <w:rsid w:val="00565423"/>
    <w:rsid w:val="005654B7"/>
    <w:rsid w:val="00565534"/>
    <w:rsid w:val="00565758"/>
    <w:rsid w:val="00565AA3"/>
    <w:rsid w:val="00565B45"/>
    <w:rsid w:val="00565B86"/>
    <w:rsid w:val="00565B9F"/>
    <w:rsid w:val="00565D54"/>
    <w:rsid w:val="00565E33"/>
    <w:rsid w:val="00565E7B"/>
    <w:rsid w:val="00565F65"/>
    <w:rsid w:val="00566127"/>
    <w:rsid w:val="005662F6"/>
    <w:rsid w:val="005663DD"/>
    <w:rsid w:val="0056666F"/>
    <w:rsid w:val="00566718"/>
    <w:rsid w:val="0056677E"/>
    <w:rsid w:val="005667C3"/>
    <w:rsid w:val="00566846"/>
    <w:rsid w:val="00566AA9"/>
    <w:rsid w:val="00566AD5"/>
    <w:rsid w:val="00566BC6"/>
    <w:rsid w:val="00566C24"/>
    <w:rsid w:val="00566F5D"/>
    <w:rsid w:val="00566FDB"/>
    <w:rsid w:val="005670A6"/>
    <w:rsid w:val="00567124"/>
    <w:rsid w:val="00567345"/>
    <w:rsid w:val="005673CF"/>
    <w:rsid w:val="00567466"/>
    <w:rsid w:val="00567474"/>
    <w:rsid w:val="00567523"/>
    <w:rsid w:val="0056753C"/>
    <w:rsid w:val="00567558"/>
    <w:rsid w:val="00567776"/>
    <w:rsid w:val="00567840"/>
    <w:rsid w:val="00567845"/>
    <w:rsid w:val="00567878"/>
    <w:rsid w:val="005678DA"/>
    <w:rsid w:val="005678E2"/>
    <w:rsid w:val="0056795E"/>
    <w:rsid w:val="00567970"/>
    <w:rsid w:val="00567989"/>
    <w:rsid w:val="00567A3B"/>
    <w:rsid w:val="00567AD3"/>
    <w:rsid w:val="00567AD9"/>
    <w:rsid w:val="00567B1D"/>
    <w:rsid w:val="00567B74"/>
    <w:rsid w:val="00567BE9"/>
    <w:rsid w:val="00567C19"/>
    <w:rsid w:val="00567C4D"/>
    <w:rsid w:val="00567EDB"/>
    <w:rsid w:val="005700F5"/>
    <w:rsid w:val="0057025B"/>
    <w:rsid w:val="005703D8"/>
    <w:rsid w:val="00570487"/>
    <w:rsid w:val="00570731"/>
    <w:rsid w:val="00570741"/>
    <w:rsid w:val="005708AD"/>
    <w:rsid w:val="00570972"/>
    <w:rsid w:val="00570B25"/>
    <w:rsid w:val="00570C2E"/>
    <w:rsid w:val="00570CCD"/>
    <w:rsid w:val="00570E6F"/>
    <w:rsid w:val="00570F96"/>
    <w:rsid w:val="0057106B"/>
    <w:rsid w:val="005710E7"/>
    <w:rsid w:val="00571402"/>
    <w:rsid w:val="00571598"/>
    <w:rsid w:val="005716EB"/>
    <w:rsid w:val="005717CD"/>
    <w:rsid w:val="00571804"/>
    <w:rsid w:val="00571AA0"/>
    <w:rsid w:val="00571C62"/>
    <w:rsid w:val="00571F20"/>
    <w:rsid w:val="0057222F"/>
    <w:rsid w:val="00572281"/>
    <w:rsid w:val="00572426"/>
    <w:rsid w:val="0057279E"/>
    <w:rsid w:val="00572A69"/>
    <w:rsid w:val="00572D25"/>
    <w:rsid w:val="00572E47"/>
    <w:rsid w:val="00572F59"/>
    <w:rsid w:val="00572F86"/>
    <w:rsid w:val="00572FA2"/>
    <w:rsid w:val="005730A6"/>
    <w:rsid w:val="0057318C"/>
    <w:rsid w:val="00573333"/>
    <w:rsid w:val="005734EF"/>
    <w:rsid w:val="005735F9"/>
    <w:rsid w:val="0057365D"/>
    <w:rsid w:val="005737B3"/>
    <w:rsid w:val="005738D1"/>
    <w:rsid w:val="005738F3"/>
    <w:rsid w:val="005739A0"/>
    <w:rsid w:val="005739A3"/>
    <w:rsid w:val="00573B58"/>
    <w:rsid w:val="00573C6C"/>
    <w:rsid w:val="00574092"/>
    <w:rsid w:val="00574117"/>
    <w:rsid w:val="00574274"/>
    <w:rsid w:val="005743B8"/>
    <w:rsid w:val="0057451E"/>
    <w:rsid w:val="005745C0"/>
    <w:rsid w:val="005746E4"/>
    <w:rsid w:val="0057479B"/>
    <w:rsid w:val="00574828"/>
    <w:rsid w:val="00574A1C"/>
    <w:rsid w:val="00574B0D"/>
    <w:rsid w:val="00574B63"/>
    <w:rsid w:val="00574CAA"/>
    <w:rsid w:val="00574D7F"/>
    <w:rsid w:val="00574DF7"/>
    <w:rsid w:val="00574E1E"/>
    <w:rsid w:val="00575125"/>
    <w:rsid w:val="00575266"/>
    <w:rsid w:val="00575388"/>
    <w:rsid w:val="005753CE"/>
    <w:rsid w:val="00575444"/>
    <w:rsid w:val="00575695"/>
    <w:rsid w:val="00575928"/>
    <w:rsid w:val="00575B0B"/>
    <w:rsid w:val="00575CC5"/>
    <w:rsid w:val="00575D32"/>
    <w:rsid w:val="00575E4B"/>
    <w:rsid w:val="00575F7E"/>
    <w:rsid w:val="00576059"/>
    <w:rsid w:val="00576079"/>
    <w:rsid w:val="005768D4"/>
    <w:rsid w:val="00576962"/>
    <w:rsid w:val="005769B6"/>
    <w:rsid w:val="00576B36"/>
    <w:rsid w:val="00576CF4"/>
    <w:rsid w:val="00576DBA"/>
    <w:rsid w:val="00576DD1"/>
    <w:rsid w:val="00576E50"/>
    <w:rsid w:val="00576F7C"/>
    <w:rsid w:val="00576FFD"/>
    <w:rsid w:val="005770C6"/>
    <w:rsid w:val="0057733F"/>
    <w:rsid w:val="005775CB"/>
    <w:rsid w:val="00577651"/>
    <w:rsid w:val="0057772B"/>
    <w:rsid w:val="0057786D"/>
    <w:rsid w:val="00577897"/>
    <w:rsid w:val="00577B1D"/>
    <w:rsid w:val="00577C4B"/>
    <w:rsid w:val="00577DD8"/>
    <w:rsid w:val="00577DE9"/>
    <w:rsid w:val="0058012F"/>
    <w:rsid w:val="0058019A"/>
    <w:rsid w:val="0058048A"/>
    <w:rsid w:val="005804C4"/>
    <w:rsid w:val="00580712"/>
    <w:rsid w:val="00580BD8"/>
    <w:rsid w:val="00580C13"/>
    <w:rsid w:val="00580C3E"/>
    <w:rsid w:val="00580D54"/>
    <w:rsid w:val="00580EE8"/>
    <w:rsid w:val="0058113F"/>
    <w:rsid w:val="005813DF"/>
    <w:rsid w:val="005817EE"/>
    <w:rsid w:val="00581810"/>
    <w:rsid w:val="00581876"/>
    <w:rsid w:val="00581931"/>
    <w:rsid w:val="005819A1"/>
    <w:rsid w:val="005819F8"/>
    <w:rsid w:val="00581BC0"/>
    <w:rsid w:val="00581D2A"/>
    <w:rsid w:val="00582075"/>
    <w:rsid w:val="00582238"/>
    <w:rsid w:val="005822AA"/>
    <w:rsid w:val="00582545"/>
    <w:rsid w:val="005825F2"/>
    <w:rsid w:val="00582856"/>
    <w:rsid w:val="005828A9"/>
    <w:rsid w:val="00582C7F"/>
    <w:rsid w:val="00582D77"/>
    <w:rsid w:val="00583055"/>
    <w:rsid w:val="00583093"/>
    <w:rsid w:val="00583259"/>
    <w:rsid w:val="0058334F"/>
    <w:rsid w:val="0058335E"/>
    <w:rsid w:val="005833AB"/>
    <w:rsid w:val="005833C0"/>
    <w:rsid w:val="005833CC"/>
    <w:rsid w:val="005833FE"/>
    <w:rsid w:val="0058351B"/>
    <w:rsid w:val="005835FB"/>
    <w:rsid w:val="00583795"/>
    <w:rsid w:val="00583A3B"/>
    <w:rsid w:val="00583B6A"/>
    <w:rsid w:val="00583BF0"/>
    <w:rsid w:val="00583C7A"/>
    <w:rsid w:val="00583FBF"/>
    <w:rsid w:val="0058403C"/>
    <w:rsid w:val="005841B3"/>
    <w:rsid w:val="005841CD"/>
    <w:rsid w:val="0058436F"/>
    <w:rsid w:val="005843C0"/>
    <w:rsid w:val="005844EE"/>
    <w:rsid w:val="00584539"/>
    <w:rsid w:val="00584838"/>
    <w:rsid w:val="00584A7E"/>
    <w:rsid w:val="00584B82"/>
    <w:rsid w:val="00584C2F"/>
    <w:rsid w:val="00584CF7"/>
    <w:rsid w:val="00584D43"/>
    <w:rsid w:val="00584E45"/>
    <w:rsid w:val="00584F05"/>
    <w:rsid w:val="00584FAF"/>
    <w:rsid w:val="005851EF"/>
    <w:rsid w:val="0058529B"/>
    <w:rsid w:val="005853E5"/>
    <w:rsid w:val="00585537"/>
    <w:rsid w:val="005856E5"/>
    <w:rsid w:val="005858C5"/>
    <w:rsid w:val="00585A63"/>
    <w:rsid w:val="00585A8D"/>
    <w:rsid w:val="00585B2A"/>
    <w:rsid w:val="00585DE3"/>
    <w:rsid w:val="00585E60"/>
    <w:rsid w:val="00585F93"/>
    <w:rsid w:val="00586086"/>
    <w:rsid w:val="005860AB"/>
    <w:rsid w:val="00586478"/>
    <w:rsid w:val="00586510"/>
    <w:rsid w:val="0058670B"/>
    <w:rsid w:val="0058679F"/>
    <w:rsid w:val="0058699F"/>
    <w:rsid w:val="00586A2D"/>
    <w:rsid w:val="00586B77"/>
    <w:rsid w:val="00586C15"/>
    <w:rsid w:val="00586C4E"/>
    <w:rsid w:val="00586D37"/>
    <w:rsid w:val="00586D48"/>
    <w:rsid w:val="00586E50"/>
    <w:rsid w:val="00586FD6"/>
    <w:rsid w:val="00587165"/>
    <w:rsid w:val="005871A8"/>
    <w:rsid w:val="005872D7"/>
    <w:rsid w:val="00587317"/>
    <w:rsid w:val="0058757A"/>
    <w:rsid w:val="005877C2"/>
    <w:rsid w:val="00587894"/>
    <w:rsid w:val="00587914"/>
    <w:rsid w:val="0058792C"/>
    <w:rsid w:val="005879D3"/>
    <w:rsid w:val="00587CCA"/>
    <w:rsid w:val="00587D4F"/>
    <w:rsid w:val="00587EA1"/>
    <w:rsid w:val="00587F7F"/>
    <w:rsid w:val="005901D4"/>
    <w:rsid w:val="005903DC"/>
    <w:rsid w:val="00590464"/>
    <w:rsid w:val="005904AD"/>
    <w:rsid w:val="00590A52"/>
    <w:rsid w:val="00590B65"/>
    <w:rsid w:val="00590C17"/>
    <w:rsid w:val="00590C24"/>
    <w:rsid w:val="00590C35"/>
    <w:rsid w:val="00590E95"/>
    <w:rsid w:val="00590EED"/>
    <w:rsid w:val="00591091"/>
    <w:rsid w:val="005910B9"/>
    <w:rsid w:val="00591267"/>
    <w:rsid w:val="005913E8"/>
    <w:rsid w:val="0059159D"/>
    <w:rsid w:val="0059160F"/>
    <w:rsid w:val="00591740"/>
    <w:rsid w:val="0059180E"/>
    <w:rsid w:val="00591838"/>
    <w:rsid w:val="00591928"/>
    <w:rsid w:val="005919AD"/>
    <w:rsid w:val="00591ACD"/>
    <w:rsid w:val="00591CD7"/>
    <w:rsid w:val="00591D36"/>
    <w:rsid w:val="00591D81"/>
    <w:rsid w:val="00592173"/>
    <w:rsid w:val="005921C5"/>
    <w:rsid w:val="00592612"/>
    <w:rsid w:val="00592626"/>
    <w:rsid w:val="005926FF"/>
    <w:rsid w:val="0059275F"/>
    <w:rsid w:val="0059278A"/>
    <w:rsid w:val="005929C9"/>
    <w:rsid w:val="00592D8B"/>
    <w:rsid w:val="00592E93"/>
    <w:rsid w:val="005930B6"/>
    <w:rsid w:val="005930BB"/>
    <w:rsid w:val="005931E2"/>
    <w:rsid w:val="00593285"/>
    <w:rsid w:val="00593403"/>
    <w:rsid w:val="00593526"/>
    <w:rsid w:val="00593599"/>
    <w:rsid w:val="00593859"/>
    <w:rsid w:val="00593879"/>
    <w:rsid w:val="00593BE5"/>
    <w:rsid w:val="00593D1F"/>
    <w:rsid w:val="0059415A"/>
    <w:rsid w:val="00594247"/>
    <w:rsid w:val="00594465"/>
    <w:rsid w:val="005945A6"/>
    <w:rsid w:val="005946E9"/>
    <w:rsid w:val="0059486C"/>
    <w:rsid w:val="005948E5"/>
    <w:rsid w:val="005949AF"/>
    <w:rsid w:val="00594AAC"/>
    <w:rsid w:val="00594B3B"/>
    <w:rsid w:val="00594D52"/>
    <w:rsid w:val="00594E09"/>
    <w:rsid w:val="00594E59"/>
    <w:rsid w:val="00594E91"/>
    <w:rsid w:val="00595121"/>
    <w:rsid w:val="005952FF"/>
    <w:rsid w:val="00595352"/>
    <w:rsid w:val="005953A5"/>
    <w:rsid w:val="0059544C"/>
    <w:rsid w:val="005954A8"/>
    <w:rsid w:val="00595581"/>
    <w:rsid w:val="005955F6"/>
    <w:rsid w:val="00595648"/>
    <w:rsid w:val="0059566C"/>
    <w:rsid w:val="00595681"/>
    <w:rsid w:val="0059574A"/>
    <w:rsid w:val="0059582D"/>
    <w:rsid w:val="0059588D"/>
    <w:rsid w:val="005958A5"/>
    <w:rsid w:val="005958BA"/>
    <w:rsid w:val="00595905"/>
    <w:rsid w:val="00595AC8"/>
    <w:rsid w:val="00595C7A"/>
    <w:rsid w:val="00595E5B"/>
    <w:rsid w:val="00595EA8"/>
    <w:rsid w:val="00595F20"/>
    <w:rsid w:val="00595F47"/>
    <w:rsid w:val="00595F73"/>
    <w:rsid w:val="00595F8A"/>
    <w:rsid w:val="005960E3"/>
    <w:rsid w:val="0059631B"/>
    <w:rsid w:val="00596A5A"/>
    <w:rsid w:val="00596CA5"/>
    <w:rsid w:val="00596E00"/>
    <w:rsid w:val="00596E32"/>
    <w:rsid w:val="005973BA"/>
    <w:rsid w:val="005977A2"/>
    <w:rsid w:val="00597811"/>
    <w:rsid w:val="005978EA"/>
    <w:rsid w:val="0059799D"/>
    <w:rsid w:val="005979DD"/>
    <w:rsid w:val="00597B66"/>
    <w:rsid w:val="00597F0C"/>
    <w:rsid w:val="005A002C"/>
    <w:rsid w:val="005A00DA"/>
    <w:rsid w:val="005A0C08"/>
    <w:rsid w:val="005A10F1"/>
    <w:rsid w:val="005A1164"/>
    <w:rsid w:val="005A119F"/>
    <w:rsid w:val="005A11C3"/>
    <w:rsid w:val="005A12CC"/>
    <w:rsid w:val="005A155D"/>
    <w:rsid w:val="005A15C0"/>
    <w:rsid w:val="005A19DA"/>
    <w:rsid w:val="005A1EB3"/>
    <w:rsid w:val="005A20FD"/>
    <w:rsid w:val="005A2328"/>
    <w:rsid w:val="005A2504"/>
    <w:rsid w:val="005A258F"/>
    <w:rsid w:val="005A26D0"/>
    <w:rsid w:val="005A2776"/>
    <w:rsid w:val="005A282E"/>
    <w:rsid w:val="005A2875"/>
    <w:rsid w:val="005A2B88"/>
    <w:rsid w:val="005A2C68"/>
    <w:rsid w:val="005A2C95"/>
    <w:rsid w:val="005A2DD6"/>
    <w:rsid w:val="005A2E04"/>
    <w:rsid w:val="005A2E6C"/>
    <w:rsid w:val="005A2FC4"/>
    <w:rsid w:val="005A2FF1"/>
    <w:rsid w:val="005A3015"/>
    <w:rsid w:val="005A317C"/>
    <w:rsid w:val="005A31B7"/>
    <w:rsid w:val="005A31E7"/>
    <w:rsid w:val="005A31F4"/>
    <w:rsid w:val="005A3359"/>
    <w:rsid w:val="005A33D5"/>
    <w:rsid w:val="005A344C"/>
    <w:rsid w:val="005A34E0"/>
    <w:rsid w:val="005A365B"/>
    <w:rsid w:val="005A3B82"/>
    <w:rsid w:val="005A3B83"/>
    <w:rsid w:val="005A3CE8"/>
    <w:rsid w:val="005A3D95"/>
    <w:rsid w:val="005A4108"/>
    <w:rsid w:val="005A41DF"/>
    <w:rsid w:val="005A42E7"/>
    <w:rsid w:val="005A4302"/>
    <w:rsid w:val="005A44CC"/>
    <w:rsid w:val="005A45BE"/>
    <w:rsid w:val="005A4697"/>
    <w:rsid w:val="005A4A8F"/>
    <w:rsid w:val="005A4C3F"/>
    <w:rsid w:val="005A4F49"/>
    <w:rsid w:val="005A51C3"/>
    <w:rsid w:val="005A5300"/>
    <w:rsid w:val="005A558C"/>
    <w:rsid w:val="005A55DC"/>
    <w:rsid w:val="005A5683"/>
    <w:rsid w:val="005A5C34"/>
    <w:rsid w:val="005A6033"/>
    <w:rsid w:val="005A6135"/>
    <w:rsid w:val="005A673B"/>
    <w:rsid w:val="005A673C"/>
    <w:rsid w:val="005A67AB"/>
    <w:rsid w:val="005A689E"/>
    <w:rsid w:val="005A68EF"/>
    <w:rsid w:val="005A6910"/>
    <w:rsid w:val="005A6CD9"/>
    <w:rsid w:val="005A6F03"/>
    <w:rsid w:val="005A70DA"/>
    <w:rsid w:val="005A755D"/>
    <w:rsid w:val="005A75ED"/>
    <w:rsid w:val="005A7775"/>
    <w:rsid w:val="005A7845"/>
    <w:rsid w:val="005A79B4"/>
    <w:rsid w:val="005A7A8C"/>
    <w:rsid w:val="005A7CB8"/>
    <w:rsid w:val="005B017F"/>
    <w:rsid w:val="005B0508"/>
    <w:rsid w:val="005B06AE"/>
    <w:rsid w:val="005B075D"/>
    <w:rsid w:val="005B0B4E"/>
    <w:rsid w:val="005B0C36"/>
    <w:rsid w:val="005B0EB8"/>
    <w:rsid w:val="005B1014"/>
    <w:rsid w:val="005B1017"/>
    <w:rsid w:val="005B102C"/>
    <w:rsid w:val="005B10F6"/>
    <w:rsid w:val="005B11A9"/>
    <w:rsid w:val="005B1821"/>
    <w:rsid w:val="005B1868"/>
    <w:rsid w:val="005B1932"/>
    <w:rsid w:val="005B194A"/>
    <w:rsid w:val="005B1952"/>
    <w:rsid w:val="005B1B18"/>
    <w:rsid w:val="005B1E61"/>
    <w:rsid w:val="005B1E9F"/>
    <w:rsid w:val="005B1F15"/>
    <w:rsid w:val="005B2205"/>
    <w:rsid w:val="005B231C"/>
    <w:rsid w:val="005B23D6"/>
    <w:rsid w:val="005B262E"/>
    <w:rsid w:val="005B26C1"/>
    <w:rsid w:val="005B275E"/>
    <w:rsid w:val="005B2861"/>
    <w:rsid w:val="005B2918"/>
    <w:rsid w:val="005B2BCD"/>
    <w:rsid w:val="005B2BD1"/>
    <w:rsid w:val="005B2C36"/>
    <w:rsid w:val="005B2D65"/>
    <w:rsid w:val="005B2E5B"/>
    <w:rsid w:val="005B2F8D"/>
    <w:rsid w:val="005B30E5"/>
    <w:rsid w:val="005B33AC"/>
    <w:rsid w:val="005B3517"/>
    <w:rsid w:val="005B36A7"/>
    <w:rsid w:val="005B3807"/>
    <w:rsid w:val="005B39D1"/>
    <w:rsid w:val="005B39F1"/>
    <w:rsid w:val="005B3A12"/>
    <w:rsid w:val="005B3A27"/>
    <w:rsid w:val="005B3ACC"/>
    <w:rsid w:val="005B3C21"/>
    <w:rsid w:val="005B3D19"/>
    <w:rsid w:val="005B3DB0"/>
    <w:rsid w:val="005B423E"/>
    <w:rsid w:val="005B45D7"/>
    <w:rsid w:val="005B48BA"/>
    <w:rsid w:val="005B4BE6"/>
    <w:rsid w:val="005B4FC4"/>
    <w:rsid w:val="005B5065"/>
    <w:rsid w:val="005B50D4"/>
    <w:rsid w:val="005B513F"/>
    <w:rsid w:val="005B543C"/>
    <w:rsid w:val="005B55ED"/>
    <w:rsid w:val="005B56E6"/>
    <w:rsid w:val="005B5865"/>
    <w:rsid w:val="005B5AE1"/>
    <w:rsid w:val="005B5CCD"/>
    <w:rsid w:val="005B5D60"/>
    <w:rsid w:val="005B5EBD"/>
    <w:rsid w:val="005B5EEA"/>
    <w:rsid w:val="005B5F7E"/>
    <w:rsid w:val="005B6306"/>
    <w:rsid w:val="005B6502"/>
    <w:rsid w:val="005B661C"/>
    <w:rsid w:val="005B66CC"/>
    <w:rsid w:val="005B66DA"/>
    <w:rsid w:val="005B67AA"/>
    <w:rsid w:val="005B68EA"/>
    <w:rsid w:val="005B6B61"/>
    <w:rsid w:val="005B6C3F"/>
    <w:rsid w:val="005B6FFA"/>
    <w:rsid w:val="005B705B"/>
    <w:rsid w:val="005B713E"/>
    <w:rsid w:val="005B71DA"/>
    <w:rsid w:val="005B7437"/>
    <w:rsid w:val="005B748E"/>
    <w:rsid w:val="005B74B7"/>
    <w:rsid w:val="005B7549"/>
    <w:rsid w:val="005B7580"/>
    <w:rsid w:val="005B75EC"/>
    <w:rsid w:val="005B787A"/>
    <w:rsid w:val="005B78FE"/>
    <w:rsid w:val="005B7936"/>
    <w:rsid w:val="005B79C2"/>
    <w:rsid w:val="005B7CD2"/>
    <w:rsid w:val="005B7CD4"/>
    <w:rsid w:val="005B7D06"/>
    <w:rsid w:val="005B7E5A"/>
    <w:rsid w:val="005B7E81"/>
    <w:rsid w:val="005C0001"/>
    <w:rsid w:val="005C003D"/>
    <w:rsid w:val="005C017F"/>
    <w:rsid w:val="005C034F"/>
    <w:rsid w:val="005C03A6"/>
    <w:rsid w:val="005C0497"/>
    <w:rsid w:val="005C052D"/>
    <w:rsid w:val="005C053D"/>
    <w:rsid w:val="005C0935"/>
    <w:rsid w:val="005C0D91"/>
    <w:rsid w:val="005C0E12"/>
    <w:rsid w:val="005C0E17"/>
    <w:rsid w:val="005C0E24"/>
    <w:rsid w:val="005C103A"/>
    <w:rsid w:val="005C1124"/>
    <w:rsid w:val="005C144C"/>
    <w:rsid w:val="005C1494"/>
    <w:rsid w:val="005C14C5"/>
    <w:rsid w:val="005C150E"/>
    <w:rsid w:val="005C153F"/>
    <w:rsid w:val="005C16CA"/>
    <w:rsid w:val="005C17A1"/>
    <w:rsid w:val="005C17A9"/>
    <w:rsid w:val="005C19E4"/>
    <w:rsid w:val="005C1B15"/>
    <w:rsid w:val="005C1B1B"/>
    <w:rsid w:val="005C1DA9"/>
    <w:rsid w:val="005C1DEB"/>
    <w:rsid w:val="005C22DC"/>
    <w:rsid w:val="005C2478"/>
    <w:rsid w:val="005C24CE"/>
    <w:rsid w:val="005C2605"/>
    <w:rsid w:val="005C2727"/>
    <w:rsid w:val="005C2854"/>
    <w:rsid w:val="005C28A7"/>
    <w:rsid w:val="005C2A32"/>
    <w:rsid w:val="005C2D85"/>
    <w:rsid w:val="005C3036"/>
    <w:rsid w:val="005C304C"/>
    <w:rsid w:val="005C30A1"/>
    <w:rsid w:val="005C30CC"/>
    <w:rsid w:val="005C3112"/>
    <w:rsid w:val="005C344D"/>
    <w:rsid w:val="005C345E"/>
    <w:rsid w:val="005C34BB"/>
    <w:rsid w:val="005C36ED"/>
    <w:rsid w:val="005C371E"/>
    <w:rsid w:val="005C3760"/>
    <w:rsid w:val="005C39D6"/>
    <w:rsid w:val="005C3A81"/>
    <w:rsid w:val="005C3DF6"/>
    <w:rsid w:val="005C40C8"/>
    <w:rsid w:val="005C412C"/>
    <w:rsid w:val="005C4271"/>
    <w:rsid w:val="005C43C6"/>
    <w:rsid w:val="005C48C9"/>
    <w:rsid w:val="005C4901"/>
    <w:rsid w:val="005C498F"/>
    <w:rsid w:val="005C4A25"/>
    <w:rsid w:val="005C4AFF"/>
    <w:rsid w:val="005C4C56"/>
    <w:rsid w:val="005C4FFF"/>
    <w:rsid w:val="005C5184"/>
    <w:rsid w:val="005C5296"/>
    <w:rsid w:val="005C55F4"/>
    <w:rsid w:val="005C5760"/>
    <w:rsid w:val="005C5853"/>
    <w:rsid w:val="005C5AA5"/>
    <w:rsid w:val="005C5D4A"/>
    <w:rsid w:val="005C5EFD"/>
    <w:rsid w:val="005C5F19"/>
    <w:rsid w:val="005C5F97"/>
    <w:rsid w:val="005C60D2"/>
    <w:rsid w:val="005C61DF"/>
    <w:rsid w:val="005C6282"/>
    <w:rsid w:val="005C65DE"/>
    <w:rsid w:val="005C6648"/>
    <w:rsid w:val="005C6661"/>
    <w:rsid w:val="005C668A"/>
    <w:rsid w:val="005C690C"/>
    <w:rsid w:val="005C6AEB"/>
    <w:rsid w:val="005C6C4C"/>
    <w:rsid w:val="005C6CB9"/>
    <w:rsid w:val="005C6EB3"/>
    <w:rsid w:val="005C7025"/>
    <w:rsid w:val="005C7259"/>
    <w:rsid w:val="005C7600"/>
    <w:rsid w:val="005C762C"/>
    <w:rsid w:val="005C776E"/>
    <w:rsid w:val="005C78B6"/>
    <w:rsid w:val="005C7A6F"/>
    <w:rsid w:val="005C7F96"/>
    <w:rsid w:val="005D0021"/>
    <w:rsid w:val="005D0054"/>
    <w:rsid w:val="005D007B"/>
    <w:rsid w:val="005D00BF"/>
    <w:rsid w:val="005D00CA"/>
    <w:rsid w:val="005D0136"/>
    <w:rsid w:val="005D056D"/>
    <w:rsid w:val="005D0714"/>
    <w:rsid w:val="005D08A6"/>
    <w:rsid w:val="005D0AB4"/>
    <w:rsid w:val="005D0B04"/>
    <w:rsid w:val="005D0C06"/>
    <w:rsid w:val="005D0C0C"/>
    <w:rsid w:val="005D0C88"/>
    <w:rsid w:val="005D0CB6"/>
    <w:rsid w:val="005D1065"/>
    <w:rsid w:val="005D137C"/>
    <w:rsid w:val="005D152D"/>
    <w:rsid w:val="005D1728"/>
    <w:rsid w:val="005D1803"/>
    <w:rsid w:val="005D1876"/>
    <w:rsid w:val="005D1A20"/>
    <w:rsid w:val="005D1A9F"/>
    <w:rsid w:val="005D1D18"/>
    <w:rsid w:val="005D1F9B"/>
    <w:rsid w:val="005D203D"/>
    <w:rsid w:val="005D2245"/>
    <w:rsid w:val="005D2282"/>
    <w:rsid w:val="005D27D8"/>
    <w:rsid w:val="005D29C9"/>
    <w:rsid w:val="005D2B23"/>
    <w:rsid w:val="005D2C6B"/>
    <w:rsid w:val="005D2D03"/>
    <w:rsid w:val="005D2D36"/>
    <w:rsid w:val="005D2F40"/>
    <w:rsid w:val="005D2FEA"/>
    <w:rsid w:val="005D302B"/>
    <w:rsid w:val="005D3065"/>
    <w:rsid w:val="005D30E3"/>
    <w:rsid w:val="005D3289"/>
    <w:rsid w:val="005D37DC"/>
    <w:rsid w:val="005D3890"/>
    <w:rsid w:val="005D3A30"/>
    <w:rsid w:val="005D3DD3"/>
    <w:rsid w:val="005D3EB4"/>
    <w:rsid w:val="005D3F4F"/>
    <w:rsid w:val="005D40CD"/>
    <w:rsid w:val="005D4577"/>
    <w:rsid w:val="005D4768"/>
    <w:rsid w:val="005D487A"/>
    <w:rsid w:val="005D4CCC"/>
    <w:rsid w:val="005D4E2D"/>
    <w:rsid w:val="005D4E40"/>
    <w:rsid w:val="005D4F1D"/>
    <w:rsid w:val="005D512E"/>
    <w:rsid w:val="005D5138"/>
    <w:rsid w:val="005D5153"/>
    <w:rsid w:val="005D53E4"/>
    <w:rsid w:val="005D54E1"/>
    <w:rsid w:val="005D552C"/>
    <w:rsid w:val="005D5699"/>
    <w:rsid w:val="005D56A0"/>
    <w:rsid w:val="005D57B9"/>
    <w:rsid w:val="005D599D"/>
    <w:rsid w:val="005D5D04"/>
    <w:rsid w:val="005D5D4D"/>
    <w:rsid w:val="005D5DEA"/>
    <w:rsid w:val="005D5EAC"/>
    <w:rsid w:val="005D5F6E"/>
    <w:rsid w:val="005D62F6"/>
    <w:rsid w:val="005D64DB"/>
    <w:rsid w:val="005D67E4"/>
    <w:rsid w:val="005D6B15"/>
    <w:rsid w:val="005D6C1F"/>
    <w:rsid w:val="005D6D0D"/>
    <w:rsid w:val="005D6DE5"/>
    <w:rsid w:val="005D7438"/>
    <w:rsid w:val="005D74E9"/>
    <w:rsid w:val="005D76A3"/>
    <w:rsid w:val="005D7712"/>
    <w:rsid w:val="005D77E5"/>
    <w:rsid w:val="005D78DA"/>
    <w:rsid w:val="005D7A91"/>
    <w:rsid w:val="005D7AEA"/>
    <w:rsid w:val="005D7B7E"/>
    <w:rsid w:val="005D7BB8"/>
    <w:rsid w:val="005D7E10"/>
    <w:rsid w:val="005D7E8C"/>
    <w:rsid w:val="005E01AC"/>
    <w:rsid w:val="005E02C4"/>
    <w:rsid w:val="005E03A3"/>
    <w:rsid w:val="005E0528"/>
    <w:rsid w:val="005E0595"/>
    <w:rsid w:val="005E06A5"/>
    <w:rsid w:val="005E0AC0"/>
    <w:rsid w:val="005E0B55"/>
    <w:rsid w:val="005E0BD8"/>
    <w:rsid w:val="005E0D39"/>
    <w:rsid w:val="005E0F63"/>
    <w:rsid w:val="005E0FA6"/>
    <w:rsid w:val="005E10BF"/>
    <w:rsid w:val="005E124C"/>
    <w:rsid w:val="005E12E6"/>
    <w:rsid w:val="005E1416"/>
    <w:rsid w:val="005E151E"/>
    <w:rsid w:val="005E163A"/>
    <w:rsid w:val="005E16F2"/>
    <w:rsid w:val="005E1969"/>
    <w:rsid w:val="005E1A5A"/>
    <w:rsid w:val="005E1A71"/>
    <w:rsid w:val="005E1B2F"/>
    <w:rsid w:val="005E1B7A"/>
    <w:rsid w:val="005E1C81"/>
    <w:rsid w:val="005E205E"/>
    <w:rsid w:val="005E20C9"/>
    <w:rsid w:val="005E2461"/>
    <w:rsid w:val="005E24DC"/>
    <w:rsid w:val="005E25F4"/>
    <w:rsid w:val="005E2871"/>
    <w:rsid w:val="005E302B"/>
    <w:rsid w:val="005E3194"/>
    <w:rsid w:val="005E32A5"/>
    <w:rsid w:val="005E337E"/>
    <w:rsid w:val="005E3416"/>
    <w:rsid w:val="005E344C"/>
    <w:rsid w:val="005E35A7"/>
    <w:rsid w:val="005E35D9"/>
    <w:rsid w:val="005E3627"/>
    <w:rsid w:val="005E37CD"/>
    <w:rsid w:val="005E38B1"/>
    <w:rsid w:val="005E3990"/>
    <w:rsid w:val="005E3E54"/>
    <w:rsid w:val="005E4231"/>
    <w:rsid w:val="005E4292"/>
    <w:rsid w:val="005E43C7"/>
    <w:rsid w:val="005E4437"/>
    <w:rsid w:val="005E44FC"/>
    <w:rsid w:val="005E45D0"/>
    <w:rsid w:val="005E46EE"/>
    <w:rsid w:val="005E48C2"/>
    <w:rsid w:val="005E4E90"/>
    <w:rsid w:val="005E4F5A"/>
    <w:rsid w:val="005E53E6"/>
    <w:rsid w:val="005E551E"/>
    <w:rsid w:val="005E56D9"/>
    <w:rsid w:val="005E5970"/>
    <w:rsid w:val="005E5975"/>
    <w:rsid w:val="005E5A9F"/>
    <w:rsid w:val="005E5D78"/>
    <w:rsid w:val="005E5F25"/>
    <w:rsid w:val="005E5F9A"/>
    <w:rsid w:val="005E61E3"/>
    <w:rsid w:val="005E6290"/>
    <w:rsid w:val="005E635E"/>
    <w:rsid w:val="005E6514"/>
    <w:rsid w:val="005E65DA"/>
    <w:rsid w:val="005E6AEF"/>
    <w:rsid w:val="005E6B70"/>
    <w:rsid w:val="005E6C31"/>
    <w:rsid w:val="005E6D7D"/>
    <w:rsid w:val="005E6E34"/>
    <w:rsid w:val="005E6E74"/>
    <w:rsid w:val="005E6F31"/>
    <w:rsid w:val="005E72E3"/>
    <w:rsid w:val="005E7561"/>
    <w:rsid w:val="005E7A43"/>
    <w:rsid w:val="005E7A7E"/>
    <w:rsid w:val="005E7B05"/>
    <w:rsid w:val="005E7BDD"/>
    <w:rsid w:val="005E7CF8"/>
    <w:rsid w:val="005E7D55"/>
    <w:rsid w:val="005E7DC4"/>
    <w:rsid w:val="005E7E58"/>
    <w:rsid w:val="005E7FB0"/>
    <w:rsid w:val="005F0028"/>
    <w:rsid w:val="005F0418"/>
    <w:rsid w:val="005F0452"/>
    <w:rsid w:val="005F04A1"/>
    <w:rsid w:val="005F07FA"/>
    <w:rsid w:val="005F0869"/>
    <w:rsid w:val="005F0BED"/>
    <w:rsid w:val="005F0DD0"/>
    <w:rsid w:val="005F13F6"/>
    <w:rsid w:val="005F14E3"/>
    <w:rsid w:val="005F1A20"/>
    <w:rsid w:val="005F2083"/>
    <w:rsid w:val="005F20C8"/>
    <w:rsid w:val="005F2158"/>
    <w:rsid w:val="005F23F1"/>
    <w:rsid w:val="005F27A2"/>
    <w:rsid w:val="005F2ED2"/>
    <w:rsid w:val="005F2F7E"/>
    <w:rsid w:val="005F3404"/>
    <w:rsid w:val="005F343D"/>
    <w:rsid w:val="005F3802"/>
    <w:rsid w:val="005F39EF"/>
    <w:rsid w:val="005F3A72"/>
    <w:rsid w:val="005F3B46"/>
    <w:rsid w:val="005F3BB2"/>
    <w:rsid w:val="005F3F9B"/>
    <w:rsid w:val="005F3FAF"/>
    <w:rsid w:val="005F406C"/>
    <w:rsid w:val="005F4082"/>
    <w:rsid w:val="005F40C4"/>
    <w:rsid w:val="005F444D"/>
    <w:rsid w:val="005F4483"/>
    <w:rsid w:val="005F49D6"/>
    <w:rsid w:val="005F4A0D"/>
    <w:rsid w:val="005F4A3D"/>
    <w:rsid w:val="005F4B15"/>
    <w:rsid w:val="005F4B2A"/>
    <w:rsid w:val="005F500A"/>
    <w:rsid w:val="005F5495"/>
    <w:rsid w:val="005F5531"/>
    <w:rsid w:val="005F555B"/>
    <w:rsid w:val="005F55FA"/>
    <w:rsid w:val="005F5A9D"/>
    <w:rsid w:val="005F5B88"/>
    <w:rsid w:val="005F5D24"/>
    <w:rsid w:val="005F6127"/>
    <w:rsid w:val="005F61D4"/>
    <w:rsid w:val="005F61E7"/>
    <w:rsid w:val="005F63A2"/>
    <w:rsid w:val="005F6467"/>
    <w:rsid w:val="005F6654"/>
    <w:rsid w:val="005F66CA"/>
    <w:rsid w:val="005F67E8"/>
    <w:rsid w:val="005F725D"/>
    <w:rsid w:val="005F72EA"/>
    <w:rsid w:val="005F74F8"/>
    <w:rsid w:val="005F7663"/>
    <w:rsid w:val="005F768A"/>
    <w:rsid w:val="005F788B"/>
    <w:rsid w:val="005F799E"/>
    <w:rsid w:val="005F7CA5"/>
    <w:rsid w:val="005F7CE1"/>
    <w:rsid w:val="005F7EAA"/>
    <w:rsid w:val="005F7F3A"/>
    <w:rsid w:val="006000E1"/>
    <w:rsid w:val="00600271"/>
    <w:rsid w:val="006002F5"/>
    <w:rsid w:val="00600602"/>
    <w:rsid w:val="00600799"/>
    <w:rsid w:val="00600B4C"/>
    <w:rsid w:val="00600FAE"/>
    <w:rsid w:val="0060109F"/>
    <w:rsid w:val="006010FC"/>
    <w:rsid w:val="00601107"/>
    <w:rsid w:val="00601151"/>
    <w:rsid w:val="006011C0"/>
    <w:rsid w:val="00601254"/>
    <w:rsid w:val="006012D5"/>
    <w:rsid w:val="00601648"/>
    <w:rsid w:val="00601694"/>
    <w:rsid w:val="00601B3F"/>
    <w:rsid w:val="00601C6B"/>
    <w:rsid w:val="00601E5D"/>
    <w:rsid w:val="00601FE4"/>
    <w:rsid w:val="0060223F"/>
    <w:rsid w:val="006023C3"/>
    <w:rsid w:val="006023C6"/>
    <w:rsid w:val="006023E9"/>
    <w:rsid w:val="00602655"/>
    <w:rsid w:val="0060286A"/>
    <w:rsid w:val="00602BB7"/>
    <w:rsid w:val="00602ED3"/>
    <w:rsid w:val="00602F24"/>
    <w:rsid w:val="00602FD5"/>
    <w:rsid w:val="00602FF0"/>
    <w:rsid w:val="006032D3"/>
    <w:rsid w:val="00603317"/>
    <w:rsid w:val="0060351F"/>
    <w:rsid w:val="00603552"/>
    <w:rsid w:val="006038F9"/>
    <w:rsid w:val="00603E8F"/>
    <w:rsid w:val="00604087"/>
    <w:rsid w:val="00604139"/>
    <w:rsid w:val="00604153"/>
    <w:rsid w:val="006042A1"/>
    <w:rsid w:val="006043B8"/>
    <w:rsid w:val="00604420"/>
    <w:rsid w:val="006044A1"/>
    <w:rsid w:val="006044C0"/>
    <w:rsid w:val="006044C7"/>
    <w:rsid w:val="0060453D"/>
    <w:rsid w:val="006045EE"/>
    <w:rsid w:val="00604673"/>
    <w:rsid w:val="006047A8"/>
    <w:rsid w:val="006047F7"/>
    <w:rsid w:val="006047F8"/>
    <w:rsid w:val="00604814"/>
    <w:rsid w:val="00604839"/>
    <w:rsid w:val="00604C55"/>
    <w:rsid w:val="00604D90"/>
    <w:rsid w:val="00604E4D"/>
    <w:rsid w:val="00604EFC"/>
    <w:rsid w:val="00604F53"/>
    <w:rsid w:val="00604FF8"/>
    <w:rsid w:val="006051B7"/>
    <w:rsid w:val="00605471"/>
    <w:rsid w:val="006054CD"/>
    <w:rsid w:val="006056AA"/>
    <w:rsid w:val="0060577C"/>
    <w:rsid w:val="00605899"/>
    <w:rsid w:val="0060591B"/>
    <w:rsid w:val="006059E8"/>
    <w:rsid w:val="00605A2F"/>
    <w:rsid w:val="00605C98"/>
    <w:rsid w:val="00605F7A"/>
    <w:rsid w:val="006060B9"/>
    <w:rsid w:val="0060651C"/>
    <w:rsid w:val="00606569"/>
    <w:rsid w:val="0060666E"/>
    <w:rsid w:val="006066D3"/>
    <w:rsid w:val="006067AC"/>
    <w:rsid w:val="0060685D"/>
    <w:rsid w:val="006068FD"/>
    <w:rsid w:val="00606ACB"/>
    <w:rsid w:val="00606AD2"/>
    <w:rsid w:val="00606AEF"/>
    <w:rsid w:val="00606B94"/>
    <w:rsid w:val="00606C0F"/>
    <w:rsid w:val="00606C9F"/>
    <w:rsid w:val="00606D9E"/>
    <w:rsid w:val="00607623"/>
    <w:rsid w:val="00607633"/>
    <w:rsid w:val="006076BC"/>
    <w:rsid w:val="00607714"/>
    <w:rsid w:val="00607AEB"/>
    <w:rsid w:val="00607CF8"/>
    <w:rsid w:val="00607F25"/>
    <w:rsid w:val="00610070"/>
    <w:rsid w:val="006101B9"/>
    <w:rsid w:val="006103B4"/>
    <w:rsid w:val="00610422"/>
    <w:rsid w:val="00610522"/>
    <w:rsid w:val="006105C0"/>
    <w:rsid w:val="006105EE"/>
    <w:rsid w:val="00610650"/>
    <w:rsid w:val="0061094D"/>
    <w:rsid w:val="00610995"/>
    <w:rsid w:val="00610AAB"/>
    <w:rsid w:val="00610B32"/>
    <w:rsid w:val="00610BFB"/>
    <w:rsid w:val="00610D33"/>
    <w:rsid w:val="00610E6D"/>
    <w:rsid w:val="006110C5"/>
    <w:rsid w:val="006111B1"/>
    <w:rsid w:val="0061124D"/>
    <w:rsid w:val="006114F6"/>
    <w:rsid w:val="00611D7F"/>
    <w:rsid w:val="006123F7"/>
    <w:rsid w:val="0061243E"/>
    <w:rsid w:val="00612664"/>
    <w:rsid w:val="00612843"/>
    <w:rsid w:val="006128DB"/>
    <w:rsid w:val="006129C2"/>
    <w:rsid w:val="00612B2C"/>
    <w:rsid w:val="00612B6D"/>
    <w:rsid w:val="00612BE6"/>
    <w:rsid w:val="00612D45"/>
    <w:rsid w:val="00612E38"/>
    <w:rsid w:val="006131E6"/>
    <w:rsid w:val="006131F5"/>
    <w:rsid w:val="0061334D"/>
    <w:rsid w:val="0061339E"/>
    <w:rsid w:val="00613493"/>
    <w:rsid w:val="00613495"/>
    <w:rsid w:val="00613A6A"/>
    <w:rsid w:val="00613AD6"/>
    <w:rsid w:val="00613BD9"/>
    <w:rsid w:val="00613D07"/>
    <w:rsid w:val="0061409A"/>
    <w:rsid w:val="0061413D"/>
    <w:rsid w:val="006142A5"/>
    <w:rsid w:val="00614355"/>
    <w:rsid w:val="00614397"/>
    <w:rsid w:val="0061441A"/>
    <w:rsid w:val="00614650"/>
    <w:rsid w:val="0061495A"/>
    <w:rsid w:val="00614A52"/>
    <w:rsid w:val="00614AA9"/>
    <w:rsid w:val="00614CCE"/>
    <w:rsid w:val="00614D67"/>
    <w:rsid w:val="00614D9E"/>
    <w:rsid w:val="00615003"/>
    <w:rsid w:val="0061532F"/>
    <w:rsid w:val="00615373"/>
    <w:rsid w:val="006154D3"/>
    <w:rsid w:val="00615727"/>
    <w:rsid w:val="0061579C"/>
    <w:rsid w:val="00615A08"/>
    <w:rsid w:val="00615C45"/>
    <w:rsid w:val="00615C64"/>
    <w:rsid w:val="00615F79"/>
    <w:rsid w:val="0061607C"/>
    <w:rsid w:val="00616085"/>
    <w:rsid w:val="006160A3"/>
    <w:rsid w:val="00616449"/>
    <w:rsid w:val="006166D3"/>
    <w:rsid w:val="0061670E"/>
    <w:rsid w:val="006168A8"/>
    <w:rsid w:val="006168AC"/>
    <w:rsid w:val="00616AB7"/>
    <w:rsid w:val="00617147"/>
    <w:rsid w:val="006171D4"/>
    <w:rsid w:val="006174F0"/>
    <w:rsid w:val="00617637"/>
    <w:rsid w:val="006176D0"/>
    <w:rsid w:val="0061775D"/>
    <w:rsid w:val="00617A00"/>
    <w:rsid w:val="00617A76"/>
    <w:rsid w:val="00617D0C"/>
    <w:rsid w:val="00617D3D"/>
    <w:rsid w:val="00617E22"/>
    <w:rsid w:val="00617F4C"/>
    <w:rsid w:val="00617F58"/>
    <w:rsid w:val="00617F60"/>
    <w:rsid w:val="00620516"/>
    <w:rsid w:val="006205A3"/>
    <w:rsid w:val="00620BC3"/>
    <w:rsid w:val="00620E06"/>
    <w:rsid w:val="00621009"/>
    <w:rsid w:val="006211B3"/>
    <w:rsid w:val="00621435"/>
    <w:rsid w:val="00621613"/>
    <w:rsid w:val="0062161B"/>
    <w:rsid w:val="00621806"/>
    <w:rsid w:val="00621F6E"/>
    <w:rsid w:val="00622027"/>
    <w:rsid w:val="00622107"/>
    <w:rsid w:val="00622170"/>
    <w:rsid w:val="00622183"/>
    <w:rsid w:val="00622369"/>
    <w:rsid w:val="00622707"/>
    <w:rsid w:val="00622896"/>
    <w:rsid w:val="00622B01"/>
    <w:rsid w:val="00622B0C"/>
    <w:rsid w:val="00622BD1"/>
    <w:rsid w:val="00622D2A"/>
    <w:rsid w:val="00622DAD"/>
    <w:rsid w:val="00622DDB"/>
    <w:rsid w:val="00622E91"/>
    <w:rsid w:val="00622F96"/>
    <w:rsid w:val="0062337E"/>
    <w:rsid w:val="00623392"/>
    <w:rsid w:val="0062356B"/>
    <w:rsid w:val="00623654"/>
    <w:rsid w:val="006236C4"/>
    <w:rsid w:val="00623743"/>
    <w:rsid w:val="00623D1A"/>
    <w:rsid w:val="00623EB5"/>
    <w:rsid w:val="00623F53"/>
    <w:rsid w:val="00624122"/>
    <w:rsid w:val="0062415C"/>
    <w:rsid w:val="00624304"/>
    <w:rsid w:val="006245A5"/>
    <w:rsid w:val="00624DA0"/>
    <w:rsid w:val="00624FB7"/>
    <w:rsid w:val="006253BF"/>
    <w:rsid w:val="00625790"/>
    <w:rsid w:val="006258E5"/>
    <w:rsid w:val="00625942"/>
    <w:rsid w:val="00625968"/>
    <w:rsid w:val="00625C74"/>
    <w:rsid w:val="00625C9E"/>
    <w:rsid w:val="00625E6E"/>
    <w:rsid w:val="00625EF5"/>
    <w:rsid w:val="00625FAE"/>
    <w:rsid w:val="0062605A"/>
    <w:rsid w:val="00626299"/>
    <w:rsid w:val="006263CF"/>
    <w:rsid w:val="00626510"/>
    <w:rsid w:val="00626549"/>
    <w:rsid w:val="006266FE"/>
    <w:rsid w:val="0062673B"/>
    <w:rsid w:val="006267A4"/>
    <w:rsid w:val="0062698D"/>
    <w:rsid w:val="00626A9B"/>
    <w:rsid w:val="00626C67"/>
    <w:rsid w:val="00626E05"/>
    <w:rsid w:val="00627669"/>
    <w:rsid w:val="006276E0"/>
    <w:rsid w:val="00627923"/>
    <w:rsid w:val="00627A48"/>
    <w:rsid w:val="00627B12"/>
    <w:rsid w:val="00627CC2"/>
    <w:rsid w:val="00627D8B"/>
    <w:rsid w:val="00627E8E"/>
    <w:rsid w:val="00627F53"/>
    <w:rsid w:val="0063007E"/>
    <w:rsid w:val="0063028E"/>
    <w:rsid w:val="00630664"/>
    <w:rsid w:val="00630698"/>
    <w:rsid w:val="00630858"/>
    <w:rsid w:val="00630872"/>
    <w:rsid w:val="00630A08"/>
    <w:rsid w:val="00630A36"/>
    <w:rsid w:val="00630A6D"/>
    <w:rsid w:val="00630A89"/>
    <w:rsid w:val="00630B2C"/>
    <w:rsid w:val="00630BD9"/>
    <w:rsid w:val="006310CE"/>
    <w:rsid w:val="006310D8"/>
    <w:rsid w:val="00631531"/>
    <w:rsid w:val="006315E4"/>
    <w:rsid w:val="00631843"/>
    <w:rsid w:val="0063190C"/>
    <w:rsid w:val="0063190E"/>
    <w:rsid w:val="00631A78"/>
    <w:rsid w:val="00631CA3"/>
    <w:rsid w:val="00631CCA"/>
    <w:rsid w:val="00631D9B"/>
    <w:rsid w:val="00631F25"/>
    <w:rsid w:val="006320A7"/>
    <w:rsid w:val="00632475"/>
    <w:rsid w:val="0063252F"/>
    <w:rsid w:val="006325B3"/>
    <w:rsid w:val="00632628"/>
    <w:rsid w:val="0063276A"/>
    <w:rsid w:val="00633095"/>
    <w:rsid w:val="0063319A"/>
    <w:rsid w:val="006331A6"/>
    <w:rsid w:val="00633205"/>
    <w:rsid w:val="0063324A"/>
    <w:rsid w:val="00633266"/>
    <w:rsid w:val="006333E7"/>
    <w:rsid w:val="0063365E"/>
    <w:rsid w:val="0063378B"/>
    <w:rsid w:val="0063379F"/>
    <w:rsid w:val="006338EB"/>
    <w:rsid w:val="006339CF"/>
    <w:rsid w:val="00633AE4"/>
    <w:rsid w:val="00633E66"/>
    <w:rsid w:val="00633EC9"/>
    <w:rsid w:val="00634055"/>
    <w:rsid w:val="006341C4"/>
    <w:rsid w:val="006341CA"/>
    <w:rsid w:val="00634255"/>
    <w:rsid w:val="00634277"/>
    <w:rsid w:val="006342FA"/>
    <w:rsid w:val="006344F7"/>
    <w:rsid w:val="00634616"/>
    <w:rsid w:val="00634889"/>
    <w:rsid w:val="00634987"/>
    <w:rsid w:val="00634B84"/>
    <w:rsid w:val="006350E3"/>
    <w:rsid w:val="00635178"/>
    <w:rsid w:val="00635225"/>
    <w:rsid w:val="0063586A"/>
    <w:rsid w:val="006358A6"/>
    <w:rsid w:val="00635992"/>
    <w:rsid w:val="00635A3D"/>
    <w:rsid w:val="00635D05"/>
    <w:rsid w:val="00635D47"/>
    <w:rsid w:val="00635EB3"/>
    <w:rsid w:val="00635F5A"/>
    <w:rsid w:val="0063617D"/>
    <w:rsid w:val="00636474"/>
    <w:rsid w:val="006365C1"/>
    <w:rsid w:val="00636735"/>
    <w:rsid w:val="0063682F"/>
    <w:rsid w:val="00636942"/>
    <w:rsid w:val="00636C7A"/>
    <w:rsid w:val="00636CF6"/>
    <w:rsid w:val="00636D01"/>
    <w:rsid w:val="00637338"/>
    <w:rsid w:val="006373E6"/>
    <w:rsid w:val="00637C26"/>
    <w:rsid w:val="00637C6E"/>
    <w:rsid w:val="00637CFA"/>
    <w:rsid w:val="00637D28"/>
    <w:rsid w:val="00637F0C"/>
    <w:rsid w:val="00637F5C"/>
    <w:rsid w:val="00637FDE"/>
    <w:rsid w:val="0064029F"/>
    <w:rsid w:val="00640363"/>
    <w:rsid w:val="006403A2"/>
    <w:rsid w:val="006405BE"/>
    <w:rsid w:val="0064066D"/>
    <w:rsid w:val="00640727"/>
    <w:rsid w:val="00640974"/>
    <w:rsid w:val="00640AE4"/>
    <w:rsid w:val="00640F4A"/>
    <w:rsid w:val="0064109F"/>
    <w:rsid w:val="00641138"/>
    <w:rsid w:val="006411B3"/>
    <w:rsid w:val="00641283"/>
    <w:rsid w:val="00641442"/>
    <w:rsid w:val="00641449"/>
    <w:rsid w:val="006414A2"/>
    <w:rsid w:val="0064168C"/>
    <w:rsid w:val="006416CC"/>
    <w:rsid w:val="00641818"/>
    <w:rsid w:val="00641B93"/>
    <w:rsid w:val="00641DB1"/>
    <w:rsid w:val="00641F23"/>
    <w:rsid w:val="0064205E"/>
    <w:rsid w:val="006421A7"/>
    <w:rsid w:val="006421DF"/>
    <w:rsid w:val="0064224A"/>
    <w:rsid w:val="006423A8"/>
    <w:rsid w:val="00642534"/>
    <w:rsid w:val="00642870"/>
    <w:rsid w:val="00642A71"/>
    <w:rsid w:val="00642B61"/>
    <w:rsid w:val="00642C4F"/>
    <w:rsid w:val="00642DA2"/>
    <w:rsid w:val="00642DC8"/>
    <w:rsid w:val="00642F85"/>
    <w:rsid w:val="00642FB5"/>
    <w:rsid w:val="0064347E"/>
    <w:rsid w:val="006435BE"/>
    <w:rsid w:val="0064373C"/>
    <w:rsid w:val="00643756"/>
    <w:rsid w:val="0064389A"/>
    <w:rsid w:val="0064389F"/>
    <w:rsid w:val="00643A1E"/>
    <w:rsid w:val="00643AF8"/>
    <w:rsid w:val="00643B1D"/>
    <w:rsid w:val="00643C0E"/>
    <w:rsid w:val="00643E7D"/>
    <w:rsid w:val="00643FF0"/>
    <w:rsid w:val="00644043"/>
    <w:rsid w:val="00644176"/>
    <w:rsid w:val="006443B7"/>
    <w:rsid w:val="0064445C"/>
    <w:rsid w:val="006444B0"/>
    <w:rsid w:val="0064462F"/>
    <w:rsid w:val="0064470A"/>
    <w:rsid w:val="00644907"/>
    <w:rsid w:val="00644AC7"/>
    <w:rsid w:val="00644C2A"/>
    <w:rsid w:val="00644CD4"/>
    <w:rsid w:val="00644D52"/>
    <w:rsid w:val="00644DA6"/>
    <w:rsid w:val="00644DFE"/>
    <w:rsid w:val="00644EA2"/>
    <w:rsid w:val="00644F7F"/>
    <w:rsid w:val="00645227"/>
    <w:rsid w:val="006454CE"/>
    <w:rsid w:val="00645530"/>
    <w:rsid w:val="006455BE"/>
    <w:rsid w:val="00645812"/>
    <w:rsid w:val="00645A14"/>
    <w:rsid w:val="00645D6C"/>
    <w:rsid w:val="00645E14"/>
    <w:rsid w:val="00646305"/>
    <w:rsid w:val="00646496"/>
    <w:rsid w:val="006465A1"/>
    <w:rsid w:val="00646936"/>
    <w:rsid w:val="00646993"/>
    <w:rsid w:val="006469C9"/>
    <w:rsid w:val="00646B16"/>
    <w:rsid w:val="00646CD4"/>
    <w:rsid w:val="00646D33"/>
    <w:rsid w:val="00646EE2"/>
    <w:rsid w:val="00646FD4"/>
    <w:rsid w:val="00647063"/>
    <w:rsid w:val="00647211"/>
    <w:rsid w:val="006473A5"/>
    <w:rsid w:val="00647476"/>
    <w:rsid w:val="00647541"/>
    <w:rsid w:val="006478BD"/>
    <w:rsid w:val="006479A4"/>
    <w:rsid w:val="006479B0"/>
    <w:rsid w:val="00647B28"/>
    <w:rsid w:val="00647B68"/>
    <w:rsid w:val="00647D85"/>
    <w:rsid w:val="00647E5F"/>
    <w:rsid w:val="006500E5"/>
    <w:rsid w:val="0065026D"/>
    <w:rsid w:val="006502A3"/>
    <w:rsid w:val="0065039B"/>
    <w:rsid w:val="00650707"/>
    <w:rsid w:val="006507DE"/>
    <w:rsid w:val="006508B6"/>
    <w:rsid w:val="00650921"/>
    <w:rsid w:val="00650C9A"/>
    <w:rsid w:val="00650EA0"/>
    <w:rsid w:val="00650F89"/>
    <w:rsid w:val="0065109F"/>
    <w:rsid w:val="0065163E"/>
    <w:rsid w:val="00651687"/>
    <w:rsid w:val="006516D6"/>
    <w:rsid w:val="00652302"/>
    <w:rsid w:val="00652464"/>
    <w:rsid w:val="00652495"/>
    <w:rsid w:val="00652578"/>
    <w:rsid w:val="00652587"/>
    <w:rsid w:val="00652590"/>
    <w:rsid w:val="00652719"/>
    <w:rsid w:val="0065276C"/>
    <w:rsid w:val="00652916"/>
    <w:rsid w:val="00652AF2"/>
    <w:rsid w:val="00652B15"/>
    <w:rsid w:val="00652D7D"/>
    <w:rsid w:val="00652E2F"/>
    <w:rsid w:val="00652E4B"/>
    <w:rsid w:val="00653068"/>
    <w:rsid w:val="006530B2"/>
    <w:rsid w:val="00653179"/>
    <w:rsid w:val="0065318F"/>
    <w:rsid w:val="006531A2"/>
    <w:rsid w:val="0065329A"/>
    <w:rsid w:val="006532A5"/>
    <w:rsid w:val="0065340C"/>
    <w:rsid w:val="0065347E"/>
    <w:rsid w:val="0065354E"/>
    <w:rsid w:val="00653745"/>
    <w:rsid w:val="0065389C"/>
    <w:rsid w:val="00653900"/>
    <w:rsid w:val="0065398B"/>
    <w:rsid w:val="00653A4B"/>
    <w:rsid w:val="00653EDC"/>
    <w:rsid w:val="0065408B"/>
    <w:rsid w:val="00654155"/>
    <w:rsid w:val="0065424F"/>
    <w:rsid w:val="00654285"/>
    <w:rsid w:val="00654D6A"/>
    <w:rsid w:val="00654DE9"/>
    <w:rsid w:val="00654EDC"/>
    <w:rsid w:val="00655026"/>
    <w:rsid w:val="00655033"/>
    <w:rsid w:val="00655102"/>
    <w:rsid w:val="00655490"/>
    <w:rsid w:val="00655718"/>
    <w:rsid w:val="00655745"/>
    <w:rsid w:val="006557D7"/>
    <w:rsid w:val="006557E7"/>
    <w:rsid w:val="0065581C"/>
    <w:rsid w:val="00655917"/>
    <w:rsid w:val="006559F8"/>
    <w:rsid w:val="00655A36"/>
    <w:rsid w:val="00655A55"/>
    <w:rsid w:val="00655B5C"/>
    <w:rsid w:val="00655B6B"/>
    <w:rsid w:val="00655B96"/>
    <w:rsid w:val="00655BCD"/>
    <w:rsid w:val="00655C7E"/>
    <w:rsid w:val="0065607A"/>
    <w:rsid w:val="00656105"/>
    <w:rsid w:val="0065625D"/>
    <w:rsid w:val="00656387"/>
    <w:rsid w:val="00656438"/>
    <w:rsid w:val="0065654A"/>
    <w:rsid w:val="0065659C"/>
    <w:rsid w:val="0065664F"/>
    <w:rsid w:val="00656C12"/>
    <w:rsid w:val="00656F4B"/>
    <w:rsid w:val="00656F9B"/>
    <w:rsid w:val="00656FCB"/>
    <w:rsid w:val="00657244"/>
    <w:rsid w:val="006573C0"/>
    <w:rsid w:val="006576B7"/>
    <w:rsid w:val="006576C0"/>
    <w:rsid w:val="00657757"/>
    <w:rsid w:val="00657798"/>
    <w:rsid w:val="00657866"/>
    <w:rsid w:val="0065788C"/>
    <w:rsid w:val="00657897"/>
    <w:rsid w:val="00657AFD"/>
    <w:rsid w:val="00657C36"/>
    <w:rsid w:val="00657EAF"/>
    <w:rsid w:val="0066015C"/>
    <w:rsid w:val="0066017B"/>
    <w:rsid w:val="00660361"/>
    <w:rsid w:val="00660468"/>
    <w:rsid w:val="006605B7"/>
    <w:rsid w:val="006605F7"/>
    <w:rsid w:val="00660760"/>
    <w:rsid w:val="00660817"/>
    <w:rsid w:val="0066086B"/>
    <w:rsid w:val="006609A1"/>
    <w:rsid w:val="00660A6D"/>
    <w:rsid w:val="00660B0C"/>
    <w:rsid w:val="00660E8E"/>
    <w:rsid w:val="006612F5"/>
    <w:rsid w:val="006614BE"/>
    <w:rsid w:val="006615CA"/>
    <w:rsid w:val="006617EF"/>
    <w:rsid w:val="0066180E"/>
    <w:rsid w:val="006619B4"/>
    <w:rsid w:val="00661CB9"/>
    <w:rsid w:val="00661D0B"/>
    <w:rsid w:val="00661D41"/>
    <w:rsid w:val="00661E03"/>
    <w:rsid w:val="00661F68"/>
    <w:rsid w:val="00661FA9"/>
    <w:rsid w:val="006622CC"/>
    <w:rsid w:val="006622F6"/>
    <w:rsid w:val="0066238B"/>
    <w:rsid w:val="00662470"/>
    <w:rsid w:val="006625BB"/>
    <w:rsid w:val="00662746"/>
    <w:rsid w:val="006627F5"/>
    <w:rsid w:val="00662871"/>
    <w:rsid w:val="00662976"/>
    <w:rsid w:val="00662E85"/>
    <w:rsid w:val="00662F6F"/>
    <w:rsid w:val="0066304A"/>
    <w:rsid w:val="0066319F"/>
    <w:rsid w:val="006631EE"/>
    <w:rsid w:val="006632FF"/>
    <w:rsid w:val="006633EE"/>
    <w:rsid w:val="0066354A"/>
    <w:rsid w:val="0066370C"/>
    <w:rsid w:val="0066391E"/>
    <w:rsid w:val="00663A58"/>
    <w:rsid w:val="00663F16"/>
    <w:rsid w:val="00663F52"/>
    <w:rsid w:val="00663FE5"/>
    <w:rsid w:val="0066431C"/>
    <w:rsid w:val="006644A9"/>
    <w:rsid w:val="006644E3"/>
    <w:rsid w:val="00664511"/>
    <w:rsid w:val="006647DC"/>
    <w:rsid w:val="00664A9A"/>
    <w:rsid w:val="00664CFF"/>
    <w:rsid w:val="00664D92"/>
    <w:rsid w:val="006650BF"/>
    <w:rsid w:val="006650DA"/>
    <w:rsid w:val="0066514A"/>
    <w:rsid w:val="006651E6"/>
    <w:rsid w:val="00665350"/>
    <w:rsid w:val="00665B3C"/>
    <w:rsid w:val="00665F20"/>
    <w:rsid w:val="006661AE"/>
    <w:rsid w:val="00666565"/>
    <w:rsid w:val="00666782"/>
    <w:rsid w:val="00666A49"/>
    <w:rsid w:val="00666A86"/>
    <w:rsid w:val="00666A90"/>
    <w:rsid w:val="00666C53"/>
    <w:rsid w:val="00666CB1"/>
    <w:rsid w:val="0066708B"/>
    <w:rsid w:val="006671D7"/>
    <w:rsid w:val="006671DB"/>
    <w:rsid w:val="00667201"/>
    <w:rsid w:val="00667559"/>
    <w:rsid w:val="006676E9"/>
    <w:rsid w:val="006677CF"/>
    <w:rsid w:val="0066782B"/>
    <w:rsid w:val="00667C01"/>
    <w:rsid w:val="00667C86"/>
    <w:rsid w:val="00667C99"/>
    <w:rsid w:val="00667CF9"/>
    <w:rsid w:val="0067022D"/>
    <w:rsid w:val="00670296"/>
    <w:rsid w:val="00670383"/>
    <w:rsid w:val="0067039D"/>
    <w:rsid w:val="00670713"/>
    <w:rsid w:val="00670777"/>
    <w:rsid w:val="006709BC"/>
    <w:rsid w:val="00670A1E"/>
    <w:rsid w:val="00670B79"/>
    <w:rsid w:val="00670ECC"/>
    <w:rsid w:val="00671004"/>
    <w:rsid w:val="00671099"/>
    <w:rsid w:val="00671151"/>
    <w:rsid w:val="0067139A"/>
    <w:rsid w:val="006713D4"/>
    <w:rsid w:val="00671646"/>
    <w:rsid w:val="00671653"/>
    <w:rsid w:val="00671CFE"/>
    <w:rsid w:val="00671E25"/>
    <w:rsid w:val="006724D7"/>
    <w:rsid w:val="00672676"/>
    <w:rsid w:val="00672684"/>
    <w:rsid w:val="006727BE"/>
    <w:rsid w:val="00672B2C"/>
    <w:rsid w:val="00672E2C"/>
    <w:rsid w:val="00672E3E"/>
    <w:rsid w:val="00672F5F"/>
    <w:rsid w:val="00673098"/>
    <w:rsid w:val="00673128"/>
    <w:rsid w:val="00673240"/>
    <w:rsid w:val="0067326F"/>
    <w:rsid w:val="006733EA"/>
    <w:rsid w:val="00673569"/>
    <w:rsid w:val="006735B1"/>
    <w:rsid w:val="00673800"/>
    <w:rsid w:val="00673AFC"/>
    <w:rsid w:val="00673C9A"/>
    <w:rsid w:val="00673DAC"/>
    <w:rsid w:val="00673F28"/>
    <w:rsid w:val="00673F6E"/>
    <w:rsid w:val="00674103"/>
    <w:rsid w:val="006741F3"/>
    <w:rsid w:val="00674269"/>
    <w:rsid w:val="006742AC"/>
    <w:rsid w:val="006742AF"/>
    <w:rsid w:val="006747C3"/>
    <w:rsid w:val="00674879"/>
    <w:rsid w:val="00674B2C"/>
    <w:rsid w:val="00674B65"/>
    <w:rsid w:val="00674C7B"/>
    <w:rsid w:val="00674E96"/>
    <w:rsid w:val="00674FF3"/>
    <w:rsid w:val="00675278"/>
    <w:rsid w:val="00675300"/>
    <w:rsid w:val="006753F6"/>
    <w:rsid w:val="00675462"/>
    <w:rsid w:val="00675617"/>
    <w:rsid w:val="006758BA"/>
    <w:rsid w:val="006758C3"/>
    <w:rsid w:val="006758C6"/>
    <w:rsid w:val="00675B4E"/>
    <w:rsid w:val="00675E3D"/>
    <w:rsid w:val="00675E49"/>
    <w:rsid w:val="00675FDD"/>
    <w:rsid w:val="00676003"/>
    <w:rsid w:val="0067606D"/>
    <w:rsid w:val="0067614D"/>
    <w:rsid w:val="006765DA"/>
    <w:rsid w:val="006765F5"/>
    <w:rsid w:val="006766D0"/>
    <w:rsid w:val="0067672A"/>
    <w:rsid w:val="0067674D"/>
    <w:rsid w:val="006768B4"/>
    <w:rsid w:val="00676CB7"/>
    <w:rsid w:val="00676CF5"/>
    <w:rsid w:val="00676E7F"/>
    <w:rsid w:val="00676FCE"/>
    <w:rsid w:val="006774B9"/>
    <w:rsid w:val="00677766"/>
    <w:rsid w:val="0067796F"/>
    <w:rsid w:val="00677A27"/>
    <w:rsid w:val="00677AE2"/>
    <w:rsid w:val="00677BA6"/>
    <w:rsid w:val="00677DA1"/>
    <w:rsid w:val="00677EA5"/>
    <w:rsid w:val="00677F9D"/>
    <w:rsid w:val="00677FB5"/>
    <w:rsid w:val="0068000F"/>
    <w:rsid w:val="00680137"/>
    <w:rsid w:val="00680431"/>
    <w:rsid w:val="0068060A"/>
    <w:rsid w:val="0068074D"/>
    <w:rsid w:val="0068080E"/>
    <w:rsid w:val="00680984"/>
    <w:rsid w:val="00680A77"/>
    <w:rsid w:val="00680C3F"/>
    <w:rsid w:val="00680EA8"/>
    <w:rsid w:val="00681010"/>
    <w:rsid w:val="0068105E"/>
    <w:rsid w:val="00681464"/>
    <w:rsid w:val="0068163B"/>
    <w:rsid w:val="006818BB"/>
    <w:rsid w:val="00681BCB"/>
    <w:rsid w:val="00681C0E"/>
    <w:rsid w:val="00681EE4"/>
    <w:rsid w:val="00681F38"/>
    <w:rsid w:val="00681F49"/>
    <w:rsid w:val="00681F9C"/>
    <w:rsid w:val="00682013"/>
    <w:rsid w:val="00682204"/>
    <w:rsid w:val="00682334"/>
    <w:rsid w:val="00682548"/>
    <w:rsid w:val="0068258F"/>
    <w:rsid w:val="00682AF5"/>
    <w:rsid w:val="00682B2E"/>
    <w:rsid w:val="00682B73"/>
    <w:rsid w:val="00682E0E"/>
    <w:rsid w:val="00682F3E"/>
    <w:rsid w:val="006832E2"/>
    <w:rsid w:val="0068333A"/>
    <w:rsid w:val="0068354B"/>
    <w:rsid w:val="0068367C"/>
    <w:rsid w:val="00683827"/>
    <w:rsid w:val="0068391C"/>
    <w:rsid w:val="00683B44"/>
    <w:rsid w:val="00683D34"/>
    <w:rsid w:val="00683F96"/>
    <w:rsid w:val="00684159"/>
    <w:rsid w:val="00684279"/>
    <w:rsid w:val="00684440"/>
    <w:rsid w:val="006844A1"/>
    <w:rsid w:val="006844B3"/>
    <w:rsid w:val="006844F3"/>
    <w:rsid w:val="00684586"/>
    <w:rsid w:val="006846FE"/>
    <w:rsid w:val="0068482B"/>
    <w:rsid w:val="00684B14"/>
    <w:rsid w:val="00684B35"/>
    <w:rsid w:val="00684BBE"/>
    <w:rsid w:val="00684BF1"/>
    <w:rsid w:val="00684E18"/>
    <w:rsid w:val="00684E33"/>
    <w:rsid w:val="00684EBC"/>
    <w:rsid w:val="006850C5"/>
    <w:rsid w:val="00685193"/>
    <w:rsid w:val="006851DC"/>
    <w:rsid w:val="00685337"/>
    <w:rsid w:val="006853DD"/>
    <w:rsid w:val="0068562D"/>
    <w:rsid w:val="00685A5C"/>
    <w:rsid w:val="00686179"/>
    <w:rsid w:val="0068623F"/>
    <w:rsid w:val="006862B7"/>
    <w:rsid w:val="0068643A"/>
    <w:rsid w:val="006864B5"/>
    <w:rsid w:val="00686599"/>
    <w:rsid w:val="006866F0"/>
    <w:rsid w:val="0068680C"/>
    <w:rsid w:val="006869F3"/>
    <w:rsid w:val="00686CFE"/>
    <w:rsid w:val="00686D9C"/>
    <w:rsid w:val="00686E36"/>
    <w:rsid w:val="00687016"/>
    <w:rsid w:val="0068737F"/>
    <w:rsid w:val="006874AB"/>
    <w:rsid w:val="006876D0"/>
    <w:rsid w:val="00687850"/>
    <w:rsid w:val="006878E2"/>
    <w:rsid w:val="00687B0B"/>
    <w:rsid w:val="0069028B"/>
    <w:rsid w:val="00690434"/>
    <w:rsid w:val="006904E0"/>
    <w:rsid w:val="00690620"/>
    <w:rsid w:val="00690732"/>
    <w:rsid w:val="006907FA"/>
    <w:rsid w:val="00690890"/>
    <w:rsid w:val="0069092D"/>
    <w:rsid w:val="00690B46"/>
    <w:rsid w:val="00690C80"/>
    <w:rsid w:val="00690E68"/>
    <w:rsid w:val="00690E7F"/>
    <w:rsid w:val="0069114F"/>
    <w:rsid w:val="006911ED"/>
    <w:rsid w:val="006913C2"/>
    <w:rsid w:val="00691AC1"/>
    <w:rsid w:val="00691D3D"/>
    <w:rsid w:val="00691F8D"/>
    <w:rsid w:val="006923B6"/>
    <w:rsid w:val="0069248B"/>
    <w:rsid w:val="006925EB"/>
    <w:rsid w:val="006926BE"/>
    <w:rsid w:val="00692A0A"/>
    <w:rsid w:val="00692D18"/>
    <w:rsid w:val="00692E77"/>
    <w:rsid w:val="00692E99"/>
    <w:rsid w:val="00692F8B"/>
    <w:rsid w:val="006930F5"/>
    <w:rsid w:val="0069329C"/>
    <w:rsid w:val="0069333B"/>
    <w:rsid w:val="00693374"/>
    <w:rsid w:val="006935C7"/>
    <w:rsid w:val="006935E9"/>
    <w:rsid w:val="00693655"/>
    <w:rsid w:val="0069366F"/>
    <w:rsid w:val="006937A2"/>
    <w:rsid w:val="0069395B"/>
    <w:rsid w:val="00693972"/>
    <w:rsid w:val="00693A99"/>
    <w:rsid w:val="00693DD0"/>
    <w:rsid w:val="00693DDC"/>
    <w:rsid w:val="006940E6"/>
    <w:rsid w:val="0069414A"/>
    <w:rsid w:val="006941D0"/>
    <w:rsid w:val="00694360"/>
    <w:rsid w:val="006946DF"/>
    <w:rsid w:val="0069493D"/>
    <w:rsid w:val="00694A59"/>
    <w:rsid w:val="00694B8A"/>
    <w:rsid w:val="00694B94"/>
    <w:rsid w:val="00694C56"/>
    <w:rsid w:val="00694F2B"/>
    <w:rsid w:val="006951FF"/>
    <w:rsid w:val="00695340"/>
    <w:rsid w:val="00695832"/>
    <w:rsid w:val="0069584A"/>
    <w:rsid w:val="00695B86"/>
    <w:rsid w:val="00695C06"/>
    <w:rsid w:val="00695FAF"/>
    <w:rsid w:val="006961FB"/>
    <w:rsid w:val="006963CF"/>
    <w:rsid w:val="00696533"/>
    <w:rsid w:val="006967A8"/>
    <w:rsid w:val="00696825"/>
    <w:rsid w:val="006968AA"/>
    <w:rsid w:val="00696D1C"/>
    <w:rsid w:val="00696F82"/>
    <w:rsid w:val="00697130"/>
    <w:rsid w:val="006971F5"/>
    <w:rsid w:val="0069725A"/>
    <w:rsid w:val="006973E8"/>
    <w:rsid w:val="006975C2"/>
    <w:rsid w:val="0069762C"/>
    <w:rsid w:val="00697691"/>
    <w:rsid w:val="00697831"/>
    <w:rsid w:val="00697E92"/>
    <w:rsid w:val="00697F15"/>
    <w:rsid w:val="00697F52"/>
    <w:rsid w:val="00697F6F"/>
    <w:rsid w:val="006A0388"/>
    <w:rsid w:val="006A08CE"/>
    <w:rsid w:val="006A08E0"/>
    <w:rsid w:val="006A091E"/>
    <w:rsid w:val="006A0A07"/>
    <w:rsid w:val="006A0B8A"/>
    <w:rsid w:val="006A0BFD"/>
    <w:rsid w:val="006A0DB9"/>
    <w:rsid w:val="006A1437"/>
    <w:rsid w:val="006A1494"/>
    <w:rsid w:val="006A15E8"/>
    <w:rsid w:val="006A1604"/>
    <w:rsid w:val="006A1787"/>
    <w:rsid w:val="006A192B"/>
    <w:rsid w:val="006A19AB"/>
    <w:rsid w:val="006A19CA"/>
    <w:rsid w:val="006A1FB5"/>
    <w:rsid w:val="006A207E"/>
    <w:rsid w:val="006A209E"/>
    <w:rsid w:val="006A2149"/>
    <w:rsid w:val="006A2281"/>
    <w:rsid w:val="006A2459"/>
    <w:rsid w:val="006A257B"/>
    <w:rsid w:val="006A267E"/>
    <w:rsid w:val="006A27AC"/>
    <w:rsid w:val="006A2AFC"/>
    <w:rsid w:val="006A2B61"/>
    <w:rsid w:val="006A2B84"/>
    <w:rsid w:val="006A2C92"/>
    <w:rsid w:val="006A2CA1"/>
    <w:rsid w:val="006A2E40"/>
    <w:rsid w:val="006A3072"/>
    <w:rsid w:val="006A33FE"/>
    <w:rsid w:val="006A34A2"/>
    <w:rsid w:val="006A3520"/>
    <w:rsid w:val="006A38FD"/>
    <w:rsid w:val="006A3C1D"/>
    <w:rsid w:val="006A3C44"/>
    <w:rsid w:val="006A3DF1"/>
    <w:rsid w:val="006A3E31"/>
    <w:rsid w:val="006A3FCE"/>
    <w:rsid w:val="006A3FE6"/>
    <w:rsid w:val="006A40B2"/>
    <w:rsid w:val="006A442A"/>
    <w:rsid w:val="006A4658"/>
    <w:rsid w:val="006A483A"/>
    <w:rsid w:val="006A4C8D"/>
    <w:rsid w:val="006A4F06"/>
    <w:rsid w:val="006A519D"/>
    <w:rsid w:val="006A5249"/>
    <w:rsid w:val="006A5298"/>
    <w:rsid w:val="006A53DC"/>
    <w:rsid w:val="006A54AD"/>
    <w:rsid w:val="006A554D"/>
    <w:rsid w:val="006A5595"/>
    <w:rsid w:val="006A5636"/>
    <w:rsid w:val="006A5764"/>
    <w:rsid w:val="006A5BBF"/>
    <w:rsid w:val="006A5DAA"/>
    <w:rsid w:val="006A5DC7"/>
    <w:rsid w:val="006A621F"/>
    <w:rsid w:val="006A64C1"/>
    <w:rsid w:val="006A6528"/>
    <w:rsid w:val="006A6637"/>
    <w:rsid w:val="006A672F"/>
    <w:rsid w:val="006A6839"/>
    <w:rsid w:val="006A6884"/>
    <w:rsid w:val="006A6B2F"/>
    <w:rsid w:val="006A6C4A"/>
    <w:rsid w:val="006A6D76"/>
    <w:rsid w:val="006A6E48"/>
    <w:rsid w:val="006A6F3E"/>
    <w:rsid w:val="006A6F5B"/>
    <w:rsid w:val="006A713D"/>
    <w:rsid w:val="006A71F8"/>
    <w:rsid w:val="006A758A"/>
    <w:rsid w:val="006A7600"/>
    <w:rsid w:val="006A76CA"/>
    <w:rsid w:val="006A77BC"/>
    <w:rsid w:val="006A78EE"/>
    <w:rsid w:val="006A7BE7"/>
    <w:rsid w:val="006A7F03"/>
    <w:rsid w:val="006B008F"/>
    <w:rsid w:val="006B018C"/>
    <w:rsid w:val="006B04B7"/>
    <w:rsid w:val="006B0721"/>
    <w:rsid w:val="006B07FD"/>
    <w:rsid w:val="006B0948"/>
    <w:rsid w:val="006B0C68"/>
    <w:rsid w:val="006B0C75"/>
    <w:rsid w:val="006B11C9"/>
    <w:rsid w:val="006B122A"/>
    <w:rsid w:val="006B14F3"/>
    <w:rsid w:val="006B185F"/>
    <w:rsid w:val="006B18D7"/>
    <w:rsid w:val="006B1A7C"/>
    <w:rsid w:val="006B2056"/>
    <w:rsid w:val="006B208F"/>
    <w:rsid w:val="006B20F5"/>
    <w:rsid w:val="006B2189"/>
    <w:rsid w:val="006B22AD"/>
    <w:rsid w:val="006B244E"/>
    <w:rsid w:val="006B2555"/>
    <w:rsid w:val="006B2621"/>
    <w:rsid w:val="006B2792"/>
    <w:rsid w:val="006B294F"/>
    <w:rsid w:val="006B2E6F"/>
    <w:rsid w:val="006B2E8A"/>
    <w:rsid w:val="006B2EE9"/>
    <w:rsid w:val="006B3740"/>
    <w:rsid w:val="006B3771"/>
    <w:rsid w:val="006B37D4"/>
    <w:rsid w:val="006B38EB"/>
    <w:rsid w:val="006B3DAE"/>
    <w:rsid w:val="006B3EEF"/>
    <w:rsid w:val="006B4059"/>
    <w:rsid w:val="006B415A"/>
    <w:rsid w:val="006B43C5"/>
    <w:rsid w:val="006B451C"/>
    <w:rsid w:val="006B4619"/>
    <w:rsid w:val="006B46C3"/>
    <w:rsid w:val="006B4950"/>
    <w:rsid w:val="006B4ABF"/>
    <w:rsid w:val="006B4C86"/>
    <w:rsid w:val="006B4CF0"/>
    <w:rsid w:val="006B566E"/>
    <w:rsid w:val="006B56D6"/>
    <w:rsid w:val="006B5925"/>
    <w:rsid w:val="006B59A0"/>
    <w:rsid w:val="006B5C19"/>
    <w:rsid w:val="006B5DF8"/>
    <w:rsid w:val="006B5E7C"/>
    <w:rsid w:val="006B64FC"/>
    <w:rsid w:val="006B664C"/>
    <w:rsid w:val="006B6822"/>
    <w:rsid w:val="006B6B01"/>
    <w:rsid w:val="006B6B41"/>
    <w:rsid w:val="006B6F39"/>
    <w:rsid w:val="006B6F43"/>
    <w:rsid w:val="006B7528"/>
    <w:rsid w:val="006B778A"/>
    <w:rsid w:val="006B787A"/>
    <w:rsid w:val="006B793B"/>
    <w:rsid w:val="006B797A"/>
    <w:rsid w:val="006B7BE6"/>
    <w:rsid w:val="006B7CE1"/>
    <w:rsid w:val="006B7E3D"/>
    <w:rsid w:val="006B7F71"/>
    <w:rsid w:val="006C0189"/>
    <w:rsid w:val="006C019E"/>
    <w:rsid w:val="006C0303"/>
    <w:rsid w:val="006C051A"/>
    <w:rsid w:val="006C086E"/>
    <w:rsid w:val="006C0A98"/>
    <w:rsid w:val="006C0CD1"/>
    <w:rsid w:val="006C0D19"/>
    <w:rsid w:val="006C0E7B"/>
    <w:rsid w:val="006C0F97"/>
    <w:rsid w:val="006C0FF0"/>
    <w:rsid w:val="006C11B2"/>
    <w:rsid w:val="006C135D"/>
    <w:rsid w:val="006C17A2"/>
    <w:rsid w:val="006C1A95"/>
    <w:rsid w:val="006C1F2F"/>
    <w:rsid w:val="006C1F63"/>
    <w:rsid w:val="006C21E4"/>
    <w:rsid w:val="006C2237"/>
    <w:rsid w:val="006C223C"/>
    <w:rsid w:val="006C2382"/>
    <w:rsid w:val="006C23C0"/>
    <w:rsid w:val="006C26E8"/>
    <w:rsid w:val="006C26EF"/>
    <w:rsid w:val="006C2798"/>
    <w:rsid w:val="006C2874"/>
    <w:rsid w:val="006C2B26"/>
    <w:rsid w:val="006C2C2A"/>
    <w:rsid w:val="006C2EA4"/>
    <w:rsid w:val="006C2EF5"/>
    <w:rsid w:val="006C2F9A"/>
    <w:rsid w:val="006C30D7"/>
    <w:rsid w:val="006C317C"/>
    <w:rsid w:val="006C3184"/>
    <w:rsid w:val="006C3274"/>
    <w:rsid w:val="006C32A2"/>
    <w:rsid w:val="006C32C4"/>
    <w:rsid w:val="006C336F"/>
    <w:rsid w:val="006C339E"/>
    <w:rsid w:val="006C341E"/>
    <w:rsid w:val="006C3736"/>
    <w:rsid w:val="006C37CE"/>
    <w:rsid w:val="006C3860"/>
    <w:rsid w:val="006C3A67"/>
    <w:rsid w:val="006C3B29"/>
    <w:rsid w:val="006C3E24"/>
    <w:rsid w:val="006C3F69"/>
    <w:rsid w:val="006C3FDA"/>
    <w:rsid w:val="006C429E"/>
    <w:rsid w:val="006C432B"/>
    <w:rsid w:val="006C43FB"/>
    <w:rsid w:val="006C4417"/>
    <w:rsid w:val="006C44A7"/>
    <w:rsid w:val="006C44FF"/>
    <w:rsid w:val="006C46A5"/>
    <w:rsid w:val="006C46AB"/>
    <w:rsid w:val="006C4807"/>
    <w:rsid w:val="006C4A54"/>
    <w:rsid w:val="006C4A7F"/>
    <w:rsid w:val="006C4C1E"/>
    <w:rsid w:val="006C4EF9"/>
    <w:rsid w:val="006C4FF4"/>
    <w:rsid w:val="006C5294"/>
    <w:rsid w:val="006C5316"/>
    <w:rsid w:val="006C549F"/>
    <w:rsid w:val="006C5542"/>
    <w:rsid w:val="006C55F0"/>
    <w:rsid w:val="006C56FA"/>
    <w:rsid w:val="006C5732"/>
    <w:rsid w:val="006C59E3"/>
    <w:rsid w:val="006C5A70"/>
    <w:rsid w:val="006C5EDB"/>
    <w:rsid w:val="006C5F58"/>
    <w:rsid w:val="006C60BF"/>
    <w:rsid w:val="006C617E"/>
    <w:rsid w:val="006C6190"/>
    <w:rsid w:val="006C61C5"/>
    <w:rsid w:val="006C6308"/>
    <w:rsid w:val="006C6627"/>
    <w:rsid w:val="006C677B"/>
    <w:rsid w:val="006C680D"/>
    <w:rsid w:val="006C683D"/>
    <w:rsid w:val="006C698D"/>
    <w:rsid w:val="006C6AA7"/>
    <w:rsid w:val="006C6B16"/>
    <w:rsid w:val="006C6C25"/>
    <w:rsid w:val="006C6D2A"/>
    <w:rsid w:val="006C6D66"/>
    <w:rsid w:val="006C6F4C"/>
    <w:rsid w:val="006C6FC1"/>
    <w:rsid w:val="006C7328"/>
    <w:rsid w:val="006C74CC"/>
    <w:rsid w:val="006C7766"/>
    <w:rsid w:val="006C7A2A"/>
    <w:rsid w:val="006C7A36"/>
    <w:rsid w:val="006C7AA0"/>
    <w:rsid w:val="006C7AA2"/>
    <w:rsid w:val="006C7C06"/>
    <w:rsid w:val="006C7CB9"/>
    <w:rsid w:val="006C7DF2"/>
    <w:rsid w:val="006C7F35"/>
    <w:rsid w:val="006C7FD3"/>
    <w:rsid w:val="006D0179"/>
    <w:rsid w:val="006D01D9"/>
    <w:rsid w:val="006D046A"/>
    <w:rsid w:val="006D0475"/>
    <w:rsid w:val="006D04B4"/>
    <w:rsid w:val="006D04DC"/>
    <w:rsid w:val="006D08B8"/>
    <w:rsid w:val="006D08DE"/>
    <w:rsid w:val="006D0A21"/>
    <w:rsid w:val="006D0AA4"/>
    <w:rsid w:val="006D0F0A"/>
    <w:rsid w:val="006D0F76"/>
    <w:rsid w:val="006D1041"/>
    <w:rsid w:val="006D12FE"/>
    <w:rsid w:val="006D1422"/>
    <w:rsid w:val="006D145E"/>
    <w:rsid w:val="006D14BF"/>
    <w:rsid w:val="006D154C"/>
    <w:rsid w:val="006D16D9"/>
    <w:rsid w:val="006D16E5"/>
    <w:rsid w:val="006D179D"/>
    <w:rsid w:val="006D1860"/>
    <w:rsid w:val="006D1875"/>
    <w:rsid w:val="006D1973"/>
    <w:rsid w:val="006D1B0F"/>
    <w:rsid w:val="006D1B73"/>
    <w:rsid w:val="006D1BB0"/>
    <w:rsid w:val="006D1D5C"/>
    <w:rsid w:val="006D1E01"/>
    <w:rsid w:val="006D2212"/>
    <w:rsid w:val="006D22AB"/>
    <w:rsid w:val="006D23BE"/>
    <w:rsid w:val="006D24C0"/>
    <w:rsid w:val="006D24EA"/>
    <w:rsid w:val="006D2868"/>
    <w:rsid w:val="006D28F7"/>
    <w:rsid w:val="006D2C98"/>
    <w:rsid w:val="006D2D1A"/>
    <w:rsid w:val="006D2E25"/>
    <w:rsid w:val="006D2E26"/>
    <w:rsid w:val="006D2ED6"/>
    <w:rsid w:val="006D2F09"/>
    <w:rsid w:val="006D318C"/>
    <w:rsid w:val="006D3246"/>
    <w:rsid w:val="006D35F5"/>
    <w:rsid w:val="006D362C"/>
    <w:rsid w:val="006D386B"/>
    <w:rsid w:val="006D38B5"/>
    <w:rsid w:val="006D38CC"/>
    <w:rsid w:val="006D3A00"/>
    <w:rsid w:val="006D3A4A"/>
    <w:rsid w:val="006D3A52"/>
    <w:rsid w:val="006D3C34"/>
    <w:rsid w:val="006D3D49"/>
    <w:rsid w:val="006D4163"/>
    <w:rsid w:val="006D419D"/>
    <w:rsid w:val="006D42DE"/>
    <w:rsid w:val="006D4370"/>
    <w:rsid w:val="006D4511"/>
    <w:rsid w:val="006D458A"/>
    <w:rsid w:val="006D4983"/>
    <w:rsid w:val="006D4C5F"/>
    <w:rsid w:val="006D4C8D"/>
    <w:rsid w:val="006D4D4A"/>
    <w:rsid w:val="006D4F5D"/>
    <w:rsid w:val="006D5343"/>
    <w:rsid w:val="006D5545"/>
    <w:rsid w:val="006D5652"/>
    <w:rsid w:val="006D57A5"/>
    <w:rsid w:val="006D580E"/>
    <w:rsid w:val="006D584E"/>
    <w:rsid w:val="006D5BAA"/>
    <w:rsid w:val="006D5DF1"/>
    <w:rsid w:val="006D5EF2"/>
    <w:rsid w:val="006D61B5"/>
    <w:rsid w:val="006D64CF"/>
    <w:rsid w:val="006D6741"/>
    <w:rsid w:val="006D68D8"/>
    <w:rsid w:val="006D6B9A"/>
    <w:rsid w:val="006D6C3F"/>
    <w:rsid w:val="006D6DCF"/>
    <w:rsid w:val="006D700A"/>
    <w:rsid w:val="006D72B4"/>
    <w:rsid w:val="006D76A3"/>
    <w:rsid w:val="006D7DA9"/>
    <w:rsid w:val="006E00A4"/>
    <w:rsid w:val="006E01D2"/>
    <w:rsid w:val="006E01D4"/>
    <w:rsid w:val="006E022A"/>
    <w:rsid w:val="006E026B"/>
    <w:rsid w:val="006E03FB"/>
    <w:rsid w:val="006E045B"/>
    <w:rsid w:val="006E04C1"/>
    <w:rsid w:val="006E04DB"/>
    <w:rsid w:val="006E0655"/>
    <w:rsid w:val="006E0756"/>
    <w:rsid w:val="006E07BF"/>
    <w:rsid w:val="006E0816"/>
    <w:rsid w:val="006E0883"/>
    <w:rsid w:val="006E0A08"/>
    <w:rsid w:val="006E0B88"/>
    <w:rsid w:val="006E0BEF"/>
    <w:rsid w:val="006E0D74"/>
    <w:rsid w:val="006E0E90"/>
    <w:rsid w:val="006E0F72"/>
    <w:rsid w:val="006E10BA"/>
    <w:rsid w:val="006E10C9"/>
    <w:rsid w:val="006E10D9"/>
    <w:rsid w:val="006E1184"/>
    <w:rsid w:val="006E11F1"/>
    <w:rsid w:val="006E1279"/>
    <w:rsid w:val="006E12AE"/>
    <w:rsid w:val="006E1470"/>
    <w:rsid w:val="006E14CD"/>
    <w:rsid w:val="006E1545"/>
    <w:rsid w:val="006E1A13"/>
    <w:rsid w:val="006E1A82"/>
    <w:rsid w:val="006E1B11"/>
    <w:rsid w:val="006E1BFB"/>
    <w:rsid w:val="006E1C9D"/>
    <w:rsid w:val="006E1D04"/>
    <w:rsid w:val="006E1EA3"/>
    <w:rsid w:val="006E1F35"/>
    <w:rsid w:val="006E1FFC"/>
    <w:rsid w:val="006E23FD"/>
    <w:rsid w:val="006E246E"/>
    <w:rsid w:val="006E24A2"/>
    <w:rsid w:val="006E254F"/>
    <w:rsid w:val="006E25D4"/>
    <w:rsid w:val="006E277B"/>
    <w:rsid w:val="006E2AAF"/>
    <w:rsid w:val="006E2B82"/>
    <w:rsid w:val="006E2BE7"/>
    <w:rsid w:val="006E2C70"/>
    <w:rsid w:val="006E2C9B"/>
    <w:rsid w:val="006E2CD3"/>
    <w:rsid w:val="006E2DC4"/>
    <w:rsid w:val="006E2E24"/>
    <w:rsid w:val="006E30E5"/>
    <w:rsid w:val="006E310D"/>
    <w:rsid w:val="006E32A3"/>
    <w:rsid w:val="006E331B"/>
    <w:rsid w:val="006E34CA"/>
    <w:rsid w:val="006E3568"/>
    <w:rsid w:val="006E364E"/>
    <w:rsid w:val="006E36A9"/>
    <w:rsid w:val="006E3719"/>
    <w:rsid w:val="006E3761"/>
    <w:rsid w:val="006E3EFD"/>
    <w:rsid w:val="006E403E"/>
    <w:rsid w:val="006E4256"/>
    <w:rsid w:val="006E428C"/>
    <w:rsid w:val="006E432E"/>
    <w:rsid w:val="006E44B9"/>
    <w:rsid w:val="006E44E5"/>
    <w:rsid w:val="006E4816"/>
    <w:rsid w:val="006E48A1"/>
    <w:rsid w:val="006E4B6D"/>
    <w:rsid w:val="006E4CE7"/>
    <w:rsid w:val="006E4DB0"/>
    <w:rsid w:val="006E4E5B"/>
    <w:rsid w:val="006E521D"/>
    <w:rsid w:val="006E5295"/>
    <w:rsid w:val="006E540F"/>
    <w:rsid w:val="006E5570"/>
    <w:rsid w:val="006E572D"/>
    <w:rsid w:val="006E57F2"/>
    <w:rsid w:val="006E58C3"/>
    <w:rsid w:val="006E5B10"/>
    <w:rsid w:val="006E5B78"/>
    <w:rsid w:val="006E5DC1"/>
    <w:rsid w:val="006E5EE5"/>
    <w:rsid w:val="006E61B6"/>
    <w:rsid w:val="006E62F9"/>
    <w:rsid w:val="006E63F8"/>
    <w:rsid w:val="006E6474"/>
    <w:rsid w:val="006E64DC"/>
    <w:rsid w:val="006E6510"/>
    <w:rsid w:val="006E67BA"/>
    <w:rsid w:val="006E67DD"/>
    <w:rsid w:val="006E692E"/>
    <w:rsid w:val="006E6D19"/>
    <w:rsid w:val="006E6DB0"/>
    <w:rsid w:val="006E6E69"/>
    <w:rsid w:val="006E6F06"/>
    <w:rsid w:val="006E7093"/>
    <w:rsid w:val="006E72F4"/>
    <w:rsid w:val="006E7342"/>
    <w:rsid w:val="006E782F"/>
    <w:rsid w:val="006E7869"/>
    <w:rsid w:val="006E7F51"/>
    <w:rsid w:val="006F0032"/>
    <w:rsid w:val="006F02C0"/>
    <w:rsid w:val="006F0380"/>
    <w:rsid w:val="006F04DE"/>
    <w:rsid w:val="006F04ED"/>
    <w:rsid w:val="006F060C"/>
    <w:rsid w:val="006F0822"/>
    <w:rsid w:val="006F0C06"/>
    <w:rsid w:val="006F0C33"/>
    <w:rsid w:val="006F0EAE"/>
    <w:rsid w:val="006F0EB7"/>
    <w:rsid w:val="006F0EF6"/>
    <w:rsid w:val="006F0FEC"/>
    <w:rsid w:val="006F1074"/>
    <w:rsid w:val="006F10B8"/>
    <w:rsid w:val="006F1364"/>
    <w:rsid w:val="006F1782"/>
    <w:rsid w:val="006F1808"/>
    <w:rsid w:val="006F180E"/>
    <w:rsid w:val="006F19A8"/>
    <w:rsid w:val="006F1A1E"/>
    <w:rsid w:val="006F1C02"/>
    <w:rsid w:val="006F1CEA"/>
    <w:rsid w:val="006F1D35"/>
    <w:rsid w:val="006F1DA4"/>
    <w:rsid w:val="006F1FFB"/>
    <w:rsid w:val="006F2030"/>
    <w:rsid w:val="006F2123"/>
    <w:rsid w:val="006F224E"/>
    <w:rsid w:val="006F22B0"/>
    <w:rsid w:val="006F2699"/>
    <w:rsid w:val="006F27A3"/>
    <w:rsid w:val="006F2864"/>
    <w:rsid w:val="006F2B6A"/>
    <w:rsid w:val="006F2BB3"/>
    <w:rsid w:val="006F2C3C"/>
    <w:rsid w:val="006F2C60"/>
    <w:rsid w:val="006F2D1F"/>
    <w:rsid w:val="006F2E3F"/>
    <w:rsid w:val="006F2F31"/>
    <w:rsid w:val="006F2FE3"/>
    <w:rsid w:val="006F31C5"/>
    <w:rsid w:val="006F32CA"/>
    <w:rsid w:val="006F3402"/>
    <w:rsid w:val="006F3410"/>
    <w:rsid w:val="006F3818"/>
    <w:rsid w:val="006F3835"/>
    <w:rsid w:val="006F3B05"/>
    <w:rsid w:val="006F3B7D"/>
    <w:rsid w:val="006F3E1E"/>
    <w:rsid w:val="006F3E54"/>
    <w:rsid w:val="006F3E63"/>
    <w:rsid w:val="006F3F7C"/>
    <w:rsid w:val="006F40FD"/>
    <w:rsid w:val="006F42AE"/>
    <w:rsid w:val="006F44A6"/>
    <w:rsid w:val="006F4794"/>
    <w:rsid w:val="006F4A76"/>
    <w:rsid w:val="006F4A93"/>
    <w:rsid w:val="006F4C50"/>
    <w:rsid w:val="006F4F0C"/>
    <w:rsid w:val="006F51BA"/>
    <w:rsid w:val="006F52CA"/>
    <w:rsid w:val="006F5319"/>
    <w:rsid w:val="006F5376"/>
    <w:rsid w:val="006F57A8"/>
    <w:rsid w:val="006F5971"/>
    <w:rsid w:val="006F5D17"/>
    <w:rsid w:val="006F5D3B"/>
    <w:rsid w:val="006F6237"/>
    <w:rsid w:val="006F65D0"/>
    <w:rsid w:val="006F66E5"/>
    <w:rsid w:val="006F68B4"/>
    <w:rsid w:val="006F6943"/>
    <w:rsid w:val="006F6ABF"/>
    <w:rsid w:val="006F6B5D"/>
    <w:rsid w:val="006F6D5E"/>
    <w:rsid w:val="006F6F0F"/>
    <w:rsid w:val="006F729E"/>
    <w:rsid w:val="006F75F7"/>
    <w:rsid w:val="006F7601"/>
    <w:rsid w:val="006F782C"/>
    <w:rsid w:val="006F79D4"/>
    <w:rsid w:val="006F7A1D"/>
    <w:rsid w:val="006F7AD1"/>
    <w:rsid w:val="006F7B28"/>
    <w:rsid w:val="006F7C35"/>
    <w:rsid w:val="006F7DA5"/>
    <w:rsid w:val="006F7F9E"/>
    <w:rsid w:val="006F7FD3"/>
    <w:rsid w:val="006F7FD8"/>
    <w:rsid w:val="006F7FFE"/>
    <w:rsid w:val="007001FC"/>
    <w:rsid w:val="00700242"/>
    <w:rsid w:val="00700428"/>
    <w:rsid w:val="007006FF"/>
    <w:rsid w:val="00700715"/>
    <w:rsid w:val="007007CB"/>
    <w:rsid w:val="00700C62"/>
    <w:rsid w:val="00701062"/>
    <w:rsid w:val="00701070"/>
    <w:rsid w:val="00701149"/>
    <w:rsid w:val="00701279"/>
    <w:rsid w:val="007012AA"/>
    <w:rsid w:val="00701384"/>
    <w:rsid w:val="0070143F"/>
    <w:rsid w:val="007014EF"/>
    <w:rsid w:val="007016DC"/>
    <w:rsid w:val="0070171B"/>
    <w:rsid w:val="007017A3"/>
    <w:rsid w:val="007018FA"/>
    <w:rsid w:val="00701E42"/>
    <w:rsid w:val="00701FEE"/>
    <w:rsid w:val="00702106"/>
    <w:rsid w:val="00702121"/>
    <w:rsid w:val="00702177"/>
    <w:rsid w:val="007022FC"/>
    <w:rsid w:val="007025E0"/>
    <w:rsid w:val="00702615"/>
    <w:rsid w:val="0070270B"/>
    <w:rsid w:val="007028D5"/>
    <w:rsid w:val="007029B6"/>
    <w:rsid w:val="00702A35"/>
    <w:rsid w:val="00702B76"/>
    <w:rsid w:val="00702CE7"/>
    <w:rsid w:val="00702D0E"/>
    <w:rsid w:val="00702D7E"/>
    <w:rsid w:val="00702EFC"/>
    <w:rsid w:val="00703028"/>
    <w:rsid w:val="007031D3"/>
    <w:rsid w:val="00703206"/>
    <w:rsid w:val="0070325B"/>
    <w:rsid w:val="00703476"/>
    <w:rsid w:val="007034E2"/>
    <w:rsid w:val="007034FB"/>
    <w:rsid w:val="007035AE"/>
    <w:rsid w:val="00703626"/>
    <w:rsid w:val="00703803"/>
    <w:rsid w:val="007038A4"/>
    <w:rsid w:val="00703C93"/>
    <w:rsid w:val="00703D19"/>
    <w:rsid w:val="00703D77"/>
    <w:rsid w:val="00703FB5"/>
    <w:rsid w:val="00703FBB"/>
    <w:rsid w:val="007040EC"/>
    <w:rsid w:val="0070420C"/>
    <w:rsid w:val="00704237"/>
    <w:rsid w:val="00704344"/>
    <w:rsid w:val="00704622"/>
    <w:rsid w:val="00704771"/>
    <w:rsid w:val="00704836"/>
    <w:rsid w:val="0070488E"/>
    <w:rsid w:val="00704D2F"/>
    <w:rsid w:val="00704DD3"/>
    <w:rsid w:val="00705253"/>
    <w:rsid w:val="007053DD"/>
    <w:rsid w:val="00705523"/>
    <w:rsid w:val="007056EF"/>
    <w:rsid w:val="007057AC"/>
    <w:rsid w:val="0070596F"/>
    <w:rsid w:val="00705E79"/>
    <w:rsid w:val="00705F6A"/>
    <w:rsid w:val="00705FC2"/>
    <w:rsid w:val="007063E0"/>
    <w:rsid w:val="00706406"/>
    <w:rsid w:val="00706427"/>
    <w:rsid w:val="00706E94"/>
    <w:rsid w:val="00706EBC"/>
    <w:rsid w:val="00706FB6"/>
    <w:rsid w:val="00706FC0"/>
    <w:rsid w:val="007071A9"/>
    <w:rsid w:val="007071AC"/>
    <w:rsid w:val="007072A6"/>
    <w:rsid w:val="00707392"/>
    <w:rsid w:val="0070754B"/>
    <w:rsid w:val="007075E4"/>
    <w:rsid w:val="00707748"/>
    <w:rsid w:val="0070780A"/>
    <w:rsid w:val="0070795E"/>
    <w:rsid w:val="007079DC"/>
    <w:rsid w:val="00707C34"/>
    <w:rsid w:val="00707DA8"/>
    <w:rsid w:val="00707E32"/>
    <w:rsid w:val="007105A9"/>
    <w:rsid w:val="007105D2"/>
    <w:rsid w:val="007105D4"/>
    <w:rsid w:val="007105FC"/>
    <w:rsid w:val="00710871"/>
    <w:rsid w:val="007108DC"/>
    <w:rsid w:val="007109BC"/>
    <w:rsid w:val="00710E0D"/>
    <w:rsid w:val="007111A9"/>
    <w:rsid w:val="0071126D"/>
    <w:rsid w:val="0071133F"/>
    <w:rsid w:val="0071134F"/>
    <w:rsid w:val="007113F8"/>
    <w:rsid w:val="00711741"/>
    <w:rsid w:val="00711771"/>
    <w:rsid w:val="0071187D"/>
    <w:rsid w:val="00711A79"/>
    <w:rsid w:val="00711B32"/>
    <w:rsid w:val="00711E42"/>
    <w:rsid w:val="00711F48"/>
    <w:rsid w:val="0071239B"/>
    <w:rsid w:val="007123C8"/>
    <w:rsid w:val="00712455"/>
    <w:rsid w:val="00712568"/>
    <w:rsid w:val="007127CE"/>
    <w:rsid w:val="007129E1"/>
    <w:rsid w:val="00712B8E"/>
    <w:rsid w:val="00712C49"/>
    <w:rsid w:val="00712EBF"/>
    <w:rsid w:val="00713195"/>
    <w:rsid w:val="007131A5"/>
    <w:rsid w:val="007131E2"/>
    <w:rsid w:val="00713252"/>
    <w:rsid w:val="00713294"/>
    <w:rsid w:val="0071330A"/>
    <w:rsid w:val="00713313"/>
    <w:rsid w:val="0071339C"/>
    <w:rsid w:val="007135AE"/>
    <w:rsid w:val="00713780"/>
    <w:rsid w:val="00713920"/>
    <w:rsid w:val="00713AB2"/>
    <w:rsid w:val="00713B46"/>
    <w:rsid w:val="00713B59"/>
    <w:rsid w:val="00713FE0"/>
    <w:rsid w:val="00714222"/>
    <w:rsid w:val="007145D6"/>
    <w:rsid w:val="0071495B"/>
    <w:rsid w:val="00714A91"/>
    <w:rsid w:val="00714AC8"/>
    <w:rsid w:val="00714C51"/>
    <w:rsid w:val="00714D37"/>
    <w:rsid w:val="007153C4"/>
    <w:rsid w:val="0071556D"/>
    <w:rsid w:val="007155F0"/>
    <w:rsid w:val="00715742"/>
    <w:rsid w:val="007158FA"/>
    <w:rsid w:val="00715903"/>
    <w:rsid w:val="007159B0"/>
    <w:rsid w:val="007159E0"/>
    <w:rsid w:val="00715A98"/>
    <w:rsid w:val="00715BEC"/>
    <w:rsid w:val="00715D5D"/>
    <w:rsid w:val="00715F48"/>
    <w:rsid w:val="00716080"/>
    <w:rsid w:val="007167E1"/>
    <w:rsid w:val="00716884"/>
    <w:rsid w:val="007168A0"/>
    <w:rsid w:val="00716913"/>
    <w:rsid w:val="007169D2"/>
    <w:rsid w:val="00716EC2"/>
    <w:rsid w:val="00716F13"/>
    <w:rsid w:val="00716F4F"/>
    <w:rsid w:val="007176F0"/>
    <w:rsid w:val="0071771C"/>
    <w:rsid w:val="00717758"/>
    <w:rsid w:val="007177F6"/>
    <w:rsid w:val="00717861"/>
    <w:rsid w:val="00717A03"/>
    <w:rsid w:val="00717C93"/>
    <w:rsid w:val="00717CCB"/>
    <w:rsid w:val="00717F58"/>
    <w:rsid w:val="0072004E"/>
    <w:rsid w:val="00720083"/>
    <w:rsid w:val="00720556"/>
    <w:rsid w:val="007205D7"/>
    <w:rsid w:val="007207C1"/>
    <w:rsid w:val="00720826"/>
    <w:rsid w:val="00720836"/>
    <w:rsid w:val="00720A8D"/>
    <w:rsid w:val="00720C06"/>
    <w:rsid w:val="00720D83"/>
    <w:rsid w:val="00720DA0"/>
    <w:rsid w:val="00720E57"/>
    <w:rsid w:val="00720EC8"/>
    <w:rsid w:val="00720F64"/>
    <w:rsid w:val="00720FC5"/>
    <w:rsid w:val="007210FD"/>
    <w:rsid w:val="00721172"/>
    <w:rsid w:val="007211C0"/>
    <w:rsid w:val="00721551"/>
    <w:rsid w:val="007215F8"/>
    <w:rsid w:val="0072173C"/>
    <w:rsid w:val="00721799"/>
    <w:rsid w:val="007218B6"/>
    <w:rsid w:val="00721A18"/>
    <w:rsid w:val="00721E90"/>
    <w:rsid w:val="007223FB"/>
    <w:rsid w:val="0072242D"/>
    <w:rsid w:val="00722501"/>
    <w:rsid w:val="00722645"/>
    <w:rsid w:val="00722ABC"/>
    <w:rsid w:val="00722B21"/>
    <w:rsid w:val="00722B76"/>
    <w:rsid w:val="0072302D"/>
    <w:rsid w:val="00723047"/>
    <w:rsid w:val="0072316F"/>
    <w:rsid w:val="0072317B"/>
    <w:rsid w:val="007234BE"/>
    <w:rsid w:val="007237C0"/>
    <w:rsid w:val="00723849"/>
    <w:rsid w:val="0072384B"/>
    <w:rsid w:val="00723954"/>
    <w:rsid w:val="00723A35"/>
    <w:rsid w:val="00723BFC"/>
    <w:rsid w:val="00723F4B"/>
    <w:rsid w:val="00723F90"/>
    <w:rsid w:val="00723F9C"/>
    <w:rsid w:val="007241E7"/>
    <w:rsid w:val="00724381"/>
    <w:rsid w:val="007243D5"/>
    <w:rsid w:val="0072480D"/>
    <w:rsid w:val="00724859"/>
    <w:rsid w:val="00724A2A"/>
    <w:rsid w:val="00724A8B"/>
    <w:rsid w:val="00724B50"/>
    <w:rsid w:val="00724E8E"/>
    <w:rsid w:val="00724F96"/>
    <w:rsid w:val="007255B1"/>
    <w:rsid w:val="00725630"/>
    <w:rsid w:val="00725684"/>
    <w:rsid w:val="007257A5"/>
    <w:rsid w:val="00725995"/>
    <w:rsid w:val="00725DE7"/>
    <w:rsid w:val="00725E9D"/>
    <w:rsid w:val="00726043"/>
    <w:rsid w:val="0072622D"/>
    <w:rsid w:val="0072633D"/>
    <w:rsid w:val="00726520"/>
    <w:rsid w:val="007265B0"/>
    <w:rsid w:val="007266AA"/>
    <w:rsid w:val="007266B2"/>
    <w:rsid w:val="007266DD"/>
    <w:rsid w:val="00726751"/>
    <w:rsid w:val="00726772"/>
    <w:rsid w:val="00726991"/>
    <w:rsid w:val="00726993"/>
    <w:rsid w:val="00726A1A"/>
    <w:rsid w:val="00726A4F"/>
    <w:rsid w:val="00726A85"/>
    <w:rsid w:val="00726B0C"/>
    <w:rsid w:val="00726B44"/>
    <w:rsid w:val="00726D25"/>
    <w:rsid w:val="00726DD5"/>
    <w:rsid w:val="00726E27"/>
    <w:rsid w:val="00726F03"/>
    <w:rsid w:val="007270CE"/>
    <w:rsid w:val="00727110"/>
    <w:rsid w:val="00727448"/>
    <w:rsid w:val="00727670"/>
    <w:rsid w:val="00727765"/>
    <w:rsid w:val="0072785D"/>
    <w:rsid w:val="007279B5"/>
    <w:rsid w:val="007279C8"/>
    <w:rsid w:val="00727A1B"/>
    <w:rsid w:val="00727AB2"/>
    <w:rsid w:val="00727C74"/>
    <w:rsid w:val="00727D8E"/>
    <w:rsid w:val="00730116"/>
    <w:rsid w:val="00730157"/>
    <w:rsid w:val="0073028C"/>
    <w:rsid w:val="0073039E"/>
    <w:rsid w:val="007305AF"/>
    <w:rsid w:val="00730625"/>
    <w:rsid w:val="0073065B"/>
    <w:rsid w:val="0073098A"/>
    <w:rsid w:val="007309B6"/>
    <w:rsid w:val="00730C29"/>
    <w:rsid w:val="00730E25"/>
    <w:rsid w:val="0073107B"/>
    <w:rsid w:val="0073109E"/>
    <w:rsid w:val="007311BD"/>
    <w:rsid w:val="00731513"/>
    <w:rsid w:val="0073153C"/>
    <w:rsid w:val="007315F6"/>
    <w:rsid w:val="0073165C"/>
    <w:rsid w:val="00731791"/>
    <w:rsid w:val="00731943"/>
    <w:rsid w:val="00731A45"/>
    <w:rsid w:val="00731BE2"/>
    <w:rsid w:val="00731C15"/>
    <w:rsid w:val="00731C7F"/>
    <w:rsid w:val="00731CFD"/>
    <w:rsid w:val="00731D13"/>
    <w:rsid w:val="00731DF9"/>
    <w:rsid w:val="00731EFB"/>
    <w:rsid w:val="00731F2C"/>
    <w:rsid w:val="007321D3"/>
    <w:rsid w:val="0073240D"/>
    <w:rsid w:val="00732479"/>
    <w:rsid w:val="00732546"/>
    <w:rsid w:val="007325F4"/>
    <w:rsid w:val="0073271D"/>
    <w:rsid w:val="0073291B"/>
    <w:rsid w:val="00732B09"/>
    <w:rsid w:val="00732B0F"/>
    <w:rsid w:val="00732BB6"/>
    <w:rsid w:val="00732C72"/>
    <w:rsid w:val="00732E5D"/>
    <w:rsid w:val="00732F4A"/>
    <w:rsid w:val="00732F9D"/>
    <w:rsid w:val="0073311B"/>
    <w:rsid w:val="00733205"/>
    <w:rsid w:val="0073353E"/>
    <w:rsid w:val="00733864"/>
    <w:rsid w:val="00733875"/>
    <w:rsid w:val="00733883"/>
    <w:rsid w:val="007338E4"/>
    <w:rsid w:val="00733947"/>
    <w:rsid w:val="00733B84"/>
    <w:rsid w:val="00733C65"/>
    <w:rsid w:val="00733CDF"/>
    <w:rsid w:val="00733D15"/>
    <w:rsid w:val="00733DD0"/>
    <w:rsid w:val="00733E33"/>
    <w:rsid w:val="00733F01"/>
    <w:rsid w:val="00734093"/>
    <w:rsid w:val="007340F5"/>
    <w:rsid w:val="00734283"/>
    <w:rsid w:val="00734437"/>
    <w:rsid w:val="00734475"/>
    <w:rsid w:val="007346CD"/>
    <w:rsid w:val="00734A7D"/>
    <w:rsid w:val="00734D92"/>
    <w:rsid w:val="00734DCE"/>
    <w:rsid w:val="00734FB2"/>
    <w:rsid w:val="007352CB"/>
    <w:rsid w:val="00735385"/>
    <w:rsid w:val="00735572"/>
    <w:rsid w:val="007355E5"/>
    <w:rsid w:val="00735650"/>
    <w:rsid w:val="0073566D"/>
    <w:rsid w:val="00735824"/>
    <w:rsid w:val="00735A37"/>
    <w:rsid w:val="00735D10"/>
    <w:rsid w:val="00735E0B"/>
    <w:rsid w:val="00735E0E"/>
    <w:rsid w:val="00735FC3"/>
    <w:rsid w:val="00735FC9"/>
    <w:rsid w:val="0073608B"/>
    <w:rsid w:val="00736117"/>
    <w:rsid w:val="00736147"/>
    <w:rsid w:val="00736560"/>
    <w:rsid w:val="007365A0"/>
    <w:rsid w:val="007368A9"/>
    <w:rsid w:val="007369D8"/>
    <w:rsid w:val="00736A3E"/>
    <w:rsid w:val="00736B7D"/>
    <w:rsid w:val="00736B82"/>
    <w:rsid w:val="00736D8D"/>
    <w:rsid w:val="00736DC4"/>
    <w:rsid w:val="00736ECD"/>
    <w:rsid w:val="00736F74"/>
    <w:rsid w:val="00737052"/>
    <w:rsid w:val="0073718C"/>
    <w:rsid w:val="00737322"/>
    <w:rsid w:val="00737512"/>
    <w:rsid w:val="007375FB"/>
    <w:rsid w:val="0073766B"/>
    <w:rsid w:val="0073796D"/>
    <w:rsid w:val="00737DBC"/>
    <w:rsid w:val="00737DCA"/>
    <w:rsid w:val="007400AA"/>
    <w:rsid w:val="00740181"/>
    <w:rsid w:val="007402CB"/>
    <w:rsid w:val="007403BF"/>
    <w:rsid w:val="00740410"/>
    <w:rsid w:val="0074059D"/>
    <w:rsid w:val="00740775"/>
    <w:rsid w:val="0074089F"/>
    <w:rsid w:val="0074090C"/>
    <w:rsid w:val="00740A2A"/>
    <w:rsid w:val="00740AFE"/>
    <w:rsid w:val="00740B02"/>
    <w:rsid w:val="00740CCE"/>
    <w:rsid w:val="00740EB0"/>
    <w:rsid w:val="00741060"/>
    <w:rsid w:val="007410AB"/>
    <w:rsid w:val="007411CB"/>
    <w:rsid w:val="00741830"/>
    <w:rsid w:val="007419D6"/>
    <w:rsid w:val="00741A8F"/>
    <w:rsid w:val="00741B17"/>
    <w:rsid w:val="00741D5B"/>
    <w:rsid w:val="00741E42"/>
    <w:rsid w:val="0074205E"/>
    <w:rsid w:val="0074206C"/>
    <w:rsid w:val="007420B5"/>
    <w:rsid w:val="00742218"/>
    <w:rsid w:val="0074228C"/>
    <w:rsid w:val="00742629"/>
    <w:rsid w:val="007426B9"/>
    <w:rsid w:val="007426F3"/>
    <w:rsid w:val="00742929"/>
    <w:rsid w:val="007429A1"/>
    <w:rsid w:val="00742A25"/>
    <w:rsid w:val="00742D6A"/>
    <w:rsid w:val="00742EF3"/>
    <w:rsid w:val="0074305B"/>
    <w:rsid w:val="007433F4"/>
    <w:rsid w:val="007434E3"/>
    <w:rsid w:val="00743972"/>
    <w:rsid w:val="00743A2B"/>
    <w:rsid w:val="00743B00"/>
    <w:rsid w:val="00743C1E"/>
    <w:rsid w:val="00743E8D"/>
    <w:rsid w:val="00743FEA"/>
    <w:rsid w:val="0074404D"/>
    <w:rsid w:val="0074417B"/>
    <w:rsid w:val="007442BE"/>
    <w:rsid w:val="00744769"/>
    <w:rsid w:val="00744ABB"/>
    <w:rsid w:val="00744B42"/>
    <w:rsid w:val="00744D37"/>
    <w:rsid w:val="00744EC0"/>
    <w:rsid w:val="00744EEF"/>
    <w:rsid w:val="007450A0"/>
    <w:rsid w:val="00745196"/>
    <w:rsid w:val="00745378"/>
    <w:rsid w:val="00745567"/>
    <w:rsid w:val="007455A1"/>
    <w:rsid w:val="007456C4"/>
    <w:rsid w:val="00745834"/>
    <w:rsid w:val="00745CBA"/>
    <w:rsid w:val="00745DF9"/>
    <w:rsid w:val="00745E44"/>
    <w:rsid w:val="00745E52"/>
    <w:rsid w:val="00746229"/>
    <w:rsid w:val="0074625F"/>
    <w:rsid w:val="007464BB"/>
    <w:rsid w:val="007464CF"/>
    <w:rsid w:val="007465D8"/>
    <w:rsid w:val="0074662C"/>
    <w:rsid w:val="00746639"/>
    <w:rsid w:val="00746661"/>
    <w:rsid w:val="007466F1"/>
    <w:rsid w:val="0074673F"/>
    <w:rsid w:val="007468A3"/>
    <w:rsid w:val="00746A46"/>
    <w:rsid w:val="00746AF9"/>
    <w:rsid w:val="00746B1F"/>
    <w:rsid w:val="00746F8B"/>
    <w:rsid w:val="00746F8D"/>
    <w:rsid w:val="00746FE7"/>
    <w:rsid w:val="00747015"/>
    <w:rsid w:val="0074704F"/>
    <w:rsid w:val="0074706B"/>
    <w:rsid w:val="0074727F"/>
    <w:rsid w:val="007472B5"/>
    <w:rsid w:val="00747485"/>
    <w:rsid w:val="00747538"/>
    <w:rsid w:val="00747680"/>
    <w:rsid w:val="0074781D"/>
    <w:rsid w:val="007478C8"/>
    <w:rsid w:val="00747D5E"/>
    <w:rsid w:val="00747ED9"/>
    <w:rsid w:val="00747FE7"/>
    <w:rsid w:val="00750016"/>
    <w:rsid w:val="00750036"/>
    <w:rsid w:val="0075008E"/>
    <w:rsid w:val="007501B7"/>
    <w:rsid w:val="007501BC"/>
    <w:rsid w:val="00750314"/>
    <w:rsid w:val="007504BB"/>
    <w:rsid w:val="0075051C"/>
    <w:rsid w:val="00750534"/>
    <w:rsid w:val="007505BA"/>
    <w:rsid w:val="00750C5C"/>
    <w:rsid w:val="00750E70"/>
    <w:rsid w:val="00750EA5"/>
    <w:rsid w:val="00750EF7"/>
    <w:rsid w:val="00751140"/>
    <w:rsid w:val="007511C1"/>
    <w:rsid w:val="0075137C"/>
    <w:rsid w:val="00751519"/>
    <w:rsid w:val="007515CA"/>
    <w:rsid w:val="00751659"/>
    <w:rsid w:val="007517A4"/>
    <w:rsid w:val="007518D2"/>
    <w:rsid w:val="007518F9"/>
    <w:rsid w:val="00751AB5"/>
    <w:rsid w:val="00751BDD"/>
    <w:rsid w:val="00751BF6"/>
    <w:rsid w:val="00751D1A"/>
    <w:rsid w:val="00751E17"/>
    <w:rsid w:val="00752172"/>
    <w:rsid w:val="0075221F"/>
    <w:rsid w:val="00752268"/>
    <w:rsid w:val="00752434"/>
    <w:rsid w:val="00752686"/>
    <w:rsid w:val="0075277B"/>
    <w:rsid w:val="00752AAD"/>
    <w:rsid w:val="00752E0A"/>
    <w:rsid w:val="00752E5A"/>
    <w:rsid w:val="00753046"/>
    <w:rsid w:val="00753258"/>
    <w:rsid w:val="00753286"/>
    <w:rsid w:val="00753394"/>
    <w:rsid w:val="0075348B"/>
    <w:rsid w:val="00753573"/>
    <w:rsid w:val="00753739"/>
    <w:rsid w:val="0075378E"/>
    <w:rsid w:val="007537B0"/>
    <w:rsid w:val="00753823"/>
    <w:rsid w:val="007539B4"/>
    <w:rsid w:val="00753A3B"/>
    <w:rsid w:val="00753AF3"/>
    <w:rsid w:val="00753AF7"/>
    <w:rsid w:val="00753BB7"/>
    <w:rsid w:val="00753D8F"/>
    <w:rsid w:val="00754123"/>
    <w:rsid w:val="007541D0"/>
    <w:rsid w:val="0075451A"/>
    <w:rsid w:val="007545FE"/>
    <w:rsid w:val="00754725"/>
    <w:rsid w:val="00754759"/>
    <w:rsid w:val="007547D2"/>
    <w:rsid w:val="00754BE8"/>
    <w:rsid w:val="00754C0D"/>
    <w:rsid w:val="00754DBE"/>
    <w:rsid w:val="00754EA9"/>
    <w:rsid w:val="00754F33"/>
    <w:rsid w:val="0075501D"/>
    <w:rsid w:val="00755064"/>
    <w:rsid w:val="00755410"/>
    <w:rsid w:val="0075543B"/>
    <w:rsid w:val="0075546D"/>
    <w:rsid w:val="007554DA"/>
    <w:rsid w:val="00755652"/>
    <w:rsid w:val="00755C32"/>
    <w:rsid w:val="00755D6D"/>
    <w:rsid w:val="007565AE"/>
    <w:rsid w:val="007565C7"/>
    <w:rsid w:val="00756697"/>
    <w:rsid w:val="007569B3"/>
    <w:rsid w:val="00756DCF"/>
    <w:rsid w:val="007570AB"/>
    <w:rsid w:val="007571A4"/>
    <w:rsid w:val="00757234"/>
    <w:rsid w:val="007573E0"/>
    <w:rsid w:val="007574CD"/>
    <w:rsid w:val="00757625"/>
    <w:rsid w:val="00757736"/>
    <w:rsid w:val="007578D6"/>
    <w:rsid w:val="00757AEB"/>
    <w:rsid w:val="00757B78"/>
    <w:rsid w:val="00757CE8"/>
    <w:rsid w:val="00757D4D"/>
    <w:rsid w:val="00757E50"/>
    <w:rsid w:val="00757F57"/>
    <w:rsid w:val="00760031"/>
    <w:rsid w:val="00760320"/>
    <w:rsid w:val="00760484"/>
    <w:rsid w:val="007604A2"/>
    <w:rsid w:val="00760518"/>
    <w:rsid w:val="007606B8"/>
    <w:rsid w:val="007608AC"/>
    <w:rsid w:val="0076098C"/>
    <w:rsid w:val="0076099B"/>
    <w:rsid w:val="007609B6"/>
    <w:rsid w:val="00760B78"/>
    <w:rsid w:val="00760C4A"/>
    <w:rsid w:val="00760C66"/>
    <w:rsid w:val="00760C98"/>
    <w:rsid w:val="00760D69"/>
    <w:rsid w:val="00760E4C"/>
    <w:rsid w:val="00761534"/>
    <w:rsid w:val="007615DF"/>
    <w:rsid w:val="0076165C"/>
    <w:rsid w:val="0076199B"/>
    <w:rsid w:val="00761A04"/>
    <w:rsid w:val="00761CA0"/>
    <w:rsid w:val="00761D66"/>
    <w:rsid w:val="007622F0"/>
    <w:rsid w:val="00762491"/>
    <w:rsid w:val="0076252C"/>
    <w:rsid w:val="0076273A"/>
    <w:rsid w:val="00762749"/>
    <w:rsid w:val="00762855"/>
    <w:rsid w:val="0076285C"/>
    <w:rsid w:val="007629CD"/>
    <w:rsid w:val="00762C13"/>
    <w:rsid w:val="00762D35"/>
    <w:rsid w:val="00762E08"/>
    <w:rsid w:val="00763099"/>
    <w:rsid w:val="007630B8"/>
    <w:rsid w:val="0076375D"/>
    <w:rsid w:val="007637DB"/>
    <w:rsid w:val="00763816"/>
    <w:rsid w:val="0076395D"/>
    <w:rsid w:val="00763C21"/>
    <w:rsid w:val="0076408A"/>
    <w:rsid w:val="00764249"/>
    <w:rsid w:val="00764495"/>
    <w:rsid w:val="007648E9"/>
    <w:rsid w:val="007648F5"/>
    <w:rsid w:val="00764CC3"/>
    <w:rsid w:val="00764DB4"/>
    <w:rsid w:val="00764DF6"/>
    <w:rsid w:val="00764E7F"/>
    <w:rsid w:val="00764FDE"/>
    <w:rsid w:val="00765047"/>
    <w:rsid w:val="00765467"/>
    <w:rsid w:val="0076559A"/>
    <w:rsid w:val="00765606"/>
    <w:rsid w:val="00765639"/>
    <w:rsid w:val="00765693"/>
    <w:rsid w:val="0076570D"/>
    <w:rsid w:val="00765952"/>
    <w:rsid w:val="00765A94"/>
    <w:rsid w:val="00765C0D"/>
    <w:rsid w:val="00765F72"/>
    <w:rsid w:val="00766414"/>
    <w:rsid w:val="007668EC"/>
    <w:rsid w:val="00766B27"/>
    <w:rsid w:val="00766CAE"/>
    <w:rsid w:val="00766CDD"/>
    <w:rsid w:val="00766D1D"/>
    <w:rsid w:val="00767276"/>
    <w:rsid w:val="00767724"/>
    <w:rsid w:val="0076775B"/>
    <w:rsid w:val="00767B5D"/>
    <w:rsid w:val="00767C08"/>
    <w:rsid w:val="00767C98"/>
    <w:rsid w:val="00767C9F"/>
    <w:rsid w:val="00767D18"/>
    <w:rsid w:val="00767D42"/>
    <w:rsid w:val="0077017C"/>
    <w:rsid w:val="00770249"/>
    <w:rsid w:val="00770261"/>
    <w:rsid w:val="007702BA"/>
    <w:rsid w:val="007702D3"/>
    <w:rsid w:val="007707AB"/>
    <w:rsid w:val="00770B41"/>
    <w:rsid w:val="00770D2F"/>
    <w:rsid w:val="00770E29"/>
    <w:rsid w:val="00770E35"/>
    <w:rsid w:val="00770ED4"/>
    <w:rsid w:val="00770F0C"/>
    <w:rsid w:val="00770F49"/>
    <w:rsid w:val="00771090"/>
    <w:rsid w:val="0077128A"/>
    <w:rsid w:val="007712BE"/>
    <w:rsid w:val="007712E6"/>
    <w:rsid w:val="00771586"/>
    <w:rsid w:val="0077193F"/>
    <w:rsid w:val="00771CFF"/>
    <w:rsid w:val="00771E44"/>
    <w:rsid w:val="00771F47"/>
    <w:rsid w:val="00772000"/>
    <w:rsid w:val="0077200E"/>
    <w:rsid w:val="0077201E"/>
    <w:rsid w:val="00772251"/>
    <w:rsid w:val="00772291"/>
    <w:rsid w:val="007722E2"/>
    <w:rsid w:val="007723E2"/>
    <w:rsid w:val="00772451"/>
    <w:rsid w:val="007725DC"/>
    <w:rsid w:val="00772657"/>
    <w:rsid w:val="00772707"/>
    <w:rsid w:val="00772798"/>
    <w:rsid w:val="00772A28"/>
    <w:rsid w:val="00772B50"/>
    <w:rsid w:val="00772E25"/>
    <w:rsid w:val="00773170"/>
    <w:rsid w:val="00773241"/>
    <w:rsid w:val="0077347F"/>
    <w:rsid w:val="0077360C"/>
    <w:rsid w:val="00773A8B"/>
    <w:rsid w:val="00773CC1"/>
    <w:rsid w:val="00773D80"/>
    <w:rsid w:val="00773E02"/>
    <w:rsid w:val="00773F0D"/>
    <w:rsid w:val="00774121"/>
    <w:rsid w:val="0077415B"/>
    <w:rsid w:val="0077441A"/>
    <w:rsid w:val="0077443B"/>
    <w:rsid w:val="0077463C"/>
    <w:rsid w:val="007748FF"/>
    <w:rsid w:val="00774978"/>
    <w:rsid w:val="00774B0A"/>
    <w:rsid w:val="00774B58"/>
    <w:rsid w:val="00774B66"/>
    <w:rsid w:val="00774C1D"/>
    <w:rsid w:val="00774D82"/>
    <w:rsid w:val="00774F08"/>
    <w:rsid w:val="00774F50"/>
    <w:rsid w:val="007751C9"/>
    <w:rsid w:val="0077539C"/>
    <w:rsid w:val="007753E6"/>
    <w:rsid w:val="00775472"/>
    <w:rsid w:val="00775609"/>
    <w:rsid w:val="007756C1"/>
    <w:rsid w:val="007757CE"/>
    <w:rsid w:val="007758D3"/>
    <w:rsid w:val="00775968"/>
    <w:rsid w:val="00775DD9"/>
    <w:rsid w:val="00775F21"/>
    <w:rsid w:val="00775F31"/>
    <w:rsid w:val="00775F99"/>
    <w:rsid w:val="0077605E"/>
    <w:rsid w:val="007760AE"/>
    <w:rsid w:val="0077631D"/>
    <w:rsid w:val="00776379"/>
    <w:rsid w:val="007765C6"/>
    <w:rsid w:val="007767D7"/>
    <w:rsid w:val="00776DD5"/>
    <w:rsid w:val="00776DE3"/>
    <w:rsid w:val="00776E99"/>
    <w:rsid w:val="0077702C"/>
    <w:rsid w:val="0077708B"/>
    <w:rsid w:val="007774B1"/>
    <w:rsid w:val="00777641"/>
    <w:rsid w:val="0077786B"/>
    <w:rsid w:val="00777911"/>
    <w:rsid w:val="0077795B"/>
    <w:rsid w:val="00777A04"/>
    <w:rsid w:val="00777A37"/>
    <w:rsid w:val="00777BB4"/>
    <w:rsid w:val="00777D3C"/>
    <w:rsid w:val="00777D9F"/>
    <w:rsid w:val="00777F36"/>
    <w:rsid w:val="00777F71"/>
    <w:rsid w:val="00777F99"/>
    <w:rsid w:val="00780016"/>
    <w:rsid w:val="007800B5"/>
    <w:rsid w:val="00780AFF"/>
    <w:rsid w:val="00780D6F"/>
    <w:rsid w:val="00780E0B"/>
    <w:rsid w:val="00780E45"/>
    <w:rsid w:val="00780FF4"/>
    <w:rsid w:val="0078114A"/>
    <w:rsid w:val="007811E2"/>
    <w:rsid w:val="00781254"/>
    <w:rsid w:val="00781609"/>
    <w:rsid w:val="007817A0"/>
    <w:rsid w:val="007817FB"/>
    <w:rsid w:val="00781A5A"/>
    <w:rsid w:val="00781A7D"/>
    <w:rsid w:val="00781AC6"/>
    <w:rsid w:val="00781C97"/>
    <w:rsid w:val="00781FA7"/>
    <w:rsid w:val="00782009"/>
    <w:rsid w:val="007820FA"/>
    <w:rsid w:val="007823B8"/>
    <w:rsid w:val="00782F06"/>
    <w:rsid w:val="0078319D"/>
    <w:rsid w:val="007831BC"/>
    <w:rsid w:val="007832FB"/>
    <w:rsid w:val="0078364F"/>
    <w:rsid w:val="00783753"/>
    <w:rsid w:val="00783814"/>
    <w:rsid w:val="007838F6"/>
    <w:rsid w:val="00783C95"/>
    <w:rsid w:val="00783DEA"/>
    <w:rsid w:val="00783EBE"/>
    <w:rsid w:val="00783EF5"/>
    <w:rsid w:val="007841CD"/>
    <w:rsid w:val="0078478C"/>
    <w:rsid w:val="00784981"/>
    <w:rsid w:val="00784AEA"/>
    <w:rsid w:val="00784E3D"/>
    <w:rsid w:val="0078501F"/>
    <w:rsid w:val="007850B4"/>
    <w:rsid w:val="007850BC"/>
    <w:rsid w:val="00785545"/>
    <w:rsid w:val="0078576E"/>
    <w:rsid w:val="007857A9"/>
    <w:rsid w:val="00785839"/>
    <w:rsid w:val="00785984"/>
    <w:rsid w:val="00785A29"/>
    <w:rsid w:val="00785AF8"/>
    <w:rsid w:val="00785B2B"/>
    <w:rsid w:val="00786012"/>
    <w:rsid w:val="007860BA"/>
    <w:rsid w:val="007864FB"/>
    <w:rsid w:val="00786722"/>
    <w:rsid w:val="00786893"/>
    <w:rsid w:val="007868EE"/>
    <w:rsid w:val="007869E7"/>
    <w:rsid w:val="007869F5"/>
    <w:rsid w:val="007869F7"/>
    <w:rsid w:val="00786AD6"/>
    <w:rsid w:val="00786B02"/>
    <w:rsid w:val="00786C48"/>
    <w:rsid w:val="00786CAC"/>
    <w:rsid w:val="00786CF3"/>
    <w:rsid w:val="00786D23"/>
    <w:rsid w:val="00786F19"/>
    <w:rsid w:val="0078738A"/>
    <w:rsid w:val="007875FA"/>
    <w:rsid w:val="00787647"/>
    <w:rsid w:val="00787692"/>
    <w:rsid w:val="0078785D"/>
    <w:rsid w:val="007878A9"/>
    <w:rsid w:val="00787BB3"/>
    <w:rsid w:val="00787C04"/>
    <w:rsid w:val="00787C23"/>
    <w:rsid w:val="00787D15"/>
    <w:rsid w:val="00787EE6"/>
    <w:rsid w:val="00787F42"/>
    <w:rsid w:val="00787F53"/>
    <w:rsid w:val="00790122"/>
    <w:rsid w:val="0079019C"/>
    <w:rsid w:val="0079021A"/>
    <w:rsid w:val="00790624"/>
    <w:rsid w:val="007906EF"/>
    <w:rsid w:val="0079079F"/>
    <w:rsid w:val="007907D0"/>
    <w:rsid w:val="00790831"/>
    <w:rsid w:val="00790A74"/>
    <w:rsid w:val="00790AAD"/>
    <w:rsid w:val="00790B69"/>
    <w:rsid w:val="00790BA5"/>
    <w:rsid w:val="00790ED8"/>
    <w:rsid w:val="00790F71"/>
    <w:rsid w:val="007910A4"/>
    <w:rsid w:val="0079122D"/>
    <w:rsid w:val="0079146B"/>
    <w:rsid w:val="007919B8"/>
    <w:rsid w:val="00791BF5"/>
    <w:rsid w:val="0079207C"/>
    <w:rsid w:val="007921EC"/>
    <w:rsid w:val="0079224F"/>
    <w:rsid w:val="00792455"/>
    <w:rsid w:val="007925CE"/>
    <w:rsid w:val="00792A3B"/>
    <w:rsid w:val="00792B5B"/>
    <w:rsid w:val="00792B85"/>
    <w:rsid w:val="00792BF7"/>
    <w:rsid w:val="00792D4F"/>
    <w:rsid w:val="00792DE9"/>
    <w:rsid w:val="00792DF2"/>
    <w:rsid w:val="00792E43"/>
    <w:rsid w:val="00792E6C"/>
    <w:rsid w:val="0079310E"/>
    <w:rsid w:val="0079330A"/>
    <w:rsid w:val="00793325"/>
    <w:rsid w:val="007933C4"/>
    <w:rsid w:val="007937A7"/>
    <w:rsid w:val="00793A07"/>
    <w:rsid w:val="00793C87"/>
    <w:rsid w:val="007940C2"/>
    <w:rsid w:val="0079413E"/>
    <w:rsid w:val="00794183"/>
    <w:rsid w:val="00794271"/>
    <w:rsid w:val="00794496"/>
    <w:rsid w:val="007944E1"/>
    <w:rsid w:val="0079467A"/>
    <w:rsid w:val="007947E2"/>
    <w:rsid w:val="00794925"/>
    <w:rsid w:val="00794A74"/>
    <w:rsid w:val="00794B19"/>
    <w:rsid w:val="00794B28"/>
    <w:rsid w:val="00794B71"/>
    <w:rsid w:val="00794D02"/>
    <w:rsid w:val="00794E10"/>
    <w:rsid w:val="00794EED"/>
    <w:rsid w:val="00794FA0"/>
    <w:rsid w:val="007953CC"/>
    <w:rsid w:val="0079547A"/>
    <w:rsid w:val="007958F2"/>
    <w:rsid w:val="007959EE"/>
    <w:rsid w:val="007959F8"/>
    <w:rsid w:val="00795A0A"/>
    <w:rsid w:val="00795A2B"/>
    <w:rsid w:val="00795A71"/>
    <w:rsid w:val="00795C4A"/>
    <w:rsid w:val="00795C51"/>
    <w:rsid w:val="00795C77"/>
    <w:rsid w:val="00795D95"/>
    <w:rsid w:val="00795F8C"/>
    <w:rsid w:val="0079628E"/>
    <w:rsid w:val="007962E8"/>
    <w:rsid w:val="007963ED"/>
    <w:rsid w:val="007964D0"/>
    <w:rsid w:val="00796500"/>
    <w:rsid w:val="007968BD"/>
    <w:rsid w:val="00796C11"/>
    <w:rsid w:val="00796DA3"/>
    <w:rsid w:val="00796E15"/>
    <w:rsid w:val="00796E51"/>
    <w:rsid w:val="00797192"/>
    <w:rsid w:val="007974FB"/>
    <w:rsid w:val="007977EE"/>
    <w:rsid w:val="0079792C"/>
    <w:rsid w:val="00797A75"/>
    <w:rsid w:val="00797B5F"/>
    <w:rsid w:val="00797C18"/>
    <w:rsid w:val="00797E21"/>
    <w:rsid w:val="00797E33"/>
    <w:rsid w:val="00797F54"/>
    <w:rsid w:val="00797F69"/>
    <w:rsid w:val="007A026C"/>
    <w:rsid w:val="007A0300"/>
    <w:rsid w:val="007A0436"/>
    <w:rsid w:val="007A0589"/>
    <w:rsid w:val="007A0785"/>
    <w:rsid w:val="007A07DF"/>
    <w:rsid w:val="007A0F2F"/>
    <w:rsid w:val="007A0F84"/>
    <w:rsid w:val="007A0FB7"/>
    <w:rsid w:val="007A0FDA"/>
    <w:rsid w:val="007A12FB"/>
    <w:rsid w:val="007A1564"/>
    <w:rsid w:val="007A16AB"/>
    <w:rsid w:val="007A1F27"/>
    <w:rsid w:val="007A209C"/>
    <w:rsid w:val="007A20E5"/>
    <w:rsid w:val="007A2145"/>
    <w:rsid w:val="007A22F0"/>
    <w:rsid w:val="007A23C7"/>
    <w:rsid w:val="007A244A"/>
    <w:rsid w:val="007A244E"/>
    <w:rsid w:val="007A24DB"/>
    <w:rsid w:val="007A28FB"/>
    <w:rsid w:val="007A2A54"/>
    <w:rsid w:val="007A2BFF"/>
    <w:rsid w:val="007A2E85"/>
    <w:rsid w:val="007A2EE1"/>
    <w:rsid w:val="007A3001"/>
    <w:rsid w:val="007A32AA"/>
    <w:rsid w:val="007A34A5"/>
    <w:rsid w:val="007A38D1"/>
    <w:rsid w:val="007A3941"/>
    <w:rsid w:val="007A399C"/>
    <w:rsid w:val="007A3AC0"/>
    <w:rsid w:val="007A3C2B"/>
    <w:rsid w:val="007A408F"/>
    <w:rsid w:val="007A40CA"/>
    <w:rsid w:val="007A4124"/>
    <w:rsid w:val="007A4219"/>
    <w:rsid w:val="007A424A"/>
    <w:rsid w:val="007A4289"/>
    <w:rsid w:val="007A44AB"/>
    <w:rsid w:val="007A4613"/>
    <w:rsid w:val="007A4741"/>
    <w:rsid w:val="007A479B"/>
    <w:rsid w:val="007A4946"/>
    <w:rsid w:val="007A4B24"/>
    <w:rsid w:val="007A4B7A"/>
    <w:rsid w:val="007A4BB6"/>
    <w:rsid w:val="007A4D52"/>
    <w:rsid w:val="007A55C2"/>
    <w:rsid w:val="007A566C"/>
    <w:rsid w:val="007A581E"/>
    <w:rsid w:val="007A5BAA"/>
    <w:rsid w:val="007A5C1A"/>
    <w:rsid w:val="007A5D1E"/>
    <w:rsid w:val="007A5DF7"/>
    <w:rsid w:val="007A5FBC"/>
    <w:rsid w:val="007A63BA"/>
    <w:rsid w:val="007A6901"/>
    <w:rsid w:val="007A6949"/>
    <w:rsid w:val="007A6AF9"/>
    <w:rsid w:val="007A6C9C"/>
    <w:rsid w:val="007A6CA7"/>
    <w:rsid w:val="007A6F0A"/>
    <w:rsid w:val="007A6F8F"/>
    <w:rsid w:val="007A706A"/>
    <w:rsid w:val="007A70A1"/>
    <w:rsid w:val="007A70B4"/>
    <w:rsid w:val="007A70FD"/>
    <w:rsid w:val="007A710B"/>
    <w:rsid w:val="007A7618"/>
    <w:rsid w:val="007A7781"/>
    <w:rsid w:val="007A7C13"/>
    <w:rsid w:val="007A7D17"/>
    <w:rsid w:val="007A7D68"/>
    <w:rsid w:val="007B006C"/>
    <w:rsid w:val="007B0108"/>
    <w:rsid w:val="007B015B"/>
    <w:rsid w:val="007B03EB"/>
    <w:rsid w:val="007B04A1"/>
    <w:rsid w:val="007B0531"/>
    <w:rsid w:val="007B0653"/>
    <w:rsid w:val="007B067D"/>
    <w:rsid w:val="007B07A5"/>
    <w:rsid w:val="007B09D5"/>
    <w:rsid w:val="007B0A1E"/>
    <w:rsid w:val="007B0B27"/>
    <w:rsid w:val="007B0B2A"/>
    <w:rsid w:val="007B0C76"/>
    <w:rsid w:val="007B0EE6"/>
    <w:rsid w:val="007B103D"/>
    <w:rsid w:val="007B13D9"/>
    <w:rsid w:val="007B14FE"/>
    <w:rsid w:val="007B1521"/>
    <w:rsid w:val="007B18F2"/>
    <w:rsid w:val="007B1B8A"/>
    <w:rsid w:val="007B1BBA"/>
    <w:rsid w:val="007B1C5E"/>
    <w:rsid w:val="007B1D13"/>
    <w:rsid w:val="007B1E24"/>
    <w:rsid w:val="007B233A"/>
    <w:rsid w:val="007B2359"/>
    <w:rsid w:val="007B24F8"/>
    <w:rsid w:val="007B2755"/>
    <w:rsid w:val="007B2764"/>
    <w:rsid w:val="007B2A07"/>
    <w:rsid w:val="007B2A2A"/>
    <w:rsid w:val="007B2AED"/>
    <w:rsid w:val="007B2C02"/>
    <w:rsid w:val="007B2C1D"/>
    <w:rsid w:val="007B2DF4"/>
    <w:rsid w:val="007B2E14"/>
    <w:rsid w:val="007B328A"/>
    <w:rsid w:val="007B328B"/>
    <w:rsid w:val="007B36B4"/>
    <w:rsid w:val="007B38DB"/>
    <w:rsid w:val="007B3DD4"/>
    <w:rsid w:val="007B3FB9"/>
    <w:rsid w:val="007B4081"/>
    <w:rsid w:val="007B4216"/>
    <w:rsid w:val="007B4259"/>
    <w:rsid w:val="007B4264"/>
    <w:rsid w:val="007B4904"/>
    <w:rsid w:val="007B4E26"/>
    <w:rsid w:val="007B4FF1"/>
    <w:rsid w:val="007B5070"/>
    <w:rsid w:val="007B50BC"/>
    <w:rsid w:val="007B5136"/>
    <w:rsid w:val="007B5384"/>
    <w:rsid w:val="007B5741"/>
    <w:rsid w:val="007B588F"/>
    <w:rsid w:val="007B58B1"/>
    <w:rsid w:val="007B59D2"/>
    <w:rsid w:val="007B5B13"/>
    <w:rsid w:val="007B5BAC"/>
    <w:rsid w:val="007B5DC7"/>
    <w:rsid w:val="007B5EAF"/>
    <w:rsid w:val="007B633A"/>
    <w:rsid w:val="007B64B5"/>
    <w:rsid w:val="007B6799"/>
    <w:rsid w:val="007B683D"/>
    <w:rsid w:val="007B69E3"/>
    <w:rsid w:val="007B6CBC"/>
    <w:rsid w:val="007B6CF9"/>
    <w:rsid w:val="007B6E82"/>
    <w:rsid w:val="007B6ECC"/>
    <w:rsid w:val="007B6F2C"/>
    <w:rsid w:val="007B6FBB"/>
    <w:rsid w:val="007B714B"/>
    <w:rsid w:val="007B715D"/>
    <w:rsid w:val="007B76F2"/>
    <w:rsid w:val="007B77CA"/>
    <w:rsid w:val="007B780F"/>
    <w:rsid w:val="007B78EC"/>
    <w:rsid w:val="007B78F8"/>
    <w:rsid w:val="007B79D1"/>
    <w:rsid w:val="007B7AE5"/>
    <w:rsid w:val="007B7B32"/>
    <w:rsid w:val="007B7C58"/>
    <w:rsid w:val="007B7CBF"/>
    <w:rsid w:val="007B7FBA"/>
    <w:rsid w:val="007C00A9"/>
    <w:rsid w:val="007C00EC"/>
    <w:rsid w:val="007C0303"/>
    <w:rsid w:val="007C093F"/>
    <w:rsid w:val="007C096B"/>
    <w:rsid w:val="007C0F16"/>
    <w:rsid w:val="007C11C6"/>
    <w:rsid w:val="007C1261"/>
    <w:rsid w:val="007C1532"/>
    <w:rsid w:val="007C1597"/>
    <w:rsid w:val="007C15D3"/>
    <w:rsid w:val="007C15DF"/>
    <w:rsid w:val="007C179B"/>
    <w:rsid w:val="007C17B4"/>
    <w:rsid w:val="007C19D2"/>
    <w:rsid w:val="007C1B2B"/>
    <w:rsid w:val="007C1B6E"/>
    <w:rsid w:val="007C1C65"/>
    <w:rsid w:val="007C1C85"/>
    <w:rsid w:val="007C1D49"/>
    <w:rsid w:val="007C1DF9"/>
    <w:rsid w:val="007C1EB9"/>
    <w:rsid w:val="007C1F56"/>
    <w:rsid w:val="007C227A"/>
    <w:rsid w:val="007C22D6"/>
    <w:rsid w:val="007C22D7"/>
    <w:rsid w:val="007C2313"/>
    <w:rsid w:val="007C2789"/>
    <w:rsid w:val="007C27E4"/>
    <w:rsid w:val="007C2B0D"/>
    <w:rsid w:val="007C2E09"/>
    <w:rsid w:val="007C2EB5"/>
    <w:rsid w:val="007C2FF3"/>
    <w:rsid w:val="007C3025"/>
    <w:rsid w:val="007C3052"/>
    <w:rsid w:val="007C31C4"/>
    <w:rsid w:val="007C33AE"/>
    <w:rsid w:val="007C379C"/>
    <w:rsid w:val="007C3925"/>
    <w:rsid w:val="007C3A26"/>
    <w:rsid w:val="007C3A49"/>
    <w:rsid w:val="007C3A6E"/>
    <w:rsid w:val="007C3B26"/>
    <w:rsid w:val="007C3B76"/>
    <w:rsid w:val="007C3D3D"/>
    <w:rsid w:val="007C3D79"/>
    <w:rsid w:val="007C3E55"/>
    <w:rsid w:val="007C429F"/>
    <w:rsid w:val="007C433A"/>
    <w:rsid w:val="007C4378"/>
    <w:rsid w:val="007C4425"/>
    <w:rsid w:val="007C4561"/>
    <w:rsid w:val="007C469D"/>
    <w:rsid w:val="007C46FA"/>
    <w:rsid w:val="007C4996"/>
    <w:rsid w:val="007C4D02"/>
    <w:rsid w:val="007C4D8F"/>
    <w:rsid w:val="007C4DBF"/>
    <w:rsid w:val="007C5382"/>
    <w:rsid w:val="007C540E"/>
    <w:rsid w:val="007C57E4"/>
    <w:rsid w:val="007C583F"/>
    <w:rsid w:val="007C5990"/>
    <w:rsid w:val="007C5B34"/>
    <w:rsid w:val="007C5B89"/>
    <w:rsid w:val="007C5CA8"/>
    <w:rsid w:val="007C5CEA"/>
    <w:rsid w:val="007C5D4D"/>
    <w:rsid w:val="007C5DCC"/>
    <w:rsid w:val="007C5F1C"/>
    <w:rsid w:val="007C5F31"/>
    <w:rsid w:val="007C5FE1"/>
    <w:rsid w:val="007C6170"/>
    <w:rsid w:val="007C64AB"/>
    <w:rsid w:val="007C6789"/>
    <w:rsid w:val="007C6944"/>
    <w:rsid w:val="007C6D08"/>
    <w:rsid w:val="007C6E8C"/>
    <w:rsid w:val="007C6EB5"/>
    <w:rsid w:val="007C6EFF"/>
    <w:rsid w:val="007C713A"/>
    <w:rsid w:val="007C72A8"/>
    <w:rsid w:val="007C74FB"/>
    <w:rsid w:val="007C750B"/>
    <w:rsid w:val="007C7568"/>
    <w:rsid w:val="007C75CE"/>
    <w:rsid w:val="007C7A58"/>
    <w:rsid w:val="007C7B71"/>
    <w:rsid w:val="007C7BB4"/>
    <w:rsid w:val="007C7C27"/>
    <w:rsid w:val="007C7CE4"/>
    <w:rsid w:val="007D02F2"/>
    <w:rsid w:val="007D0387"/>
    <w:rsid w:val="007D0566"/>
    <w:rsid w:val="007D057B"/>
    <w:rsid w:val="007D0642"/>
    <w:rsid w:val="007D076A"/>
    <w:rsid w:val="007D078F"/>
    <w:rsid w:val="007D0974"/>
    <w:rsid w:val="007D0976"/>
    <w:rsid w:val="007D0A3B"/>
    <w:rsid w:val="007D0A43"/>
    <w:rsid w:val="007D1000"/>
    <w:rsid w:val="007D1305"/>
    <w:rsid w:val="007D13B3"/>
    <w:rsid w:val="007D13F9"/>
    <w:rsid w:val="007D144E"/>
    <w:rsid w:val="007D17BC"/>
    <w:rsid w:val="007D1928"/>
    <w:rsid w:val="007D1F3E"/>
    <w:rsid w:val="007D2196"/>
    <w:rsid w:val="007D23B7"/>
    <w:rsid w:val="007D24B1"/>
    <w:rsid w:val="007D24D9"/>
    <w:rsid w:val="007D264C"/>
    <w:rsid w:val="007D26DF"/>
    <w:rsid w:val="007D2889"/>
    <w:rsid w:val="007D28A6"/>
    <w:rsid w:val="007D2BFD"/>
    <w:rsid w:val="007D2C6E"/>
    <w:rsid w:val="007D2D05"/>
    <w:rsid w:val="007D3170"/>
    <w:rsid w:val="007D31E0"/>
    <w:rsid w:val="007D3586"/>
    <w:rsid w:val="007D36CB"/>
    <w:rsid w:val="007D3702"/>
    <w:rsid w:val="007D37A9"/>
    <w:rsid w:val="007D37AB"/>
    <w:rsid w:val="007D3909"/>
    <w:rsid w:val="007D3AAE"/>
    <w:rsid w:val="007D3D71"/>
    <w:rsid w:val="007D407C"/>
    <w:rsid w:val="007D416E"/>
    <w:rsid w:val="007D4234"/>
    <w:rsid w:val="007D4243"/>
    <w:rsid w:val="007D42F9"/>
    <w:rsid w:val="007D456C"/>
    <w:rsid w:val="007D45B0"/>
    <w:rsid w:val="007D48B2"/>
    <w:rsid w:val="007D4A91"/>
    <w:rsid w:val="007D4D50"/>
    <w:rsid w:val="007D4DEF"/>
    <w:rsid w:val="007D4F71"/>
    <w:rsid w:val="007D4FEA"/>
    <w:rsid w:val="007D511A"/>
    <w:rsid w:val="007D5244"/>
    <w:rsid w:val="007D5358"/>
    <w:rsid w:val="007D5556"/>
    <w:rsid w:val="007D56CF"/>
    <w:rsid w:val="007D5963"/>
    <w:rsid w:val="007D59A7"/>
    <w:rsid w:val="007D5B0A"/>
    <w:rsid w:val="007D5B34"/>
    <w:rsid w:val="007D5BDF"/>
    <w:rsid w:val="007D5D3B"/>
    <w:rsid w:val="007D6094"/>
    <w:rsid w:val="007D61A9"/>
    <w:rsid w:val="007D6226"/>
    <w:rsid w:val="007D653A"/>
    <w:rsid w:val="007D66A8"/>
    <w:rsid w:val="007D674B"/>
    <w:rsid w:val="007D6AD4"/>
    <w:rsid w:val="007D6C24"/>
    <w:rsid w:val="007D6D62"/>
    <w:rsid w:val="007D7064"/>
    <w:rsid w:val="007D722B"/>
    <w:rsid w:val="007D74D2"/>
    <w:rsid w:val="007D7724"/>
    <w:rsid w:val="007D7803"/>
    <w:rsid w:val="007D7835"/>
    <w:rsid w:val="007D7DDA"/>
    <w:rsid w:val="007D7F40"/>
    <w:rsid w:val="007D7F62"/>
    <w:rsid w:val="007E00FA"/>
    <w:rsid w:val="007E02E1"/>
    <w:rsid w:val="007E0514"/>
    <w:rsid w:val="007E0521"/>
    <w:rsid w:val="007E054B"/>
    <w:rsid w:val="007E0791"/>
    <w:rsid w:val="007E07E4"/>
    <w:rsid w:val="007E0AEB"/>
    <w:rsid w:val="007E0C4A"/>
    <w:rsid w:val="007E0C7C"/>
    <w:rsid w:val="007E0D11"/>
    <w:rsid w:val="007E0EA4"/>
    <w:rsid w:val="007E0FA6"/>
    <w:rsid w:val="007E1124"/>
    <w:rsid w:val="007E134B"/>
    <w:rsid w:val="007E18DA"/>
    <w:rsid w:val="007E1994"/>
    <w:rsid w:val="007E1AB2"/>
    <w:rsid w:val="007E1CD4"/>
    <w:rsid w:val="007E1F79"/>
    <w:rsid w:val="007E2192"/>
    <w:rsid w:val="007E2317"/>
    <w:rsid w:val="007E232E"/>
    <w:rsid w:val="007E26A7"/>
    <w:rsid w:val="007E2706"/>
    <w:rsid w:val="007E2784"/>
    <w:rsid w:val="007E2A99"/>
    <w:rsid w:val="007E2AA1"/>
    <w:rsid w:val="007E2DA2"/>
    <w:rsid w:val="007E2DDE"/>
    <w:rsid w:val="007E3000"/>
    <w:rsid w:val="007E300D"/>
    <w:rsid w:val="007E30E3"/>
    <w:rsid w:val="007E3739"/>
    <w:rsid w:val="007E3841"/>
    <w:rsid w:val="007E3B42"/>
    <w:rsid w:val="007E4088"/>
    <w:rsid w:val="007E40A7"/>
    <w:rsid w:val="007E4167"/>
    <w:rsid w:val="007E43C8"/>
    <w:rsid w:val="007E463E"/>
    <w:rsid w:val="007E46BA"/>
    <w:rsid w:val="007E46CA"/>
    <w:rsid w:val="007E4A15"/>
    <w:rsid w:val="007E4C22"/>
    <w:rsid w:val="007E4CB8"/>
    <w:rsid w:val="007E5117"/>
    <w:rsid w:val="007E520A"/>
    <w:rsid w:val="007E527A"/>
    <w:rsid w:val="007E547A"/>
    <w:rsid w:val="007E5741"/>
    <w:rsid w:val="007E583F"/>
    <w:rsid w:val="007E59D5"/>
    <w:rsid w:val="007E5B34"/>
    <w:rsid w:val="007E5C94"/>
    <w:rsid w:val="007E5F14"/>
    <w:rsid w:val="007E607F"/>
    <w:rsid w:val="007E612C"/>
    <w:rsid w:val="007E61DB"/>
    <w:rsid w:val="007E62FD"/>
    <w:rsid w:val="007E643E"/>
    <w:rsid w:val="007E6442"/>
    <w:rsid w:val="007E6491"/>
    <w:rsid w:val="007E656B"/>
    <w:rsid w:val="007E66C1"/>
    <w:rsid w:val="007E67C7"/>
    <w:rsid w:val="007E688C"/>
    <w:rsid w:val="007E6918"/>
    <w:rsid w:val="007E6D40"/>
    <w:rsid w:val="007E6DCF"/>
    <w:rsid w:val="007E6E96"/>
    <w:rsid w:val="007E6E9C"/>
    <w:rsid w:val="007E7076"/>
    <w:rsid w:val="007E73F2"/>
    <w:rsid w:val="007E780E"/>
    <w:rsid w:val="007E790B"/>
    <w:rsid w:val="007E7B5B"/>
    <w:rsid w:val="007E7DF9"/>
    <w:rsid w:val="007E7E56"/>
    <w:rsid w:val="007F0010"/>
    <w:rsid w:val="007F00BD"/>
    <w:rsid w:val="007F040F"/>
    <w:rsid w:val="007F057F"/>
    <w:rsid w:val="007F067F"/>
    <w:rsid w:val="007F07CF"/>
    <w:rsid w:val="007F0829"/>
    <w:rsid w:val="007F09C3"/>
    <w:rsid w:val="007F0ACD"/>
    <w:rsid w:val="007F0B13"/>
    <w:rsid w:val="007F0BFA"/>
    <w:rsid w:val="007F1123"/>
    <w:rsid w:val="007F119A"/>
    <w:rsid w:val="007F1510"/>
    <w:rsid w:val="007F19E3"/>
    <w:rsid w:val="007F1BA4"/>
    <w:rsid w:val="007F1E55"/>
    <w:rsid w:val="007F203C"/>
    <w:rsid w:val="007F2366"/>
    <w:rsid w:val="007F2378"/>
    <w:rsid w:val="007F23BD"/>
    <w:rsid w:val="007F242E"/>
    <w:rsid w:val="007F26AD"/>
    <w:rsid w:val="007F26AE"/>
    <w:rsid w:val="007F2875"/>
    <w:rsid w:val="007F28C9"/>
    <w:rsid w:val="007F2A1A"/>
    <w:rsid w:val="007F2A49"/>
    <w:rsid w:val="007F2B1D"/>
    <w:rsid w:val="007F2DD6"/>
    <w:rsid w:val="007F2E31"/>
    <w:rsid w:val="007F2E33"/>
    <w:rsid w:val="007F2F6F"/>
    <w:rsid w:val="007F3013"/>
    <w:rsid w:val="007F311D"/>
    <w:rsid w:val="007F32F6"/>
    <w:rsid w:val="007F330F"/>
    <w:rsid w:val="007F342A"/>
    <w:rsid w:val="007F368C"/>
    <w:rsid w:val="007F3846"/>
    <w:rsid w:val="007F38A3"/>
    <w:rsid w:val="007F3B2C"/>
    <w:rsid w:val="007F3B7E"/>
    <w:rsid w:val="007F3BB3"/>
    <w:rsid w:val="007F3CB5"/>
    <w:rsid w:val="007F3D08"/>
    <w:rsid w:val="007F3E72"/>
    <w:rsid w:val="007F4044"/>
    <w:rsid w:val="007F424C"/>
    <w:rsid w:val="007F42AC"/>
    <w:rsid w:val="007F46E1"/>
    <w:rsid w:val="007F48E8"/>
    <w:rsid w:val="007F4941"/>
    <w:rsid w:val="007F4A2A"/>
    <w:rsid w:val="007F4A47"/>
    <w:rsid w:val="007F4C6A"/>
    <w:rsid w:val="007F4D91"/>
    <w:rsid w:val="007F4FC3"/>
    <w:rsid w:val="007F5064"/>
    <w:rsid w:val="007F50F8"/>
    <w:rsid w:val="007F532C"/>
    <w:rsid w:val="007F5423"/>
    <w:rsid w:val="007F5632"/>
    <w:rsid w:val="007F57C3"/>
    <w:rsid w:val="007F58A3"/>
    <w:rsid w:val="007F5A0A"/>
    <w:rsid w:val="007F5ACD"/>
    <w:rsid w:val="007F5AD8"/>
    <w:rsid w:val="007F5C67"/>
    <w:rsid w:val="007F5C9D"/>
    <w:rsid w:val="007F5F49"/>
    <w:rsid w:val="007F5F9D"/>
    <w:rsid w:val="007F616F"/>
    <w:rsid w:val="007F6290"/>
    <w:rsid w:val="007F6296"/>
    <w:rsid w:val="007F6593"/>
    <w:rsid w:val="007F6654"/>
    <w:rsid w:val="007F66FE"/>
    <w:rsid w:val="007F6759"/>
    <w:rsid w:val="007F686E"/>
    <w:rsid w:val="007F68DA"/>
    <w:rsid w:val="007F6C3D"/>
    <w:rsid w:val="007F6E16"/>
    <w:rsid w:val="007F71F9"/>
    <w:rsid w:val="007F7486"/>
    <w:rsid w:val="007F75E1"/>
    <w:rsid w:val="007F75E6"/>
    <w:rsid w:val="007F7690"/>
    <w:rsid w:val="007F781C"/>
    <w:rsid w:val="007F787D"/>
    <w:rsid w:val="007F7CA2"/>
    <w:rsid w:val="007F7DFD"/>
    <w:rsid w:val="00800331"/>
    <w:rsid w:val="00800371"/>
    <w:rsid w:val="008003A9"/>
    <w:rsid w:val="008003F0"/>
    <w:rsid w:val="00800442"/>
    <w:rsid w:val="008005BC"/>
    <w:rsid w:val="00800730"/>
    <w:rsid w:val="008007AF"/>
    <w:rsid w:val="008007D6"/>
    <w:rsid w:val="00800A98"/>
    <w:rsid w:val="00800ACE"/>
    <w:rsid w:val="00800B89"/>
    <w:rsid w:val="00800CEB"/>
    <w:rsid w:val="00800D65"/>
    <w:rsid w:val="0080127B"/>
    <w:rsid w:val="008012E7"/>
    <w:rsid w:val="0080133D"/>
    <w:rsid w:val="008014A5"/>
    <w:rsid w:val="008015EE"/>
    <w:rsid w:val="00801B18"/>
    <w:rsid w:val="00801B4C"/>
    <w:rsid w:val="00801D1B"/>
    <w:rsid w:val="00801DCD"/>
    <w:rsid w:val="00801ED1"/>
    <w:rsid w:val="00802199"/>
    <w:rsid w:val="00802352"/>
    <w:rsid w:val="008023C5"/>
    <w:rsid w:val="008023CC"/>
    <w:rsid w:val="00802547"/>
    <w:rsid w:val="0080256B"/>
    <w:rsid w:val="008025DD"/>
    <w:rsid w:val="00802689"/>
    <w:rsid w:val="0080277B"/>
    <w:rsid w:val="008027E3"/>
    <w:rsid w:val="008028B9"/>
    <w:rsid w:val="00802ADB"/>
    <w:rsid w:val="00802B0A"/>
    <w:rsid w:val="008030BF"/>
    <w:rsid w:val="00803128"/>
    <w:rsid w:val="0080325D"/>
    <w:rsid w:val="00803492"/>
    <w:rsid w:val="008035C6"/>
    <w:rsid w:val="0080367B"/>
    <w:rsid w:val="008036E3"/>
    <w:rsid w:val="00803707"/>
    <w:rsid w:val="00803885"/>
    <w:rsid w:val="00803896"/>
    <w:rsid w:val="00803907"/>
    <w:rsid w:val="008039D5"/>
    <w:rsid w:val="00803E2E"/>
    <w:rsid w:val="00803E96"/>
    <w:rsid w:val="00803F5B"/>
    <w:rsid w:val="00804179"/>
    <w:rsid w:val="00804204"/>
    <w:rsid w:val="0080426B"/>
    <w:rsid w:val="008044F4"/>
    <w:rsid w:val="00804724"/>
    <w:rsid w:val="00804B21"/>
    <w:rsid w:val="00804BBD"/>
    <w:rsid w:val="00804E99"/>
    <w:rsid w:val="00804E9B"/>
    <w:rsid w:val="00805087"/>
    <w:rsid w:val="008050D2"/>
    <w:rsid w:val="008050E9"/>
    <w:rsid w:val="00805195"/>
    <w:rsid w:val="00805271"/>
    <w:rsid w:val="0080543C"/>
    <w:rsid w:val="00805580"/>
    <w:rsid w:val="0080570E"/>
    <w:rsid w:val="008057C8"/>
    <w:rsid w:val="00805AFC"/>
    <w:rsid w:val="00805D22"/>
    <w:rsid w:val="00805F86"/>
    <w:rsid w:val="00805FC1"/>
    <w:rsid w:val="0080634C"/>
    <w:rsid w:val="00806621"/>
    <w:rsid w:val="00806628"/>
    <w:rsid w:val="00806D3F"/>
    <w:rsid w:val="00806FB6"/>
    <w:rsid w:val="00806FD9"/>
    <w:rsid w:val="00807194"/>
    <w:rsid w:val="008071D9"/>
    <w:rsid w:val="008072A1"/>
    <w:rsid w:val="008073D4"/>
    <w:rsid w:val="008074CA"/>
    <w:rsid w:val="008074D5"/>
    <w:rsid w:val="00807639"/>
    <w:rsid w:val="00807664"/>
    <w:rsid w:val="0080766C"/>
    <w:rsid w:val="008077F3"/>
    <w:rsid w:val="00807864"/>
    <w:rsid w:val="0080787B"/>
    <w:rsid w:val="00807994"/>
    <w:rsid w:val="00807B45"/>
    <w:rsid w:val="00807B73"/>
    <w:rsid w:val="00807B8D"/>
    <w:rsid w:val="00810058"/>
    <w:rsid w:val="008103BF"/>
    <w:rsid w:val="0081046E"/>
    <w:rsid w:val="0081083F"/>
    <w:rsid w:val="00810C6F"/>
    <w:rsid w:val="00810CCF"/>
    <w:rsid w:val="0081105E"/>
    <w:rsid w:val="00811099"/>
    <w:rsid w:val="0081139C"/>
    <w:rsid w:val="0081149D"/>
    <w:rsid w:val="008119BE"/>
    <w:rsid w:val="00811CD7"/>
    <w:rsid w:val="00811EAC"/>
    <w:rsid w:val="00811ED8"/>
    <w:rsid w:val="00811FCD"/>
    <w:rsid w:val="008121CB"/>
    <w:rsid w:val="00812288"/>
    <w:rsid w:val="008123B8"/>
    <w:rsid w:val="008123B9"/>
    <w:rsid w:val="008124E4"/>
    <w:rsid w:val="0081260F"/>
    <w:rsid w:val="00812692"/>
    <w:rsid w:val="00812737"/>
    <w:rsid w:val="008127F0"/>
    <w:rsid w:val="0081290C"/>
    <w:rsid w:val="00812B94"/>
    <w:rsid w:val="00812EAB"/>
    <w:rsid w:val="00813063"/>
    <w:rsid w:val="00813143"/>
    <w:rsid w:val="0081322E"/>
    <w:rsid w:val="0081328B"/>
    <w:rsid w:val="00813585"/>
    <w:rsid w:val="008136B0"/>
    <w:rsid w:val="00813937"/>
    <w:rsid w:val="00813CE2"/>
    <w:rsid w:val="00813CE4"/>
    <w:rsid w:val="00813FF6"/>
    <w:rsid w:val="00814421"/>
    <w:rsid w:val="00814441"/>
    <w:rsid w:val="00814784"/>
    <w:rsid w:val="0081491B"/>
    <w:rsid w:val="00814A99"/>
    <w:rsid w:val="00814B5F"/>
    <w:rsid w:val="00814D1A"/>
    <w:rsid w:val="00814FD9"/>
    <w:rsid w:val="00815001"/>
    <w:rsid w:val="00815248"/>
    <w:rsid w:val="00815375"/>
    <w:rsid w:val="008153A7"/>
    <w:rsid w:val="0081548E"/>
    <w:rsid w:val="008154A5"/>
    <w:rsid w:val="008155B9"/>
    <w:rsid w:val="00815970"/>
    <w:rsid w:val="00815CE2"/>
    <w:rsid w:val="00815DA2"/>
    <w:rsid w:val="00815FF1"/>
    <w:rsid w:val="0081606B"/>
    <w:rsid w:val="008162B5"/>
    <w:rsid w:val="008162DB"/>
    <w:rsid w:val="00816303"/>
    <w:rsid w:val="0081645F"/>
    <w:rsid w:val="008164C5"/>
    <w:rsid w:val="008164C7"/>
    <w:rsid w:val="008165F3"/>
    <w:rsid w:val="008166F6"/>
    <w:rsid w:val="008168B2"/>
    <w:rsid w:val="00816950"/>
    <w:rsid w:val="008169DE"/>
    <w:rsid w:val="00816C04"/>
    <w:rsid w:val="00816D1C"/>
    <w:rsid w:val="00816E3E"/>
    <w:rsid w:val="00816EC8"/>
    <w:rsid w:val="008170FD"/>
    <w:rsid w:val="008176DF"/>
    <w:rsid w:val="008179F1"/>
    <w:rsid w:val="00817A85"/>
    <w:rsid w:val="00817E4B"/>
    <w:rsid w:val="00817FEF"/>
    <w:rsid w:val="0082007B"/>
    <w:rsid w:val="0082011E"/>
    <w:rsid w:val="0082015E"/>
    <w:rsid w:val="00820245"/>
    <w:rsid w:val="00820596"/>
    <w:rsid w:val="008205DD"/>
    <w:rsid w:val="008206FB"/>
    <w:rsid w:val="008207B5"/>
    <w:rsid w:val="008207C3"/>
    <w:rsid w:val="00820853"/>
    <w:rsid w:val="008208F0"/>
    <w:rsid w:val="008209C4"/>
    <w:rsid w:val="00820A67"/>
    <w:rsid w:val="00820C39"/>
    <w:rsid w:val="00820DBE"/>
    <w:rsid w:val="00820F5E"/>
    <w:rsid w:val="00820FD4"/>
    <w:rsid w:val="0082113B"/>
    <w:rsid w:val="008211C6"/>
    <w:rsid w:val="00821219"/>
    <w:rsid w:val="008212E1"/>
    <w:rsid w:val="008213FE"/>
    <w:rsid w:val="00821433"/>
    <w:rsid w:val="00821498"/>
    <w:rsid w:val="008217A6"/>
    <w:rsid w:val="00821BC6"/>
    <w:rsid w:val="00821C99"/>
    <w:rsid w:val="0082201B"/>
    <w:rsid w:val="00822193"/>
    <w:rsid w:val="00822323"/>
    <w:rsid w:val="008226A4"/>
    <w:rsid w:val="00822745"/>
    <w:rsid w:val="008227A9"/>
    <w:rsid w:val="008227DD"/>
    <w:rsid w:val="00822837"/>
    <w:rsid w:val="00822E99"/>
    <w:rsid w:val="00822EA7"/>
    <w:rsid w:val="00822F8C"/>
    <w:rsid w:val="00823562"/>
    <w:rsid w:val="0082380D"/>
    <w:rsid w:val="008238B2"/>
    <w:rsid w:val="00823A81"/>
    <w:rsid w:val="00823B3B"/>
    <w:rsid w:val="00823C88"/>
    <w:rsid w:val="00823CB7"/>
    <w:rsid w:val="00823FB4"/>
    <w:rsid w:val="00824079"/>
    <w:rsid w:val="008240F1"/>
    <w:rsid w:val="008242FA"/>
    <w:rsid w:val="008245FD"/>
    <w:rsid w:val="008247F9"/>
    <w:rsid w:val="008249A4"/>
    <w:rsid w:val="00824B41"/>
    <w:rsid w:val="00824D4F"/>
    <w:rsid w:val="00824D7C"/>
    <w:rsid w:val="00824EAE"/>
    <w:rsid w:val="00824FF0"/>
    <w:rsid w:val="00825199"/>
    <w:rsid w:val="0082557C"/>
    <w:rsid w:val="00825655"/>
    <w:rsid w:val="0082567D"/>
    <w:rsid w:val="00825845"/>
    <w:rsid w:val="00825E72"/>
    <w:rsid w:val="00825FC1"/>
    <w:rsid w:val="008260DB"/>
    <w:rsid w:val="00826142"/>
    <w:rsid w:val="008262B8"/>
    <w:rsid w:val="008263FE"/>
    <w:rsid w:val="00826530"/>
    <w:rsid w:val="008265ED"/>
    <w:rsid w:val="00826BE2"/>
    <w:rsid w:val="00826F14"/>
    <w:rsid w:val="00827253"/>
    <w:rsid w:val="0082725B"/>
    <w:rsid w:val="00827515"/>
    <w:rsid w:val="008275BF"/>
    <w:rsid w:val="00827648"/>
    <w:rsid w:val="00827736"/>
    <w:rsid w:val="00827D72"/>
    <w:rsid w:val="008301DA"/>
    <w:rsid w:val="00830240"/>
    <w:rsid w:val="0083042E"/>
    <w:rsid w:val="008305F2"/>
    <w:rsid w:val="00830AED"/>
    <w:rsid w:val="00830CB7"/>
    <w:rsid w:val="00830DB2"/>
    <w:rsid w:val="0083123E"/>
    <w:rsid w:val="0083124C"/>
    <w:rsid w:val="008316F6"/>
    <w:rsid w:val="008317EF"/>
    <w:rsid w:val="008317F2"/>
    <w:rsid w:val="00831965"/>
    <w:rsid w:val="00831A14"/>
    <w:rsid w:val="00831ABB"/>
    <w:rsid w:val="00831BD5"/>
    <w:rsid w:val="00831CC6"/>
    <w:rsid w:val="00831F1D"/>
    <w:rsid w:val="00831F48"/>
    <w:rsid w:val="00832353"/>
    <w:rsid w:val="00832366"/>
    <w:rsid w:val="00832460"/>
    <w:rsid w:val="0083247B"/>
    <w:rsid w:val="00832569"/>
    <w:rsid w:val="00832632"/>
    <w:rsid w:val="0083275D"/>
    <w:rsid w:val="00832A79"/>
    <w:rsid w:val="00832A7E"/>
    <w:rsid w:val="00832BFE"/>
    <w:rsid w:val="00832D61"/>
    <w:rsid w:val="00832E14"/>
    <w:rsid w:val="00832EA5"/>
    <w:rsid w:val="00832EEE"/>
    <w:rsid w:val="00832F15"/>
    <w:rsid w:val="00832F74"/>
    <w:rsid w:val="00833244"/>
    <w:rsid w:val="00833282"/>
    <w:rsid w:val="008333A0"/>
    <w:rsid w:val="00833605"/>
    <w:rsid w:val="00833780"/>
    <w:rsid w:val="0083389F"/>
    <w:rsid w:val="00833C79"/>
    <w:rsid w:val="00833DA5"/>
    <w:rsid w:val="00833FF6"/>
    <w:rsid w:val="008341B0"/>
    <w:rsid w:val="008341B6"/>
    <w:rsid w:val="008341C2"/>
    <w:rsid w:val="008343D2"/>
    <w:rsid w:val="008344BF"/>
    <w:rsid w:val="00834544"/>
    <w:rsid w:val="008348F6"/>
    <w:rsid w:val="00834A07"/>
    <w:rsid w:val="00834D63"/>
    <w:rsid w:val="00834E99"/>
    <w:rsid w:val="00834F8C"/>
    <w:rsid w:val="00835044"/>
    <w:rsid w:val="0083511C"/>
    <w:rsid w:val="00835350"/>
    <w:rsid w:val="00835390"/>
    <w:rsid w:val="008353B7"/>
    <w:rsid w:val="0083567A"/>
    <w:rsid w:val="00835775"/>
    <w:rsid w:val="00835857"/>
    <w:rsid w:val="00835870"/>
    <w:rsid w:val="00835881"/>
    <w:rsid w:val="008358B3"/>
    <w:rsid w:val="008358D4"/>
    <w:rsid w:val="00835BCA"/>
    <w:rsid w:val="00835EBD"/>
    <w:rsid w:val="00835FE7"/>
    <w:rsid w:val="008360EE"/>
    <w:rsid w:val="008360FA"/>
    <w:rsid w:val="0083632E"/>
    <w:rsid w:val="00836413"/>
    <w:rsid w:val="008365A8"/>
    <w:rsid w:val="0083663A"/>
    <w:rsid w:val="008366A4"/>
    <w:rsid w:val="00836A2B"/>
    <w:rsid w:val="00836FA4"/>
    <w:rsid w:val="0083709A"/>
    <w:rsid w:val="008370D0"/>
    <w:rsid w:val="00837187"/>
    <w:rsid w:val="008371A9"/>
    <w:rsid w:val="008373F9"/>
    <w:rsid w:val="00837429"/>
    <w:rsid w:val="00837455"/>
    <w:rsid w:val="0083766B"/>
    <w:rsid w:val="0083788F"/>
    <w:rsid w:val="00837AB6"/>
    <w:rsid w:val="00840016"/>
    <w:rsid w:val="00840267"/>
    <w:rsid w:val="008402DA"/>
    <w:rsid w:val="00840308"/>
    <w:rsid w:val="00840432"/>
    <w:rsid w:val="008406BE"/>
    <w:rsid w:val="0084088E"/>
    <w:rsid w:val="00840950"/>
    <w:rsid w:val="00840EDF"/>
    <w:rsid w:val="00841371"/>
    <w:rsid w:val="0084140F"/>
    <w:rsid w:val="0084156D"/>
    <w:rsid w:val="008415BD"/>
    <w:rsid w:val="008415E4"/>
    <w:rsid w:val="008416D8"/>
    <w:rsid w:val="008417BE"/>
    <w:rsid w:val="00841D26"/>
    <w:rsid w:val="00841EDB"/>
    <w:rsid w:val="00842677"/>
    <w:rsid w:val="0084284A"/>
    <w:rsid w:val="00842877"/>
    <w:rsid w:val="00842885"/>
    <w:rsid w:val="00842933"/>
    <w:rsid w:val="0084298B"/>
    <w:rsid w:val="00842B4E"/>
    <w:rsid w:val="00842C2F"/>
    <w:rsid w:val="00842EE2"/>
    <w:rsid w:val="00843085"/>
    <w:rsid w:val="00843200"/>
    <w:rsid w:val="008435B6"/>
    <w:rsid w:val="008439A6"/>
    <w:rsid w:val="00843ADC"/>
    <w:rsid w:val="00843AF2"/>
    <w:rsid w:val="00843AFE"/>
    <w:rsid w:val="00843BEE"/>
    <w:rsid w:val="00843C3C"/>
    <w:rsid w:val="00843C43"/>
    <w:rsid w:val="00844118"/>
    <w:rsid w:val="00844161"/>
    <w:rsid w:val="0084418E"/>
    <w:rsid w:val="00844649"/>
    <w:rsid w:val="008446BD"/>
    <w:rsid w:val="008447D1"/>
    <w:rsid w:val="00844811"/>
    <w:rsid w:val="00844927"/>
    <w:rsid w:val="00844BFD"/>
    <w:rsid w:val="00844C07"/>
    <w:rsid w:val="00844DB3"/>
    <w:rsid w:val="00844F93"/>
    <w:rsid w:val="00845494"/>
    <w:rsid w:val="008454B8"/>
    <w:rsid w:val="00845651"/>
    <w:rsid w:val="00845AA5"/>
    <w:rsid w:val="00845B96"/>
    <w:rsid w:val="00845DDE"/>
    <w:rsid w:val="00845F9E"/>
    <w:rsid w:val="00845FE3"/>
    <w:rsid w:val="0084608C"/>
    <w:rsid w:val="008460C5"/>
    <w:rsid w:val="00846301"/>
    <w:rsid w:val="008465F9"/>
    <w:rsid w:val="00846602"/>
    <w:rsid w:val="00846640"/>
    <w:rsid w:val="00846764"/>
    <w:rsid w:val="00846AAD"/>
    <w:rsid w:val="00846B70"/>
    <w:rsid w:val="00846D00"/>
    <w:rsid w:val="00846E3F"/>
    <w:rsid w:val="00846E5E"/>
    <w:rsid w:val="00846ED7"/>
    <w:rsid w:val="0084723F"/>
    <w:rsid w:val="00847506"/>
    <w:rsid w:val="00847511"/>
    <w:rsid w:val="00847514"/>
    <w:rsid w:val="0084759D"/>
    <w:rsid w:val="0084785B"/>
    <w:rsid w:val="0084797D"/>
    <w:rsid w:val="00847A5B"/>
    <w:rsid w:val="00847A9E"/>
    <w:rsid w:val="00847B5D"/>
    <w:rsid w:val="00847C54"/>
    <w:rsid w:val="00850000"/>
    <w:rsid w:val="0085039E"/>
    <w:rsid w:val="00850433"/>
    <w:rsid w:val="0085045E"/>
    <w:rsid w:val="0085055C"/>
    <w:rsid w:val="008507EF"/>
    <w:rsid w:val="00850A0B"/>
    <w:rsid w:val="00850CAC"/>
    <w:rsid w:val="00850DDE"/>
    <w:rsid w:val="00850EB9"/>
    <w:rsid w:val="00850ED3"/>
    <w:rsid w:val="008511D8"/>
    <w:rsid w:val="008515D6"/>
    <w:rsid w:val="00851768"/>
    <w:rsid w:val="0085177D"/>
    <w:rsid w:val="008518B2"/>
    <w:rsid w:val="008518E7"/>
    <w:rsid w:val="00851AB9"/>
    <w:rsid w:val="00851ADA"/>
    <w:rsid w:val="00852173"/>
    <w:rsid w:val="008522B3"/>
    <w:rsid w:val="00852453"/>
    <w:rsid w:val="00852573"/>
    <w:rsid w:val="00852F06"/>
    <w:rsid w:val="00853217"/>
    <w:rsid w:val="0085328B"/>
    <w:rsid w:val="00853452"/>
    <w:rsid w:val="0085351F"/>
    <w:rsid w:val="0085363F"/>
    <w:rsid w:val="008539D5"/>
    <w:rsid w:val="00853B6D"/>
    <w:rsid w:val="00853C80"/>
    <w:rsid w:val="00853CB6"/>
    <w:rsid w:val="00853F3C"/>
    <w:rsid w:val="0085404F"/>
    <w:rsid w:val="00854167"/>
    <w:rsid w:val="008542E4"/>
    <w:rsid w:val="0085444E"/>
    <w:rsid w:val="0085451E"/>
    <w:rsid w:val="008545BC"/>
    <w:rsid w:val="00854725"/>
    <w:rsid w:val="00854842"/>
    <w:rsid w:val="00854D3D"/>
    <w:rsid w:val="00854FC1"/>
    <w:rsid w:val="008551D6"/>
    <w:rsid w:val="00855246"/>
    <w:rsid w:val="0085563F"/>
    <w:rsid w:val="008557D3"/>
    <w:rsid w:val="008557EC"/>
    <w:rsid w:val="0085586B"/>
    <w:rsid w:val="008559A4"/>
    <w:rsid w:val="008559E0"/>
    <w:rsid w:val="00855D3F"/>
    <w:rsid w:val="00855DCD"/>
    <w:rsid w:val="00855EF4"/>
    <w:rsid w:val="0085605E"/>
    <w:rsid w:val="00856455"/>
    <w:rsid w:val="008566B7"/>
    <w:rsid w:val="0085672F"/>
    <w:rsid w:val="00856760"/>
    <w:rsid w:val="0085693D"/>
    <w:rsid w:val="00856B62"/>
    <w:rsid w:val="00857144"/>
    <w:rsid w:val="008572AC"/>
    <w:rsid w:val="00857423"/>
    <w:rsid w:val="0085749E"/>
    <w:rsid w:val="00857896"/>
    <w:rsid w:val="008578A6"/>
    <w:rsid w:val="008578B6"/>
    <w:rsid w:val="0085790B"/>
    <w:rsid w:val="00857966"/>
    <w:rsid w:val="00857BA1"/>
    <w:rsid w:val="00857C7E"/>
    <w:rsid w:val="00857CA4"/>
    <w:rsid w:val="00857F1B"/>
    <w:rsid w:val="00857F49"/>
    <w:rsid w:val="0086005A"/>
    <w:rsid w:val="008601F7"/>
    <w:rsid w:val="0086059C"/>
    <w:rsid w:val="00860629"/>
    <w:rsid w:val="008606A7"/>
    <w:rsid w:val="00860831"/>
    <w:rsid w:val="00860961"/>
    <w:rsid w:val="00860AFA"/>
    <w:rsid w:val="00860CA4"/>
    <w:rsid w:val="00860CB8"/>
    <w:rsid w:val="00860D25"/>
    <w:rsid w:val="00860FB4"/>
    <w:rsid w:val="00861327"/>
    <w:rsid w:val="0086141A"/>
    <w:rsid w:val="0086146C"/>
    <w:rsid w:val="00861681"/>
    <w:rsid w:val="00861859"/>
    <w:rsid w:val="008619CE"/>
    <w:rsid w:val="00861B4F"/>
    <w:rsid w:val="00861BD0"/>
    <w:rsid w:val="00861C71"/>
    <w:rsid w:val="00861E6E"/>
    <w:rsid w:val="008621F2"/>
    <w:rsid w:val="00862238"/>
    <w:rsid w:val="0086231A"/>
    <w:rsid w:val="008623B0"/>
    <w:rsid w:val="008623C6"/>
    <w:rsid w:val="00862586"/>
    <w:rsid w:val="0086294D"/>
    <w:rsid w:val="00862984"/>
    <w:rsid w:val="008629B4"/>
    <w:rsid w:val="00862B67"/>
    <w:rsid w:val="00862CAB"/>
    <w:rsid w:val="00862CE5"/>
    <w:rsid w:val="00862F1E"/>
    <w:rsid w:val="00863011"/>
    <w:rsid w:val="00863099"/>
    <w:rsid w:val="00863113"/>
    <w:rsid w:val="0086315D"/>
    <w:rsid w:val="0086316F"/>
    <w:rsid w:val="00863327"/>
    <w:rsid w:val="0086342E"/>
    <w:rsid w:val="008634CC"/>
    <w:rsid w:val="00863542"/>
    <w:rsid w:val="0086356C"/>
    <w:rsid w:val="0086364C"/>
    <w:rsid w:val="008637C9"/>
    <w:rsid w:val="0086395E"/>
    <w:rsid w:val="00863A94"/>
    <w:rsid w:val="00863B21"/>
    <w:rsid w:val="00863BCE"/>
    <w:rsid w:val="00863C33"/>
    <w:rsid w:val="00863D6B"/>
    <w:rsid w:val="00863D9A"/>
    <w:rsid w:val="00863EE9"/>
    <w:rsid w:val="00863FFE"/>
    <w:rsid w:val="008640B1"/>
    <w:rsid w:val="008641F6"/>
    <w:rsid w:val="008642A7"/>
    <w:rsid w:val="0086436B"/>
    <w:rsid w:val="00864551"/>
    <w:rsid w:val="008645A6"/>
    <w:rsid w:val="00864684"/>
    <w:rsid w:val="0086487C"/>
    <w:rsid w:val="00864AA2"/>
    <w:rsid w:val="00864AC5"/>
    <w:rsid w:val="00864B09"/>
    <w:rsid w:val="00864C09"/>
    <w:rsid w:val="00864C4A"/>
    <w:rsid w:val="00865058"/>
    <w:rsid w:val="008650F5"/>
    <w:rsid w:val="008651EC"/>
    <w:rsid w:val="008652FB"/>
    <w:rsid w:val="008653B3"/>
    <w:rsid w:val="00865882"/>
    <w:rsid w:val="00865916"/>
    <w:rsid w:val="00865B32"/>
    <w:rsid w:val="00865C36"/>
    <w:rsid w:val="00865D37"/>
    <w:rsid w:val="00865EE7"/>
    <w:rsid w:val="0086653F"/>
    <w:rsid w:val="00866599"/>
    <w:rsid w:val="008667B6"/>
    <w:rsid w:val="00866880"/>
    <w:rsid w:val="008669A0"/>
    <w:rsid w:val="00866C7C"/>
    <w:rsid w:val="00866C9B"/>
    <w:rsid w:val="00866D3B"/>
    <w:rsid w:val="0086727C"/>
    <w:rsid w:val="008675F3"/>
    <w:rsid w:val="00867859"/>
    <w:rsid w:val="00867A4D"/>
    <w:rsid w:val="00867CE9"/>
    <w:rsid w:val="00867D6E"/>
    <w:rsid w:val="00867DCE"/>
    <w:rsid w:val="00867E8F"/>
    <w:rsid w:val="00867F09"/>
    <w:rsid w:val="00867F5A"/>
    <w:rsid w:val="00867FEF"/>
    <w:rsid w:val="00870018"/>
    <w:rsid w:val="008700A7"/>
    <w:rsid w:val="008702B6"/>
    <w:rsid w:val="0087030F"/>
    <w:rsid w:val="008703D7"/>
    <w:rsid w:val="008704D8"/>
    <w:rsid w:val="008705E3"/>
    <w:rsid w:val="00870C48"/>
    <w:rsid w:val="00870D79"/>
    <w:rsid w:val="00870E63"/>
    <w:rsid w:val="00870EA9"/>
    <w:rsid w:val="00870ED5"/>
    <w:rsid w:val="00871008"/>
    <w:rsid w:val="008711DB"/>
    <w:rsid w:val="00871234"/>
    <w:rsid w:val="00871364"/>
    <w:rsid w:val="00871377"/>
    <w:rsid w:val="008714B1"/>
    <w:rsid w:val="00871661"/>
    <w:rsid w:val="00871980"/>
    <w:rsid w:val="008719E8"/>
    <w:rsid w:val="00871BA2"/>
    <w:rsid w:val="00871BCC"/>
    <w:rsid w:val="00871D2A"/>
    <w:rsid w:val="00871E23"/>
    <w:rsid w:val="00871F0B"/>
    <w:rsid w:val="0087208E"/>
    <w:rsid w:val="00872090"/>
    <w:rsid w:val="00872195"/>
    <w:rsid w:val="008724A5"/>
    <w:rsid w:val="00872947"/>
    <w:rsid w:val="00872B1E"/>
    <w:rsid w:val="00872D4A"/>
    <w:rsid w:val="00873027"/>
    <w:rsid w:val="00873093"/>
    <w:rsid w:val="008730A2"/>
    <w:rsid w:val="0087338A"/>
    <w:rsid w:val="00873415"/>
    <w:rsid w:val="00873440"/>
    <w:rsid w:val="008734BD"/>
    <w:rsid w:val="008736A8"/>
    <w:rsid w:val="008738E9"/>
    <w:rsid w:val="0087399D"/>
    <w:rsid w:val="00873C6A"/>
    <w:rsid w:val="00873E4E"/>
    <w:rsid w:val="00873F88"/>
    <w:rsid w:val="008740CE"/>
    <w:rsid w:val="00874302"/>
    <w:rsid w:val="00874363"/>
    <w:rsid w:val="0087443C"/>
    <w:rsid w:val="0087445A"/>
    <w:rsid w:val="00874463"/>
    <w:rsid w:val="008744D5"/>
    <w:rsid w:val="0087460C"/>
    <w:rsid w:val="00874691"/>
    <w:rsid w:val="00874735"/>
    <w:rsid w:val="008749B4"/>
    <w:rsid w:val="00874B6E"/>
    <w:rsid w:val="00874D70"/>
    <w:rsid w:val="00874F87"/>
    <w:rsid w:val="00874FFC"/>
    <w:rsid w:val="008750A0"/>
    <w:rsid w:val="008751C2"/>
    <w:rsid w:val="008753CC"/>
    <w:rsid w:val="00875660"/>
    <w:rsid w:val="0087583F"/>
    <w:rsid w:val="008759BA"/>
    <w:rsid w:val="008759EE"/>
    <w:rsid w:val="00875BEC"/>
    <w:rsid w:val="00875D56"/>
    <w:rsid w:val="00875E60"/>
    <w:rsid w:val="00875F0F"/>
    <w:rsid w:val="00876264"/>
    <w:rsid w:val="00876371"/>
    <w:rsid w:val="008764BB"/>
    <w:rsid w:val="008764D4"/>
    <w:rsid w:val="00876515"/>
    <w:rsid w:val="0087656C"/>
    <w:rsid w:val="00876784"/>
    <w:rsid w:val="008767E8"/>
    <w:rsid w:val="00876882"/>
    <w:rsid w:val="00876A8D"/>
    <w:rsid w:val="00876ADC"/>
    <w:rsid w:val="00876AF6"/>
    <w:rsid w:val="00876B4C"/>
    <w:rsid w:val="00876BE8"/>
    <w:rsid w:val="00876E86"/>
    <w:rsid w:val="00876EEF"/>
    <w:rsid w:val="00876EFA"/>
    <w:rsid w:val="00877248"/>
    <w:rsid w:val="00877298"/>
    <w:rsid w:val="008772A5"/>
    <w:rsid w:val="008775AC"/>
    <w:rsid w:val="0087761E"/>
    <w:rsid w:val="00877822"/>
    <w:rsid w:val="00877910"/>
    <w:rsid w:val="00877A0A"/>
    <w:rsid w:val="00877ADB"/>
    <w:rsid w:val="00877DCF"/>
    <w:rsid w:val="00877E0D"/>
    <w:rsid w:val="00877E15"/>
    <w:rsid w:val="00877E51"/>
    <w:rsid w:val="00877EFA"/>
    <w:rsid w:val="008802D9"/>
    <w:rsid w:val="008804D6"/>
    <w:rsid w:val="00880D33"/>
    <w:rsid w:val="00880D60"/>
    <w:rsid w:val="00880DCB"/>
    <w:rsid w:val="00880E13"/>
    <w:rsid w:val="00880E52"/>
    <w:rsid w:val="00880E96"/>
    <w:rsid w:val="00880FB8"/>
    <w:rsid w:val="00881140"/>
    <w:rsid w:val="00881271"/>
    <w:rsid w:val="00881350"/>
    <w:rsid w:val="00881470"/>
    <w:rsid w:val="008814C0"/>
    <w:rsid w:val="00881531"/>
    <w:rsid w:val="008816B1"/>
    <w:rsid w:val="00881706"/>
    <w:rsid w:val="008819B3"/>
    <w:rsid w:val="00881C80"/>
    <w:rsid w:val="00881E55"/>
    <w:rsid w:val="00881FAC"/>
    <w:rsid w:val="008821A3"/>
    <w:rsid w:val="00882210"/>
    <w:rsid w:val="00882362"/>
    <w:rsid w:val="00882366"/>
    <w:rsid w:val="0088256C"/>
    <w:rsid w:val="008827D3"/>
    <w:rsid w:val="00882983"/>
    <w:rsid w:val="008829B5"/>
    <w:rsid w:val="008829CD"/>
    <w:rsid w:val="00882A9B"/>
    <w:rsid w:val="00882BB9"/>
    <w:rsid w:val="00882C09"/>
    <w:rsid w:val="00882C24"/>
    <w:rsid w:val="00882C60"/>
    <w:rsid w:val="00882CE4"/>
    <w:rsid w:val="00882D51"/>
    <w:rsid w:val="00882DCB"/>
    <w:rsid w:val="00882F5B"/>
    <w:rsid w:val="00882F67"/>
    <w:rsid w:val="00882FF2"/>
    <w:rsid w:val="00883048"/>
    <w:rsid w:val="00883469"/>
    <w:rsid w:val="0088357D"/>
    <w:rsid w:val="008836DD"/>
    <w:rsid w:val="0088371C"/>
    <w:rsid w:val="00883919"/>
    <w:rsid w:val="00883A14"/>
    <w:rsid w:val="00883AF6"/>
    <w:rsid w:val="00883B83"/>
    <w:rsid w:val="00883CDB"/>
    <w:rsid w:val="00883D67"/>
    <w:rsid w:val="00883E3D"/>
    <w:rsid w:val="00883F39"/>
    <w:rsid w:val="00883F51"/>
    <w:rsid w:val="00884099"/>
    <w:rsid w:val="00884121"/>
    <w:rsid w:val="0088431D"/>
    <w:rsid w:val="008843E1"/>
    <w:rsid w:val="00884474"/>
    <w:rsid w:val="00884866"/>
    <w:rsid w:val="00884A58"/>
    <w:rsid w:val="00884ADE"/>
    <w:rsid w:val="00884B84"/>
    <w:rsid w:val="00884FAF"/>
    <w:rsid w:val="00885098"/>
    <w:rsid w:val="008852A0"/>
    <w:rsid w:val="008854C0"/>
    <w:rsid w:val="008857E8"/>
    <w:rsid w:val="00885F39"/>
    <w:rsid w:val="00886022"/>
    <w:rsid w:val="0088602E"/>
    <w:rsid w:val="008860F2"/>
    <w:rsid w:val="0088618C"/>
    <w:rsid w:val="008861B9"/>
    <w:rsid w:val="008861F3"/>
    <w:rsid w:val="0088634B"/>
    <w:rsid w:val="0088661F"/>
    <w:rsid w:val="00886C1E"/>
    <w:rsid w:val="00886C89"/>
    <w:rsid w:val="0088716A"/>
    <w:rsid w:val="0088733A"/>
    <w:rsid w:val="00887406"/>
    <w:rsid w:val="0088752F"/>
    <w:rsid w:val="00887669"/>
    <w:rsid w:val="00887BCC"/>
    <w:rsid w:val="00887C58"/>
    <w:rsid w:val="00887CF3"/>
    <w:rsid w:val="00887D43"/>
    <w:rsid w:val="00887D64"/>
    <w:rsid w:val="00887EDB"/>
    <w:rsid w:val="00887EE1"/>
    <w:rsid w:val="00887FF5"/>
    <w:rsid w:val="00890397"/>
    <w:rsid w:val="008904AE"/>
    <w:rsid w:val="00890684"/>
    <w:rsid w:val="0089091B"/>
    <w:rsid w:val="008909EA"/>
    <w:rsid w:val="00890BEC"/>
    <w:rsid w:val="00890CC4"/>
    <w:rsid w:val="00890E16"/>
    <w:rsid w:val="00890F09"/>
    <w:rsid w:val="00890F39"/>
    <w:rsid w:val="00891051"/>
    <w:rsid w:val="008912F3"/>
    <w:rsid w:val="00891343"/>
    <w:rsid w:val="008914FF"/>
    <w:rsid w:val="0089155B"/>
    <w:rsid w:val="008915B2"/>
    <w:rsid w:val="008915E8"/>
    <w:rsid w:val="00891683"/>
    <w:rsid w:val="008917A1"/>
    <w:rsid w:val="008919AC"/>
    <w:rsid w:val="00891A68"/>
    <w:rsid w:val="00891CB0"/>
    <w:rsid w:val="00891EB7"/>
    <w:rsid w:val="00892224"/>
    <w:rsid w:val="008923A7"/>
    <w:rsid w:val="0089245B"/>
    <w:rsid w:val="00892816"/>
    <w:rsid w:val="00892984"/>
    <w:rsid w:val="00892A09"/>
    <w:rsid w:val="00892AD7"/>
    <w:rsid w:val="00892B6D"/>
    <w:rsid w:val="00892BDD"/>
    <w:rsid w:val="00892D29"/>
    <w:rsid w:val="00892DBC"/>
    <w:rsid w:val="00893239"/>
    <w:rsid w:val="00893480"/>
    <w:rsid w:val="00893626"/>
    <w:rsid w:val="0089395F"/>
    <w:rsid w:val="00893C47"/>
    <w:rsid w:val="00893D5F"/>
    <w:rsid w:val="00894037"/>
    <w:rsid w:val="00894210"/>
    <w:rsid w:val="00894231"/>
    <w:rsid w:val="008942B2"/>
    <w:rsid w:val="0089436D"/>
    <w:rsid w:val="00894481"/>
    <w:rsid w:val="0089460B"/>
    <w:rsid w:val="0089463C"/>
    <w:rsid w:val="008946F7"/>
    <w:rsid w:val="00894912"/>
    <w:rsid w:val="0089492D"/>
    <w:rsid w:val="00894975"/>
    <w:rsid w:val="00894CCE"/>
    <w:rsid w:val="00894FA5"/>
    <w:rsid w:val="00895293"/>
    <w:rsid w:val="008953C8"/>
    <w:rsid w:val="00895808"/>
    <w:rsid w:val="0089594C"/>
    <w:rsid w:val="00895B81"/>
    <w:rsid w:val="00895BF4"/>
    <w:rsid w:val="00895E39"/>
    <w:rsid w:val="00895E60"/>
    <w:rsid w:val="0089605B"/>
    <w:rsid w:val="008960DB"/>
    <w:rsid w:val="00896108"/>
    <w:rsid w:val="00896236"/>
    <w:rsid w:val="008963DF"/>
    <w:rsid w:val="0089646A"/>
    <w:rsid w:val="008966A0"/>
    <w:rsid w:val="0089697A"/>
    <w:rsid w:val="008969A8"/>
    <w:rsid w:val="00896B52"/>
    <w:rsid w:val="00896BA5"/>
    <w:rsid w:val="0089741F"/>
    <w:rsid w:val="00897526"/>
    <w:rsid w:val="0089759A"/>
    <w:rsid w:val="008976AB"/>
    <w:rsid w:val="00897791"/>
    <w:rsid w:val="00897829"/>
    <w:rsid w:val="00897934"/>
    <w:rsid w:val="00897A54"/>
    <w:rsid w:val="00897BE8"/>
    <w:rsid w:val="00897D10"/>
    <w:rsid w:val="00897D26"/>
    <w:rsid w:val="00897D28"/>
    <w:rsid w:val="00897E14"/>
    <w:rsid w:val="00897F1A"/>
    <w:rsid w:val="00897FBA"/>
    <w:rsid w:val="008A0062"/>
    <w:rsid w:val="008A023E"/>
    <w:rsid w:val="008A03E7"/>
    <w:rsid w:val="008A04AE"/>
    <w:rsid w:val="008A055A"/>
    <w:rsid w:val="008A0570"/>
    <w:rsid w:val="008A07A9"/>
    <w:rsid w:val="008A098D"/>
    <w:rsid w:val="008A0A44"/>
    <w:rsid w:val="008A0FA5"/>
    <w:rsid w:val="008A17A2"/>
    <w:rsid w:val="008A18D8"/>
    <w:rsid w:val="008A1952"/>
    <w:rsid w:val="008A1956"/>
    <w:rsid w:val="008A1ABC"/>
    <w:rsid w:val="008A1D37"/>
    <w:rsid w:val="008A1DAD"/>
    <w:rsid w:val="008A1DFE"/>
    <w:rsid w:val="008A1E06"/>
    <w:rsid w:val="008A1F18"/>
    <w:rsid w:val="008A2028"/>
    <w:rsid w:val="008A20D0"/>
    <w:rsid w:val="008A21A1"/>
    <w:rsid w:val="008A21D1"/>
    <w:rsid w:val="008A2288"/>
    <w:rsid w:val="008A2327"/>
    <w:rsid w:val="008A23F6"/>
    <w:rsid w:val="008A2729"/>
    <w:rsid w:val="008A273E"/>
    <w:rsid w:val="008A3009"/>
    <w:rsid w:val="008A3229"/>
    <w:rsid w:val="008A33DF"/>
    <w:rsid w:val="008A38CB"/>
    <w:rsid w:val="008A3A99"/>
    <w:rsid w:val="008A3AFD"/>
    <w:rsid w:val="008A3B6E"/>
    <w:rsid w:val="008A3D3D"/>
    <w:rsid w:val="008A3E94"/>
    <w:rsid w:val="008A4079"/>
    <w:rsid w:val="008A4251"/>
    <w:rsid w:val="008A4291"/>
    <w:rsid w:val="008A4473"/>
    <w:rsid w:val="008A4485"/>
    <w:rsid w:val="008A44CA"/>
    <w:rsid w:val="008A4587"/>
    <w:rsid w:val="008A4739"/>
    <w:rsid w:val="008A47BB"/>
    <w:rsid w:val="008A4912"/>
    <w:rsid w:val="008A4AAB"/>
    <w:rsid w:val="008A4B44"/>
    <w:rsid w:val="008A4C02"/>
    <w:rsid w:val="008A4C2F"/>
    <w:rsid w:val="008A4CC9"/>
    <w:rsid w:val="008A4DC5"/>
    <w:rsid w:val="008A4DCF"/>
    <w:rsid w:val="008A4DD1"/>
    <w:rsid w:val="008A4E8C"/>
    <w:rsid w:val="008A5264"/>
    <w:rsid w:val="008A52AD"/>
    <w:rsid w:val="008A54A6"/>
    <w:rsid w:val="008A57AE"/>
    <w:rsid w:val="008A5895"/>
    <w:rsid w:val="008A59F9"/>
    <w:rsid w:val="008A5BDF"/>
    <w:rsid w:val="008A5C00"/>
    <w:rsid w:val="008A5CF7"/>
    <w:rsid w:val="008A5E32"/>
    <w:rsid w:val="008A5EE5"/>
    <w:rsid w:val="008A5FA9"/>
    <w:rsid w:val="008A61ED"/>
    <w:rsid w:val="008A6202"/>
    <w:rsid w:val="008A64E2"/>
    <w:rsid w:val="008A6560"/>
    <w:rsid w:val="008A65A5"/>
    <w:rsid w:val="008A66E1"/>
    <w:rsid w:val="008A6907"/>
    <w:rsid w:val="008A69CC"/>
    <w:rsid w:val="008A6D5F"/>
    <w:rsid w:val="008A6F63"/>
    <w:rsid w:val="008A6F98"/>
    <w:rsid w:val="008A7029"/>
    <w:rsid w:val="008A7144"/>
    <w:rsid w:val="008A72F4"/>
    <w:rsid w:val="008A73AC"/>
    <w:rsid w:val="008A7685"/>
    <w:rsid w:val="008A76BA"/>
    <w:rsid w:val="008A77C1"/>
    <w:rsid w:val="008A77CA"/>
    <w:rsid w:val="008A787B"/>
    <w:rsid w:val="008A78D3"/>
    <w:rsid w:val="008A78E9"/>
    <w:rsid w:val="008A791F"/>
    <w:rsid w:val="008A7A1A"/>
    <w:rsid w:val="008A7C12"/>
    <w:rsid w:val="008A7E90"/>
    <w:rsid w:val="008A7EF4"/>
    <w:rsid w:val="008B0269"/>
    <w:rsid w:val="008B028D"/>
    <w:rsid w:val="008B041F"/>
    <w:rsid w:val="008B0432"/>
    <w:rsid w:val="008B0815"/>
    <w:rsid w:val="008B0855"/>
    <w:rsid w:val="008B0979"/>
    <w:rsid w:val="008B0C28"/>
    <w:rsid w:val="008B0E1A"/>
    <w:rsid w:val="008B11D6"/>
    <w:rsid w:val="008B11F4"/>
    <w:rsid w:val="008B1226"/>
    <w:rsid w:val="008B146B"/>
    <w:rsid w:val="008B1541"/>
    <w:rsid w:val="008B1933"/>
    <w:rsid w:val="008B1D48"/>
    <w:rsid w:val="008B1D7C"/>
    <w:rsid w:val="008B1D8F"/>
    <w:rsid w:val="008B1DB4"/>
    <w:rsid w:val="008B1DCC"/>
    <w:rsid w:val="008B1E4A"/>
    <w:rsid w:val="008B1F3E"/>
    <w:rsid w:val="008B2153"/>
    <w:rsid w:val="008B25B1"/>
    <w:rsid w:val="008B2631"/>
    <w:rsid w:val="008B2A9D"/>
    <w:rsid w:val="008B2AA1"/>
    <w:rsid w:val="008B2AA3"/>
    <w:rsid w:val="008B2C4B"/>
    <w:rsid w:val="008B2CCF"/>
    <w:rsid w:val="008B2DA1"/>
    <w:rsid w:val="008B2EAF"/>
    <w:rsid w:val="008B3054"/>
    <w:rsid w:val="008B36E2"/>
    <w:rsid w:val="008B3C0C"/>
    <w:rsid w:val="008B3C2D"/>
    <w:rsid w:val="008B3C42"/>
    <w:rsid w:val="008B3C85"/>
    <w:rsid w:val="008B3CBF"/>
    <w:rsid w:val="008B3D19"/>
    <w:rsid w:val="008B3D9E"/>
    <w:rsid w:val="008B3E2E"/>
    <w:rsid w:val="008B3FF1"/>
    <w:rsid w:val="008B40D1"/>
    <w:rsid w:val="008B485A"/>
    <w:rsid w:val="008B49B8"/>
    <w:rsid w:val="008B4B4E"/>
    <w:rsid w:val="008B4B74"/>
    <w:rsid w:val="008B4CF6"/>
    <w:rsid w:val="008B4FC4"/>
    <w:rsid w:val="008B5005"/>
    <w:rsid w:val="008B505C"/>
    <w:rsid w:val="008B50D8"/>
    <w:rsid w:val="008B5181"/>
    <w:rsid w:val="008B5267"/>
    <w:rsid w:val="008B54DB"/>
    <w:rsid w:val="008B55A4"/>
    <w:rsid w:val="008B5A2B"/>
    <w:rsid w:val="008B5A52"/>
    <w:rsid w:val="008B5A79"/>
    <w:rsid w:val="008B5C94"/>
    <w:rsid w:val="008B5D06"/>
    <w:rsid w:val="008B5E4A"/>
    <w:rsid w:val="008B5F0C"/>
    <w:rsid w:val="008B601D"/>
    <w:rsid w:val="008B6870"/>
    <w:rsid w:val="008B6890"/>
    <w:rsid w:val="008B68CA"/>
    <w:rsid w:val="008B695B"/>
    <w:rsid w:val="008B6964"/>
    <w:rsid w:val="008B69F9"/>
    <w:rsid w:val="008B6AFC"/>
    <w:rsid w:val="008B6C17"/>
    <w:rsid w:val="008B6E4B"/>
    <w:rsid w:val="008B6E4E"/>
    <w:rsid w:val="008B6E91"/>
    <w:rsid w:val="008B7249"/>
    <w:rsid w:val="008B737E"/>
    <w:rsid w:val="008B73AE"/>
    <w:rsid w:val="008B77E6"/>
    <w:rsid w:val="008B7AB5"/>
    <w:rsid w:val="008B7E65"/>
    <w:rsid w:val="008B7E8D"/>
    <w:rsid w:val="008B7F61"/>
    <w:rsid w:val="008B7FA1"/>
    <w:rsid w:val="008C00F5"/>
    <w:rsid w:val="008C0320"/>
    <w:rsid w:val="008C0455"/>
    <w:rsid w:val="008C04FB"/>
    <w:rsid w:val="008C06B9"/>
    <w:rsid w:val="008C0826"/>
    <w:rsid w:val="008C08C3"/>
    <w:rsid w:val="008C08F8"/>
    <w:rsid w:val="008C0900"/>
    <w:rsid w:val="008C095C"/>
    <w:rsid w:val="008C09D0"/>
    <w:rsid w:val="008C0A61"/>
    <w:rsid w:val="008C0A64"/>
    <w:rsid w:val="008C0AB5"/>
    <w:rsid w:val="008C0B87"/>
    <w:rsid w:val="008C0BB8"/>
    <w:rsid w:val="008C0CBB"/>
    <w:rsid w:val="008C0DAF"/>
    <w:rsid w:val="008C0DE8"/>
    <w:rsid w:val="008C10C7"/>
    <w:rsid w:val="008C1633"/>
    <w:rsid w:val="008C1658"/>
    <w:rsid w:val="008C1707"/>
    <w:rsid w:val="008C1905"/>
    <w:rsid w:val="008C19C3"/>
    <w:rsid w:val="008C1ABB"/>
    <w:rsid w:val="008C1C7F"/>
    <w:rsid w:val="008C20C3"/>
    <w:rsid w:val="008C21F0"/>
    <w:rsid w:val="008C222B"/>
    <w:rsid w:val="008C2317"/>
    <w:rsid w:val="008C233B"/>
    <w:rsid w:val="008C2501"/>
    <w:rsid w:val="008C2578"/>
    <w:rsid w:val="008C2621"/>
    <w:rsid w:val="008C26D9"/>
    <w:rsid w:val="008C2766"/>
    <w:rsid w:val="008C2A59"/>
    <w:rsid w:val="008C2B8E"/>
    <w:rsid w:val="008C3067"/>
    <w:rsid w:val="008C35C4"/>
    <w:rsid w:val="008C3980"/>
    <w:rsid w:val="008C3A72"/>
    <w:rsid w:val="008C3ECB"/>
    <w:rsid w:val="008C3F5C"/>
    <w:rsid w:val="008C4097"/>
    <w:rsid w:val="008C42C4"/>
    <w:rsid w:val="008C4537"/>
    <w:rsid w:val="008C46AF"/>
    <w:rsid w:val="008C4733"/>
    <w:rsid w:val="008C4C35"/>
    <w:rsid w:val="008C4F02"/>
    <w:rsid w:val="008C5171"/>
    <w:rsid w:val="008C5200"/>
    <w:rsid w:val="008C526C"/>
    <w:rsid w:val="008C580B"/>
    <w:rsid w:val="008C5938"/>
    <w:rsid w:val="008C59AE"/>
    <w:rsid w:val="008C5BB7"/>
    <w:rsid w:val="008C5CC1"/>
    <w:rsid w:val="008C5CDC"/>
    <w:rsid w:val="008C604A"/>
    <w:rsid w:val="008C6111"/>
    <w:rsid w:val="008C6168"/>
    <w:rsid w:val="008C6215"/>
    <w:rsid w:val="008C625C"/>
    <w:rsid w:val="008C63F5"/>
    <w:rsid w:val="008C646A"/>
    <w:rsid w:val="008C68AC"/>
    <w:rsid w:val="008C6B68"/>
    <w:rsid w:val="008C6C8F"/>
    <w:rsid w:val="008C6DF1"/>
    <w:rsid w:val="008C7284"/>
    <w:rsid w:val="008C72B3"/>
    <w:rsid w:val="008C7342"/>
    <w:rsid w:val="008C737A"/>
    <w:rsid w:val="008C740E"/>
    <w:rsid w:val="008C74DE"/>
    <w:rsid w:val="008C7876"/>
    <w:rsid w:val="008C7AD6"/>
    <w:rsid w:val="008C7F88"/>
    <w:rsid w:val="008D00EC"/>
    <w:rsid w:val="008D01DD"/>
    <w:rsid w:val="008D065C"/>
    <w:rsid w:val="008D09AB"/>
    <w:rsid w:val="008D0A19"/>
    <w:rsid w:val="008D0B5A"/>
    <w:rsid w:val="008D0C30"/>
    <w:rsid w:val="008D0CA5"/>
    <w:rsid w:val="008D0CBE"/>
    <w:rsid w:val="008D0CE3"/>
    <w:rsid w:val="008D0D8E"/>
    <w:rsid w:val="008D0E0E"/>
    <w:rsid w:val="008D0EE6"/>
    <w:rsid w:val="008D0F1C"/>
    <w:rsid w:val="008D1137"/>
    <w:rsid w:val="008D128B"/>
    <w:rsid w:val="008D1680"/>
    <w:rsid w:val="008D16F1"/>
    <w:rsid w:val="008D1761"/>
    <w:rsid w:val="008D187F"/>
    <w:rsid w:val="008D19ED"/>
    <w:rsid w:val="008D1A36"/>
    <w:rsid w:val="008D1B28"/>
    <w:rsid w:val="008D1B62"/>
    <w:rsid w:val="008D1F20"/>
    <w:rsid w:val="008D20FC"/>
    <w:rsid w:val="008D239E"/>
    <w:rsid w:val="008D2526"/>
    <w:rsid w:val="008D280C"/>
    <w:rsid w:val="008D2846"/>
    <w:rsid w:val="008D2C75"/>
    <w:rsid w:val="008D31CF"/>
    <w:rsid w:val="008D33B7"/>
    <w:rsid w:val="008D346A"/>
    <w:rsid w:val="008D3870"/>
    <w:rsid w:val="008D3893"/>
    <w:rsid w:val="008D3C40"/>
    <w:rsid w:val="008D3D74"/>
    <w:rsid w:val="008D3E1C"/>
    <w:rsid w:val="008D3ECB"/>
    <w:rsid w:val="008D4194"/>
    <w:rsid w:val="008D41EA"/>
    <w:rsid w:val="008D4530"/>
    <w:rsid w:val="008D4670"/>
    <w:rsid w:val="008D47B6"/>
    <w:rsid w:val="008D480B"/>
    <w:rsid w:val="008D4927"/>
    <w:rsid w:val="008D4AF2"/>
    <w:rsid w:val="008D4B5B"/>
    <w:rsid w:val="008D4BD4"/>
    <w:rsid w:val="008D4BFB"/>
    <w:rsid w:val="008D4D21"/>
    <w:rsid w:val="008D4FE4"/>
    <w:rsid w:val="008D4FF5"/>
    <w:rsid w:val="008D541A"/>
    <w:rsid w:val="008D557F"/>
    <w:rsid w:val="008D56EE"/>
    <w:rsid w:val="008D5D57"/>
    <w:rsid w:val="008D5D68"/>
    <w:rsid w:val="008D61E0"/>
    <w:rsid w:val="008D6217"/>
    <w:rsid w:val="008D6293"/>
    <w:rsid w:val="008D62F8"/>
    <w:rsid w:val="008D63FB"/>
    <w:rsid w:val="008D64B5"/>
    <w:rsid w:val="008D64E2"/>
    <w:rsid w:val="008D6509"/>
    <w:rsid w:val="008D65FF"/>
    <w:rsid w:val="008D6782"/>
    <w:rsid w:val="008D685B"/>
    <w:rsid w:val="008D6993"/>
    <w:rsid w:val="008D69B0"/>
    <w:rsid w:val="008D6AB7"/>
    <w:rsid w:val="008D6AD2"/>
    <w:rsid w:val="008D6BBB"/>
    <w:rsid w:val="008D6F5E"/>
    <w:rsid w:val="008D6F76"/>
    <w:rsid w:val="008D72F9"/>
    <w:rsid w:val="008D7449"/>
    <w:rsid w:val="008D75C1"/>
    <w:rsid w:val="008D776F"/>
    <w:rsid w:val="008D7793"/>
    <w:rsid w:val="008D77E2"/>
    <w:rsid w:val="008D77EA"/>
    <w:rsid w:val="008D78A6"/>
    <w:rsid w:val="008D7A44"/>
    <w:rsid w:val="008D7D3D"/>
    <w:rsid w:val="008D7DA1"/>
    <w:rsid w:val="008D7E12"/>
    <w:rsid w:val="008D7F07"/>
    <w:rsid w:val="008D7F77"/>
    <w:rsid w:val="008E004D"/>
    <w:rsid w:val="008E030F"/>
    <w:rsid w:val="008E038B"/>
    <w:rsid w:val="008E03EC"/>
    <w:rsid w:val="008E06B4"/>
    <w:rsid w:val="008E0780"/>
    <w:rsid w:val="008E07C0"/>
    <w:rsid w:val="008E0A4F"/>
    <w:rsid w:val="008E0C06"/>
    <w:rsid w:val="008E0CBC"/>
    <w:rsid w:val="008E0CF4"/>
    <w:rsid w:val="008E0E05"/>
    <w:rsid w:val="008E0F24"/>
    <w:rsid w:val="008E0FC7"/>
    <w:rsid w:val="008E1237"/>
    <w:rsid w:val="008E12C9"/>
    <w:rsid w:val="008E136B"/>
    <w:rsid w:val="008E14C5"/>
    <w:rsid w:val="008E1658"/>
    <w:rsid w:val="008E1722"/>
    <w:rsid w:val="008E1770"/>
    <w:rsid w:val="008E178C"/>
    <w:rsid w:val="008E1ADB"/>
    <w:rsid w:val="008E1C6A"/>
    <w:rsid w:val="008E1D92"/>
    <w:rsid w:val="008E213A"/>
    <w:rsid w:val="008E222B"/>
    <w:rsid w:val="008E23DA"/>
    <w:rsid w:val="008E23F8"/>
    <w:rsid w:val="008E255B"/>
    <w:rsid w:val="008E25BA"/>
    <w:rsid w:val="008E2ADB"/>
    <w:rsid w:val="008E2BC0"/>
    <w:rsid w:val="008E2C60"/>
    <w:rsid w:val="008E2CF9"/>
    <w:rsid w:val="008E2D32"/>
    <w:rsid w:val="008E2E23"/>
    <w:rsid w:val="008E30B7"/>
    <w:rsid w:val="008E3114"/>
    <w:rsid w:val="008E31AC"/>
    <w:rsid w:val="008E3699"/>
    <w:rsid w:val="008E3746"/>
    <w:rsid w:val="008E3B1C"/>
    <w:rsid w:val="008E3B46"/>
    <w:rsid w:val="008E402A"/>
    <w:rsid w:val="008E410F"/>
    <w:rsid w:val="008E4251"/>
    <w:rsid w:val="008E429E"/>
    <w:rsid w:val="008E458F"/>
    <w:rsid w:val="008E4837"/>
    <w:rsid w:val="008E4907"/>
    <w:rsid w:val="008E4BD7"/>
    <w:rsid w:val="008E4DBD"/>
    <w:rsid w:val="008E4E22"/>
    <w:rsid w:val="008E4E60"/>
    <w:rsid w:val="008E4FA3"/>
    <w:rsid w:val="008E5310"/>
    <w:rsid w:val="008E5530"/>
    <w:rsid w:val="008E5731"/>
    <w:rsid w:val="008E5876"/>
    <w:rsid w:val="008E5993"/>
    <w:rsid w:val="008E5A00"/>
    <w:rsid w:val="008E5C31"/>
    <w:rsid w:val="008E5C7B"/>
    <w:rsid w:val="008E5DFD"/>
    <w:rsid w:val="008E5F88"/>
    <w:rsid w:val="008E5FA6"/>
    <w:rsid w:val="008E6076"/>
    <w:rsid w:val="008E60C7"/>
    <w:rsid w:val="008E6189"/>
    <w:rsid w:val="008E630D"/>
    <w:rsid w:val="008E66FE"/>
    <w:rsid w:val="008E674E"/>
    <w:rsid w:val="008E6819"/>
    <w:rsid w:val="008E68E3"/>
    <w:rsid w:val="008E6D3E"/>
    <w:rsid w:val="008E700F"/>
    <w:rsid w:val="008E7445"/>
    <w:rsid w:val="008E7565"/>
    <w:rsid w:val="008E75DD"/>
    <w:rsid w:val="008E7657"/>
    <w:rsid w:val="008E76D4"/>
    <w:rsid w:val="008E78BE"/>
    <w:rsid w:val="008E7914"/>
    <w:rsid w:val="008E79C0"/>
    <w:rsid w:val="008E7BDC"/>
    <w:rsid w:val="008E7CF5"/>
    <w:rsid w:val="008F01B3"/>
    <w:rsid w:val="008F02EF"/>
    <w:rsid w:val="008F04BC"/>
    <w:rsid w:val="008F0555"/>
    <w:rsid w:val="008F05B7"/>
    <w:rsid w:val="008F06BC"/>
    <w:rsid w:val="008F0755"/>
    <w:rsid w:val="008F0789"/>
    <w:rsid w:val="008F0B99"/>
    <w:rsid w:val="008F0D82"/>
    <w:rsid w:val="008F0DED"/>
    <w:rsid w:val="008F0F80"/>
    <w:rsid w:val="008F10F4"/>
    <w:rsid w:val="008F112C"/>
    <w:rsid w:val="008F114C"/>
    <w:rsid w:val="008F135C"/>
    <w:rsid w:val="008F1408"/>
    <w:rsid w:val="008F16FC"/>
    <w:rsid w:val="008F1890"/>
    <w:rsid w:val="008F1904"/>
    <w:rsid w:val="008F19BE"/>
    <w:rsid w:val="008F1B54"/>
    <w:rsid w:val="008F1BD0"/>
    <w:rsid w:val="008F1C8A"/>
    <w:rsid w:val="008F2281"/>
    <w:rsid w:val="008F2403"/>
    <w:rsid w:val="008F24D7"/>
    <w:rsid w:val="008F2ED9"/>
    <w:rsid w:val="008F2F8D"/>
    <w:rsid w:val="008F2F9A"/>
    <w:rsid w:val="008F305B"/>
    <w:rsid w:val="008F30A9"/>
    <w:rsid w:val="008F3261"/>
    <w:rsid w:val="008F33BA"/>
    <w:rsid w:val="008F348A"/>
    <w:rsid w:val="008F3498"/>
    <w:rsid w:val="008F3647"/>
    <w:rsid w:val="008F37F3"/>
    <w:rsid w:val="008F380F"/>
    <w:rsid w:val="008F3878"/>
    <w:rsid w:val="008F39D9"/>
    <w:rsid w:val="008F3B80"/>
    <w:rsid w:val="008F3D51"/>
    <w:rsid w:val="008F3EC3"/>
    <w:rsid w:val="008F4106"/>
    <w:rsid w:val="008F42A9"/>
    <w:rsid w:val="008F4607"/>
    <w:rsid w:val="008F4AED"/>
    <w:rsid w:val="008F4C14"/>
    <w:rsid w:val="008F53D4"/>
    <w:rsid w:val="008F53F8"/>
    <w:rsid w:val="008F568B"/>
    <w:rsid w:val="008F5745"/>
    <w:rsid w:val="008F5776"/>
    <w:rsid w:val="008F578F"/>
    <w:rsid w:val="008F5981"/>
    <w:rsid w:val="008F59DB"/>
    <w:rsid w:val="008F5EE4"/>
    <w:rsid w:val="008F6484"/>
    <w:rsid w:val="008F64BD"/>
    <w:rsid w:val="008F64FC"/>
    <w:rsid w:val="008F67FE"/>
    <w:rsid w:val="008F68FC"/>
    <w:rsid w:val="008F6920"/>
    <w:rsid w:val="008F6AEA"/>
    <w:rsid w:val="008F6FBD"/>
    <w:rsid w:val="008F722D"/>
    <w:rsid w:val="008F7802"/>
    <w:rsid w:val="008F785D"/>
    <w:rsid w:val="008F7A32"/>
    <w:rsid w:val="008F7A89"/>
    <w:rsid w:val="008F7B96"/>
    <w:rsid w:val="008F7C14"/>
    <w:rsid w:val="008F7D7D"/>
    <w:rsid w:val="00900050"/>
    <w:rsid w:val="00900588"/>
    <w:rsid w:val="00900670"/>
    <w:rsid w:val="0090067B"/>
    <w:rsid w:val="0090080A"/>
    <w:rsid w:val="00900A77"/>
    <w:rsid w:val="00900D35"/>
    <w:rsid w:val="00901185"/>
    <w:rsid w:val="0090124D"/>
    <w:rsid w:val="0090149D"/>
    <w:rsid w:val="0090150E"/>
    <w:rsid w:val="009016CA"/>
    <w:rsid w:val="00901718"/>
    <w:rsid w:val="00901856"/>
    <w:rsid w:val="00901B77"/>
    <w:rsid w:val="00901BB0"/>
    <w:rsid w:val="00901DFA"/>
    <w:rsid w:val="0090206E"/>
    <w:rsid w:val="009023F1"/>
    <w:rsid w:val="00902746"/>
    <w:rsid w:val="0090282D"/>
    <w:rsid w:val="0090294D"/>
    <w:rsid w:val="00902B89"/>
    <w:rsid w:val="00902D09"/>
    <w:rsid w:val="00902E78"/>
    <w:rsid w:val="00903221"/>
    <w:rsid w:val="0090336E"/>
    <w:rsid w:val="0090339C"/>
    <w:rsid w:val="009034BE"/>
    <w:rsid w:val="009034CE"/>
    <w:rsid w:val="0090355D"/>
    <w:rsid w:val="009036FF"/>
    <w:rsid w:val="0090370B"/>
    <w:rsid w:val="00903A5C"/>
    <w:rsid w:val="00903FCA"/>
    <w:rsid w:val="009040AE"/>
    <w:rsid w:val="009040C3"/>
    <w:rsid w:val="00904107"/>
    <w:rsid w:val="00904309"/>
    <w:rsid w:val="00904350"/>
    <w:rsid w:val="009043AF"/>
    <w:rsid w:val="00904404"/>
    <w:rsid w:val="009045A3"/>
    <w:rsid w:val="009047C8"/>
    <w:rsid w:val="009047FD"/>
    <w:rsid w:val="009048F4"/>
    <w:rsid w:val="0090497B"/>
    <w:rsid w:val="00904A0A"/>
    <w:rsid w:val="00904A34"/>
    <w:rsid w:val="00904A42"/>
    <w:rsid w:val="00904CEC"/>
    <w:rsid w:val="00904E52"/>
    <w:rsid w:val="009054FA"/>
    <w:rsid w:val="00905588"/>
    <w:rsid w:val="00905A40"/>
    <w:rsid w:val="00905B39"/>
    <w:rsid w:val="00905C44"/>
    <w:rsid w:val="00905E70"/>
    <w:rsid w:val="009061C6"/>
    <w:rsid w:val="009062C7"/>
    <w:rsid w:val="009062F4"/>
    <w:rsid w:val="00906380"/>
    <w:rsid w:val="00906843"/>
    <w:rsid w:val="00906852"/>
    <w:rsid w:val="0090695F"/>
    <w:rsid w:val="00906987"/>
    <w:rsid w:val="00906A20"/>
    <w:rsid w:val="00906B7C"/>
    <w:rsid w:val="00906BFA"/>
    <w:rsid w:val="00906CB3"/>
    <w:rsid w:val="00906E31"/>
    <w:rsid w:val="00906E78"/>
    <w:rsid w:val="00906EDD"/>
    <w:rsid w:val="00906FCF"/>
    <w:rsid w:val="0090721D"/>
    <w:rsid w:val="00907393"/>
    <w:rsid w:val="00907397"/>
    <w:rsid w:val="00907578"/>
    <w:rsid w:val="00907737"/>
    <w:rsid w:val="009078A3"/>
    <w:rsid w:val="00907922"/>
    <w:rsid w:val="00907AA6"/>
    <w:rsid w:val="00907B1A"/>
    <w:rsid w:val="00907BE8"/>
    <w:rsid w:val="00907C5C"/>
    <w:rsid w:val="00907E80"/>
    <w:rsid w:val="00907EFC"/>
    <w:rsid w:val="00907F87"/>
    <w:rsid w:val="009101EA"/>
    <w:rsid w:val="0091022A"/>
    <w:rsid w:val="009103B3"/>
    <w:rsid w:val="009108DA"/>
    <w:rsid w:val="00910927"/>
    <w:rsid w:val="00910B64"/>
    <w:rsid w:val="00910B79"/>
    <w:rsid w:val="00910C29"/>
    <w:rsid w:val="00910C55"/>
    <w:rsid w:val="00910C9B"/>
    <w:rsid w:val="009111E0"/>
    <w:rsid w:val="0091143A"/>
    <w:rsid w:val="00911495"/>
    <w:rsid w:val="009116C3"/>
    <w:rsid w:val="00911777"/>
    <w:rsid w:val="009119F0"/>
    <w:rsid w:val="00911A44"/>
    <w:rsid w:val="00911BD8"/>
    <w:rsid w:val="00911C5C"/>
    <w:rsid w:val="00911DF7"/>
    <w:rsid w:val="00911F5F"/>
    <w:rsid w:val="00911FC0"/>
    <w:rsid w:val="00912084"/>
    <w:rsid w:val="0091221A"/>
    <w:rsid w:val="00912490"/>
    <w:rsid w:val="009124BA"/>
    <w:rsid w:val="009124D2"/>
    <w:rsid w:val="0091255B"/>
    <w:rsid w:val="009125C1"/>
    <w:rsid w:val="00912B82"/>
    <w:rsid w:val="00912EA6"/>
    <w:rsid w:val="00912ED1"/>
    <w:rsid w:val="00912F4E"/>
    <w:rsid w:val="00912FB0"/>
    <w:rsid w:val="00913028"/>
    <w:rsid w:val="009131BA"/>
    <w:rsid w:val="009132A2"/>
    <w:rsid w:val="00913416"/>
    <w:rsid w:val="00913425"/>
    <w:rsid w:val="009134B4"/>
    <w:rsid w:val="00913572"/>
    <w:rsid w:val="009135C7"/>
    <w:rsid w:val="00913857"/>
    <w:rsid w:val="00913949"/>
    <w:rsid w:val="00913B7A"/>
    <w:rsid w:val="00913BC5"/>
    <w:rsid w:val="00913C0A"/>
    <w:rsid w:val="00913FE8"/>
    <w:rsid w:val="009141BF"/>
    <w:rsid w:val="00914246"/>
    <w:rsid w:val="00914412"/>
    <w:rsid w:val="0091445A"/>
    <w:rsid w:val="00914477"/>
    <w:rsid w:val="0091466E"/>
    <w:rsid w:val="00914706"/>
    <w:rsid w:val="00914763"/>
    <w:rsid w:val="0091484A"/>
    <w:rsid w:val="0091495E"/>
    <w:rsid w:val="009149FB"/>
    <w:rsid w:val="00914A62"/>
    <w:rsid w:val="00914DA8"/>
    <w:rsid w:val="009150C8"/>
    <w:rsid w:val="00915186"/>
    <w:rsid w:val="009153BE"/>
    <w:rsid w:val="009158D0"/>
    <w:rsid w:val="00915907"/>
    <w:rsid w:val="00915A23"/>
    <w:rsid w:val="00915E5E"/>
    <w:rsid w:val="00915FB1"/>
    <w:rsid w:val="00915FED"/>
    <w:rsid w:val="009160C0"/>
    <w:rsid w:val="00916396"/>
    <w:rsid w:val="0091639D"/>
    <w:rsid w:val="00916670"/>
    <w:rsid w:val="009166F0"/>
    <w:rsid w:val="009166F4"/>
    <w:rsid w:val="00916812"/>
    <w:rsid w:val="00916A24"/>
    <w:rsid w:val="00916E30"/>
    <w:rsid w:val="00916EDA"/>
    <w:rsid w:val="00916F00"/>
    <w:rsid w:val="00916FF0"/>
    <w:rsid w:val="0091705C"/>
    <w:rsid w:val="009173CB"/>
    <w:rsid w:val="0091742E"/>
    <w:rsid w:val="00917517"/>
    <w:rsid w:val="009177CA"/>
    <w:rsid w:val="009178D6"/>
    <w:rsid w:val="00917A6C"/>
    <w:rsid w:val="00917E3C"/>
    <w:rsid w:val="009200AE"/>
    <w:rsid w:val="00920154"/>
    <w:rsid w:val="0092032D"/>
    <w:rsid w:val="00920411"/>
    <w:rsid w:val="00920489"/>
    <w:rsid w:val="0092048B"/>
    <w:rsid w:val="0092079C"/>
    <w:rsid w:val="00920A62"/>
    <w:rsid w:val="00920A84"/>
    <w:rsid w:val="00920C2F"/>
    <w:rsid w:val="00920FB1"/>
    <w:rsid w:val="00920FCF"/>
    <w:rsid w:val="0092113B"/>
    <w:rsid w:val="00921153"/>
    <w:rsid w:val="009211FD"/>
    <w:rsid w:val="0092125B"/>
    <w:rsid w:val="00921385"/>
    <w:rsid w:val="00921532"/>
    <w:rsid w:val="009216B6"/>
    <w:rsid w:val="00921787"/>
    <w:rsid w:val="00921941"/>
    <w:rsid w:val="0092199D"/>
    <w:rsid w:val="009219B0"/>
    <w:rsid w:val="00921E80"/>
    <w:rsid w:val="00921EC2"/>
    <w:rsid w:val="00921F64"/>
    <w:rsid w:val="0092210B"/>
    <w:rsid w:val="00922150"/>
    <w:rsid w:val="009221A9"/>
    <w:rsid w:val="00922248"/>
    <w:rsid w:val="009222CB"/>
    <w:rsid w:val="009223B4"/>
    <w:rsid w:val="0092259D"/>
    <w:rsid w:val="009226C4"/>
    <w:rsid w:val="00922717"/>
    <w:rsid w:val="00922745"/>
    <w:rsid w:val="00922881"/>
    <w:rsid w:val="00922AC6"/>
    <w:rsid w:val="009234E8"/>
    <w:rsid w:val="00923571"/>
    <w:rsid w:val="009235C7"/>
    <w:rsid w:val="00923635"/>
    <w:rsid w:val="0092378E"/>
    <w:rsid w:val="00923C6C"/>
    <w:rsid w:val="00923D75"/>
    <w:rsid w:val="00923DD6"/>
    <w:rsid w:val="00923DD8"/>
    <w:rsid w:val="00923E83"/>
    <w:rsid w:val="00923EC5"/>
    <w:rsid w:val="00923EFF"/>
    <w:rsid w:val="00923F68"/>
    <w:rsid w:val="00924164"/>
    <w:rsid w:val="00924470"/>
    <w:rsid w:val="00924855"/>
    <w:rsid w:val="00924996"/>
    <w:rsid w:val="00924AE3"/>
    <w:rsid w:val="00924B45"/>
    <w:rsid w:val="00924BF0"/>
    <w:rsid w:val="00924C95"/>
    <w:rsid w:val="00924D84"/>
    <w:rsid w:val="009251EF"/>
    <w:rsid w:val="00925214"/>
    <w:rsid w:val="0092522A"/>
    <w:rsid w:val="00925276"/>
    <w:rsid w:val="009253BA"/>
    <w:rsid w:val="0092541B"/>
    <w:rsid w:val="00925725"/>
    <w:rsid w:val="00925796"/>
    <w:rsid w:val="009258E2"/>
    <w:rsid w:val="00925A3E"/>
    <w:rsid w:val="00925AB9"/>
    <w:rsid w:val="00925B65"/>
    <w:rsid w:val="00925BEA"/>
    <w:rsid w:val="00925C92"/>
    <w:rsid w:val="00925CC6"/>
    <w:rsid w:val="00925CFD"/>
    <w:rsid w:val="00926050"/>
    <w:rsid w:val="009260F9"/>
    <w:rsid w:val="009261E0"/>
    <w:rsid w:val="00926335"/>
    <w:rsid w:val="009264EE"/>
    <w:rsid w:val="0092679E"/>
    <w:rsid w:val="0092682C"/>
    <w:rsid w:val="0092689D"/>
    <w:rsid w:val="009268A3"/>
    <w:rsid w:val="00926903"/>
    <w:rsid w:val="00926909"/>
    <w:rsid w:val="00926CDF"/>
    <w:rsid w:val="00927058"/>
    <w:rsid w:val="00927073"/>
    <w:rsid w:val="009278FF"/>
    <w:rsid w:val="00927AF8"/>
    <w:rsid w:val="00927C7A"/>
    <w:rsid w:val="00927E43"/>
    <w:rsid w:val="009300B9"/>
    <w:rsid w:val="00930245"/>
    <w:rsid w:val="00930357"/>
    <w:rsid w:val="00930395"/>
    <w:rsid w:val="009304B9"/>
    <w:rsid w:val="009305FC"/>
    <w:rsid w:val="00930628"/>
    <w:rsid w:val="009306FA"/>
    <w:rsid w:val="00930903"/>
    <w:rsid w:val="009309A4"/>
    <w:rsid w:val="00930B55"/>
    <w:rsid w:val="00930C38"/>
    <w:rsid w:val="00930C85"/>
    <w:rsid w:val="00930E1F"/>
    <w:rsid w:val="00930E70"/>
    <w:rsid w:val="00931098"/>
    <w:rsid w:val="00931108"/>
    <w:rsid w:val="0093128F"/>
    <w:rsid w:val="009315CA"/>
    <w:rsid w:val="00931821"/>
    <w:rsid w:val="009318B9"/>
    <w:rsid w:val="00931BCF"/>
    <w:rsid w:val="00931BDE"/>
    <w:rsid w:val="00931D89"/>
    <w:rsid w:val="00931E3E"/>
    <w:rsid w:val="00931EB7"/>
    <w:rsid w:val="00931FFD"/>
    <w:rsid w:val="009320A2"/>
    <w:rsid w:val="00932114"/>
    <w:rsid w:val="009322C0"/>
    <w:rsid w:val="009323CF"/>
    <w:rsid w:val="009325C7"/>
    <w:rsid w:val="00932805"/>
    <w:rsid w:val="0093295B"/>
    <w:rsid w:val="00932C3E"/>
    <w:rsid w:val="00932ECE"/>
    <w:rsid w:val="00932ED9"/>
    <w:rsid w:val="00932EF8"/>
    <w:rsid w:val="00933281"/>
    <w:rsid w:val="00933408"/>
    <w:rsid w:val="0093388C"/>
    <w:rsid w:val="00933A9D"/>
    <w:rsid w:val="00933ABC"/>
    <w:rsid w:val="00933AC9"/>
    <w:rsid w:val="00933E42"/>
    <w:rsid w:val="00933E4D"/>
    <w:rsid w:val="00933E86"/>
    <w:rsid w:val="00934011"/>
    <w:rsid w:val="00934077"/>
    <w:rsid w:val="00934294"/>
    <w:rsid w:val="009348FA"/>
    <w:rsid w:val="00934A5C"/>
    <w:rsid w:val="00934A7A"/>
    <w:rsid w:val="00934A8B"/>
    <w:rsid w:val="00934CBF"/>
    <w:rsid w:val="00934EA2"/>
    <w:rsid w:val="00934FB8"/>
    <w:rsid w:val="0093503E"/>
    <w:rsid w:val="0093518D"/>
    <w:rsid w:val="009354E2"/>
    <w:rsid w:val="00935566"/>
    <w:rsid w:val="00935634"/>
    <w:rsid w:val="00935670"/>
    <w:rsid w:val="0093579C"/>
    <w:rsid w:val="00935A50"/>
    <w:rsid w:val="00935B74"/>
    <w:rsid w:val="00935C31"/>
    <w:rsid w:val="00935CF3"/>
    <w:rsid w:val="00935E62"/>
    <w:rsid w:val="00936175"/>
    <w:rsid w:val="009363A4"/>
    <w:rsid w:val="009363E1"/>
    <w:rsid w:val="009363F0"/>
    <w:rsid w:val="0093642B"/>
    <w:rsid w:val="0093649B"/>
    <w:rsid w:val="00936686"/>
    <w:rsid w:val="00936731"/>
    <w:rsid w:val="0093673B"/>
    <w:rsid w:val="00936B0A"/>
    <w:rsid w:val="00936BCE"/>
    <w:rsid w:val="00936C98"/>
    <w:rsid w:val="00936F5E"/>
    <w:rsid w:val="00936FAA"/>
    <w:rsid w:val="00937077"/>
    <w:rsid w:val="009370B0"/>
    <w:rsid w:val="009370FC"/>
    <w:rsid w:val="00937192"/>
    <w:rsid w:val="00937305"/>
    <w:rsid w:val="00937757"/>
    <w:rsid w:val="009378D3"/>
    <w:rsid w:val="00937BE6"/>
    <w:rsid w:val="00937C6C"/>
    <w:rsid w:val="00937E4A"/>
    <w:rsid w:val="00940015"/>
    <w:rsid w:val="009400DB"/>
    <w:rsid w:val="0094025E"/>
    <w:rsid w:val="009406F6"/>
    <w:rsid w:val="0094073B"/>
    <w:rsid w:val="0094081C"/>
    <w:rsid w:val="0094082C"/>
    <w:rsid w:val="0094095B"/>
    <w:rsid w:val="00940FE9"/>
    <w:rsid w:val="00941023"/>
    <w:rsid w:val="009413C5"/>
    <w:rsid w:val="00941686"/>
    <w:rsid w:val="00941731"/>
    <w:rsid w:val="009419A2"/>
    <w:rsid w:val="00941E86"/>
    <w:rsid w:val="009420B2"/>
    <w:rsid w:val="0094216D"/>
    <w:rsid w:val="009423AE"/>
    <w:rsid w:val="009426FD"/>
    <w:rsid w:val="009429EF"/>
    <w:rsid w:val="00942CC6"/>
    <w:rsid w:val="00942D87"/>
    <w:rsid w:val="00942D8B"/>
    <w:rsid w:val="00942DCD"/>
    <w:rsid w:val="00942E2F"/>
    <w:rsid w:val="00942E6B"/>
    <w:rsid w:val="00942E73"/>
    <w:rsid w:val="00943053"/>
    <w:rsid w:val="009430D6"/>
    <w:rsid w:val="00943118"/>
    <w:rsid w:val="0094315F"/>
    <w:rsid w:val="00943304"/>
    <w:rsid w:val="009434D7"/>
    <w:rsid w:val="0094379D"/>
    <w:rsid w:val="00943804"/>
    <w:rsid w:val="00943826"/>
    <w:rsid w:val="00943875"/>
    <w:rsid w:val="009438D6"/>
    <w:rsid w:val="00943903"/>
    <w:rsid w:val="00943ABB"/>
    <w:rsid w:val="00943BA3"/>
    <w:rsid w:val="00943DAE"/>
    <w:rsid w:val="0094429B"/>
    <w:rsid w:val="009443B2"/>
    <w:rsid w:val="009445D4"/>
    <w:rsid w:val="0094467E"/>
    <w:rsid w:val="00944811"/>
    <w:rsid w:val="00944893"/>
    <w:rsid w:val="0094492A"/>
    <w:rsid w:val="00944CE4"/>
    <w:rsid w:val="00945340"/>
    <w:rsid w:val="009453DF"/>
    <w:rsid w:val="00945B3F"/>
    <w:rsid w:val="00945C2F"/>
    <w:rsid w:val="00945D9C"/>
    <w:rsid w:val="00945F38"/>
    <w:rsid w:val="00946036"/>
    <w:rsid w:val="00946094"/>
    <w:rsid w:val="009460E4"/>
    <w:rsid w:val="009461C0"/>
    <w:rsid w:val="00946328"/>
    <w:rsid w:val="0094660C"/>
    <w:rsid w:val="009466A0"/>
    <w:rsid w:val="009469B7"/>
    <w:rsid w:val="00946ACF"/>
    <w:rsid w:val="00946C03"/>
    <w:rsid w:val="00946EF3"/>
    <w:rsid w:val="00947281"/>
    <w:rsid w:val="00947433"/>
    <w:rsid w:val="009474C4"/>
    <w:rsid w:val="009475A6"/>
    <w:rsid w:val="009476C0"/>
    <w:rsid w:val="009477F9"/>
    <w:rsid w:val="00947852"/>
    <w:rsid w:val="009478CA"/>
    <w:rsid w:val="00947A2A"/>
    <w:rsid w:val="00947B65"/>
    <w:rsid w:val="00947B6E"/>
    <w:rsid w:val="00947E4A"/>
    <w:rsid w:val="00947E89"/>
    <w:rsid w:val="00950062"/>
    <w:rsid w:val="009500F1"/>
    <w:rsid w:val="00950202"/>
    <w:rsid w:val="0095025B"/>
    <w:rsid w:val="0095040D"/>
    <w:rsid w:val="00950504"/>
    <w:rsid w:val="00950830"/>
    <w:rsid w:val="009509EB"/>
    <w:rsid w:val="00950A08"/>
    <w:rsid w:val="00950A82"/>
    <w:rsid w:val="00950D0C"/>
    <w:rsid w:val="00950DE8"/>
    <w:rsid w:val="00950F14"/>
    <w:rsid w:val="009510A2"/>
    <w:rsid w:val="00951372"/>
    <w:rsid w:val="009513C7"/>
    <w:rsid w:val="009513D6"/>
    <w:rsid w:val="00951404"/>
    <w:rsid w:val="0095141C"/>
    <w:rsid w:val="00951884"/>
    <w:rsid w:val="009518BE"/>
    <w:rsid w:val="00951A44"/>
    <w:rsid w:val="00951C48"/>
    <w:rsid w:val="00951CBF"/>
    <w:rsid w:val="00951D29"/>
    <w:rsid w:val="00951DBE"/>
    <w:rsid w:val="00951E0D"/>
    <w:rsid w:val="009521CB"/>
    <w:rsid w:val="009521E7"/>
    <w:rsid w:val="009522E4"/>
    <w:rsid w:val="00952438"/>
    <w:rsid w:val="009525C9"/>
    <w:rsid w:val="009526FA"/>
    <w:rsid w:val="00952A6B"/>
    <w:rsid w:val="00952E13"/>
    <w:rsid w:val="00952E8B"/>
    <w:rsid w:val="00952F2D"/>
    <w:rsid w:val="00953017"/>
    <w:rsid w:val="009530FB"/>
    <w:rsid w:val="009532FE"/>
    <w:rsid w:val="00953355"/>
    <w:rsid w:val="009533ED"/>
    <w:rsid w:val="0095343A"/>
    <w:rsid w:val="0095364F"/>
    <w:rsid w:val="0095384C"/>
    <w:rsid w:val="00953AA1"/>
    <w:rsid w:val="00953ACC"/>
    <w:rsid w:val="00953B56"/>
    <w:rsid w:val="00953D21"/>
    <w:rsid w:val="00953E07"/>
    <w:rsid w:val="0095405A"/>
    <w:rsid w:val="0095406C"/>
    <w:rsid w:val="0095412A"/>
    <w:rsid w:val="009542C7"/>
    <w:rsid w:val="00954573"/>
    <w:rsid w:val="009545FD"/>
    <w:rsid w:val="00954841"/>
    <w:rsid w:val="00954C91"/>
    <w:rsid w:val="00954D82"/>
    <w:rsid w:val="00955100"/>
    <w:rsid w:val="009552D3"/>
    <w:rsid w:val="0095542C"/>
    <w:rsid w:val="009554B2"/>
    <w:rsid w:val="009555D1"/>
    <w:rsid w:val="00955742"/>
    <w:rsid w:val="0095587B"/>
    <w:rsid w:val="00955991"/>
    <w:rsid w:val="00955B5B"/>
    <w:rsid w:val="00955C00"/>
    <w:rsid w:val="00955CCF"/>
    <w:rsid w:val="00955D16"/>
    <w:rsid w:val="00955E90"/>
    <w:rsid w:val="00955F6A"/>
    <w:rsid w:val="0095614B"/>
    <w:rsid w:val="00956368"/>
    <w:rsid w:val="0095643F"/>
    <w:rsid w:val="009568A7"/>
    <w:rsid w:val="00956936"/>
    <w:rsid w:val="00956942"/>
    <w:rsid w:val="00956953"/>
    <w:rsid w:val="00956978"/>
    <w:rsid w:val="00956995"/>
    <w:rsid w:val="00956C48"/>
    <w:rsid w:val="00956CA1"/>
    <w:rsid w:val="009572C9"/>
    <w:rsid w:val="009572D0"/>
    <w:rsid w:val="00957478"/>
    <w:rsid w:val="009575AB"/>
    <w:rsid w:val="00957731"/>
    <w:rsid w:val="00957B8B"/>
    <w:rsid w:val="00957E22"/>
    <w:rsid w:val="00960150"/>
    <w:rsid w:val="00960305"/>
    <w:rsid w:val="0096048C"/>
    <w:rsid w:val="009604C1"/>
    <w:rsid w:val="009606BD"/>
    <w:rsid w:val="00960724"/>
    <w:rsid w:val="009607BF"/>
    <w:rsid w:val="009607FF"/>
    <w:rsid w:val="0096090D"/>
    <w:rsid w:val="0096090F"/>
    <w:rsid w:val="00960AA7"/>
    <w:rsid w:val="00960B10"/>
    <w:rsid w:val="00960F44"/>
    <w:rsid w:val="00961059"/>
    <w:rsid w:val="009611EF"/>
    <w:rsid w:val="00961224"/>
    <w:rsid w:val="009613A4"/>
    <w:rsid w:val="00961803"/>
    <w:rsid w:val="00961D27"/>
    <w:rsid w:val="00961E2F"/>
    <w:rsid w:val="00961ECD"/>
    <w:rsid w:val="00961F4A"/>
    <w:rsid w:val="00961F7B"/>
    <w:rsid w:val="00961F8C"/>
    <w:rsid w:val="00961F8F"/>
    <w:rsid w:val="00962074"/>
    <w:rsid w:val="0096233D"/>
    <w:rsid w:val="009624EC"/>
    <w:rsid w:val="00962907"/>
    <w:rsid w:val="00962A97"/>
    <w:rsid w:val="00962BCE"/>
    <w:rsid w:val="00962DD7"/>
    <w:rsid w:val="00962EAE"/>
    <w:rsid w:val="00962F5D"/>
    <w:rsid w:val="00962FA3"/>
    <w:rsid w:val="00963041"/>
    <w:rsid w:val="00963161"/>
    <w:rsid w:val="0096335A"/>
    <w:rsid w:val="009636DA"/>
    <w:rsid w:val="009638C4"/>
    <w:rsid w:val="00963935"/>
    <w:rsid w:val="009639CA"/>
    <w:rsid w:val="00963C8D"/>
    <w:rsid w:val="00963DA7"/>
    <w:rsid w:val="00964108"/>
    <w:rsid w:val="00964111"/>
    <w:rsid w:val="0096473C"/>
    <w:rsid w:val="00964873"/>
    <w:rsid w:val="00964CF8"/>
    <w:rsid w:val="0096503D"/>
    <w:rsid w:val="00965260"/>
    <w:rsid w:val="009653DE"/>
    <w:rsid w:val="0096549B"/>
    <w:rsid w:val="009655ED"/>
    <w:rsid w:val="00965896"/>
    <w:rsid w:val="0096589A"/>
    <w:rsid w:val="00965C92"/>
    <w:rsid w:val="00965FFB"/>
    <w:rsid w:val="00966032"/>
    <w:rsid w:val="00966042"/>
    <w:rsid w:val="00966106"/>
    <w:rsid w:val="009661DE"/>
    <w:rsid w:val="0096628C"/>
    <w:rsid w:val="009662E2"/>
    <w:rsid w:val="00966499"/>
    <w:rsid w:val="009668B0"/>
    <w:rsid w:val="009669EE"/>
    <w:rsid w:val="00966B6A"/>
    <w:rsid w:val="00966D8D"/>
    <w:rsid w:val="00966DD9"/>
    <w:rsid w:val="00966DFB"/>
    <w:rsid w:val="00966E36"/>
    <w:rsid w:val="00966EEF"/>
    <w:rsid w:val="009671C6"/>
    <w:rsid w:val="00967203"/>
    <w:rsid w:val="00967324"/>
    <w:rsid w:val="00967422"/>
    <w:rsid w:val="00967424"/>
    <w:rsid w:val="009674A5"/>
    <w:rsid w:val="009674FC"/>
    <w:rsid w:val="009675AD"/>
    <w:rsid w:val="009675E6"/>
    <w:rsid w:val="00967A30"/>
    <w:rsid w:val="00967A58"/>
    <w:rsid w:val="00967D1A"/>
    <w:rsid w:val="00967FBC"/>
    <w:rsid w:val="00970185"/>
    <w:rsid w:val="00970316"/>
    <w:rsid w:val="0097031B"/>
    <w:rsid w:val="009703D8"/>
    <w:rsid w:val="00970588"/>
    <w:rsid w:val="0097065C"/>
    <w:rsid w:val="009706AE"/>
    <w:rsid w:val="009706EC"/>
    <w:rsid w:val="0097080B"/>
    <w:rsid w:val="009708B5"/>
    <w:rsid w:val="00970910"/>
    <w:rsid w:val="00970924"/>
    <w:rsid w:val="009709D2"/>
    <w:rsid w:val="00970A18"/>
    <w:rsid w:val="00970AC1"/>
    <w:rsid w:val="00970E51"/>
    <w:rsid w:val="00970EB0"/>
    <w:rsid w:val="00970EB5"/>
    <w:rsid w:val="00971296"/>
    <w:rsid w:val="009715BA"/>
    <w:rsid w:val="00971692"/>
    <w:rsid w:val="00971709"/>
    <w:rsid w:val="009717B3"/>
    <w:rsid w:val="0097197E"/>
    <w:rsid w:val="00971A06"/>
    <w:rsid w:val="00971A8D"/>
    <w:rsid w:val="00971AB9"/>
    <w:rsid w:val="00971AF0"/>
    <w:rsid w:val="00971B72"/>
    <w:rsid w:val="00971BDA"/>
    <w:rsid w:val="00971DDB"/>
    <w:rsid w:val="00971F55"/>
    <w:rsid w:val="00972005"/>
    <w:rsid w:val="00972035"/>
    <w:rsid w:val="009729FE"/>
    <w:rsid w:val="00972ACA"/>
    <w:rsid w:val="00972B14"/>
    <w:rsid w:val="00972B73"/>
    <w:rsid w:val="00972BA3"/>
    <w:rsid w:val="00972C70"/>
    <w:rsid w:val="00972CDB"/>
    <w:rsid w:val="00972DD3"/>
    <w:rsid w:val="00973092"/>
    <w:rsid w:val="0097310C"/>
    <w:rsid w:val="009731EE"/>
    <w:rsid w:val="00973250"/>
    <w:rsid w:val="00973338"/>
    <w:rsid w:val="00973632"/>
    <w:rsid w:val="00973664"/>
    <w:rsid w:val="00973890"/>
    <w:rsid w:val="009738BD"/>
    <w:rsid w:val="0097396B"/>
    <w:rsid w:val="00973A51"/>
    <w:rsid w:val="00973D8D"/>
    <w:rsid w:val="009742DC"/>
    <w:rsid w:val="009743D4"/>
    <w:rsid w:val="0097448F"/>
    <w:rsid w:val="009744FC"/>
    <w:rsid w:val="00974662"/>
    <w:rsid w:val="0097475D"/>
    <w:rsid w:val="00974892"/>
    <w:rsid w:val="00974976"/>
    <w:rsid w:val="00974C28"/>
    <w:rsid w:val="00975303"/>
    <w:rsid w:val="0097554F"/>
    <w:rsid w:val="00975806"/>
    <w:rsid w:val="00975BAA"/>
    <w:rsid w:val="00975C5F"/>
    <w:rsid w:val="00975D82"/>
    <w:rsid w:val="009761FE"/>
    <w:rsid w:val="00976225"/>
    <w:rsid w:val="009763B3"/>
    <w:rsid w:val="009764DF"/>
    <w:rsid w:val="009765BD"/>
    <w:rsid w:val="0097676D"/>
    <w:rsid w:val="0097689E"/>
    <w:rsid w:val="009768EE"/>
    <w:rsid w:val="0097693F"/>
    <w:rsid w:val="00976A61"/>
    <w:rsid w:val="00976E78"/>
    <w:rsid w:val="009772E0"/>
    <w:rsid w:val="00977381"/>
    <w:rsid w:val="0097757B"/>
    <w:rsid w:val="00977606"/>
    <w:rsid w:val="009776A9"/>
    <w:rsid w:val="00977AF5"/>
    <w:rsid w:val="00977C12"/>
    <w:rsid w:val="00977C1B"/>
    <w:rsid w:val="00977D12"/>
    <w:rsid w:val="00977EEF"/>
    <w:rsid w:val="00977EF5"/>
    <w:rsid w:val="009801F2"/>
    <w:rsid w:val="0098027F"/>
    <w:rsid w:val="00980400"/>
    <w:rsid w:val="009808C3"/>
    <w:rsid w:val="00980FE0"/>
    <w:rsid w:val="00981153"/>
    <w:rsid w:val="0098163A"/>
    <w:rsid w:val="00981656"/>
    <w:rsid w:val="0098184F"/>
    <w:rsid w:val="009818DC"/>
    <w:rsid w:val="00981904"/>
    <w:rsid w:val="00981BF8"/>
    <w:rsid w:val="00981F4A"/>
    <w:rsid w:val="00981FC1"/>
    <w:rsid w:val="0098200A"/>
    <w:rsid w:val="0098200B"/>
    <w:rsid w:val="0098229F"/>
    <w:rsid w:val="0098242D"/>
    <w:rsid w:val="009824D6"/>
    <w:rsid w:val="0098278F"/>
    <w:rsid w:val="009829AA"/>
    <w:rsid w:val="00982A5A"/>
    <w:rsid w:val="00982B30"/>
    <w:rsid w:val="00982B61"/>
    <w:rsid w:val="00982C3A"/>
    <w:rsid w:val="00982CBF"/>
    <w:rsid w:val="00982CD0"/>
    <w:rsid w:val="00982D53"/>
    <w:rsid w:val="00982FAB"/>
    <w:rsid w:val="0098306D"/>
    <w:rsid w:val="009833E9"/>
    <w:rsid w:val="00983667"/>
    <w:rsid w:val="009836B9"/>
    <w:rsid w:val="009837D5"/>
    <w:rsid w:val="009838EF"/>
    <w:rsid w:val="00983978"/>
    <w:rsid w:val="00983A2F"/>
    <w:rsid w:val="00983BA8"/>
    <w:rsid w:val="00983C36"/>
    <w:rsid w:val="00983E71"/>
    <w:rsid w:val="00983FA6"/>
    <w:rsid w:val="00984103"/>
    <w:rsid w:val="009841E7"/>
    <w:rsid w:val="009843A5"/>
    <w:rsid w:val="0098473F"/>
    <w:rsid w:val="0098474A"/>
    <w:rsid w:val="009847C6"/>
    <w:rsid w:val="0098481D"/>
    <w:rsid w:val="00984E3B"/>
    <w:rsid w:val="009850A2"/>
    <w:rsid w:val="009852C1"/>
    <w:rsid w:val="00985665"/>
    <w:rsid w:val="0098575C"/>
    <w:rsid w:val="00985ACB"/>
    <w:rsid w:val="00985AF7"/>
    <w:rsid w:val="00985B5F"/>
    <w:rsid w:val="00986040"/>
    <w:rsid w:val="009862BC"/>
    <w:rsid w:val="00986710"/>
    <w:rsid w:val="009867BB"/>
    <w:rsid w:val="00986BA5"/>
    <w:rsid w:val="00986BCE"/>
    <w:rsid w:val="00986BEE"/>
    <w:rsid w:val="00986BFE"/>
    <w:rsid w:val="00986F28"/>
    <w:rsid w:val="00986FB4"/>
    <w:rsid w:val="0098701E"/>
    <w:rsid w:val="00987088"/>
    <w:rsid w:val="00987160"/>
    <w:rsid w:val="00987228"/>
    <w:rsid w:val="0098728E"/>
    <w:rsid w:val="00987302"/>
    <w:rsid w:val="0098756C"/>
    <w:rsid w:val="0098779D"/>
    <w:rsid w:val="0098781E"/>
    <w:rsid w:val="00987880"/>
    <w:rsid w:val="00987890"/>
    <w:rsid w:val="00987945"/>
    <w:rsid w:val="00987998"/>
    <w:rsid w:val="009879B1"/>
    <w:rsid w:val="00987B96"/>
    <w:rsid w:val="00987BF9"/>
    <w:rsid w:val="00987F1D"/>
    <w:rsid w:val="009902FF"/>
    <w:rsid w:val="0099036C"/>
    <w:rsid w:val="0099049C"/>
    <w:rsid w:val="00990546"/>
    <w:rsid w:val="0099057D"/>
    <w:rsid w:val="00990687"/>
    <w:rsid w:val="0099068E"/>
    <w:rsid w:val="00990696"/>
    <w:rsid w:val="0099081F"/>
    <w:rsid w:val="009908BB"/>
    <w:rsid w:val="00990A66"/>
    <w:rsid w:val="00990BEE"/>
    <w:rsid w:val="00990C94"/>
    <w:rsid w:val="00991374"/>
    <w:rsid w:val="009918F0"/>
    <w:rsid w:val="00991A4A"/>
    <w:rsid w:val="00991D6E"/>
    <w:rsid w:val="00991DD8"/>
    <w:rsid w:val="00991EBC"/>
    <w:rsid w:val="009923B1"/>
    <w:rsid w:val="00992521"/>
    <w:rsid w:val="0099254A"/>
    <w:rsid w:val="0099272D"/>
    <w:rsid w:val="00992963"/>
    <w:rsid w:val="00992B10"/>
    <w:rsid w:val="00992CFB"/>
    <w:rsid w:val="00992D69"/>
    <w:rsid w:val="00993032"/>
    <w:rsid w:val="00993080"/>
    <w:rsid w:val="00993269"/>
    <w:rsid w:val="0099329B"/>
    <w:rsid w:val="009932E5"/>
    <w:rsid w:val="00993382"/>
    <w:rsid w:val="009933C5"/>
    <w:rsid w:val="00993444"/>
    <w:rsid w:val="00993B87"/>
    <w:rsid w:val="00993C00"/>
    <w:rsid w:val="00993C5B"/>
    <w:rsid w:val="00993D3D"/>
    <w:rsid w:val="00993DD9"/>
    <w:rsid w:val="00994239"/>
    <w:rsid w:val="0099460A"/>
    <w:rsid w:val="009947D8"/>
    <w:rsid w:val="0099489B"/>
    <w:rsid w:val="00994CCC"/>
    <w:rsid w:val="00994CD4"/>
    <w:rsid w:val="00994FCA"/>
    <w:rsid w:val="009950A7"/>
    <w:rsid w:val="009950D4"/>
    <w:rsid w:val="009956A6"/>
    <w:rsid w:val="009956CF"/>
    <w:rsid w:val="009956D9"/>
    <w:rsid w:val="0099584F"/>
    <w:rsid w:val="00995A39"/>
    <w:rsid w:val="00995B4E"/>
    <w:rsid w:val="00995C28"/>
    <w:rsid w:val="00995FF3"/>
    <w:rsid w:val="009960E7"/>
    <w:rsid w:val="00996214"/>
    <w:rsid w:val="009962F7"/>
    <w:rsid w:val="00996780"/>
    <w:rsid w:val="00996861"/>
    <w:rsid w:val="009968FA"/>
    <w:rsid w:val="0099699C"/>
    <w:rsid w:val="00996C33"/>
    <w:rsid w:val="00996C76"/>
    <w:rsid w:val="00996E68"/>
    <w:rsid w:val="00996E7E"/>
    <w:rsid w:val="00997087"/>
    <w:rsid w:val="009971EA"/>
    <w:rsid w:val="0099740C"/>
    <w:rsid w:val="009975EA"/>
    <w:rsid w:val="00997C1A"/>
    <w:rsid w:val="00997CE4"/>
    <w:rsid w:val="00997D62"/>
    <w:rsid w:val="009A017D"/>
    <w:rsid w:val="009A029D"/>
    <w:rsid w:val="009A02BB"/>
    <w:rsid w:val="009A02DF"/>
    <w:rsid w:val="009A0541"/>
    <w:rsid w:val="009A064D"/>
    <w:rsid w:val="009A068A"/>
    <w:rsid w:val="009A07C2"/>
    <w:rsid w:val="009A089B"/>
    <w:rsid w:val="009A0974"/>
    <w:rsid w:val="009A0B93"/>
    <w:rsid w:val="009A0C03"/>
    <w:rsid w:val="009A0CA9"/>
    <w:rsid w:val="009A0DD9"/>
    <w:rsid w:val="009A0E32"/>
    <w:rsid w:val="009A0F3D"/>
    <w:rsid w:val="009A0FAE"/>
    <w:rsid w:val="009A1308"/>
    <w:rsid w:val="009A138B"/>
    <w:rsid w:val="009A13FB"/>
    <w:rsid w:val="009A1685"/>
    <w:rsid w:val="009A1757"/>
    <w:rsid w:val="009A17B9"/>
    <w:rsid w:val="009A1C44"/>
    <w:rsid w:val="009A20DB"/>
    <w:rsid w:val="009A20DF"/>
    <w:rsid w:val="009A2265"/>
    <w:rsid w:val="009A2464"/>
    <w:rsid w:val="009A2536"/>
    <w:rsid w:val="009A2671"/>
    <w:rsid w:val="009A2899"/>
    <w:rsid w:val="009A2A99"/>
    <w:rsid w:val="009A2B82"/>
    <w:rsid w:val="009A2C5B"/>
    <w:rsid w:val="009A2D51"/>
    <w:rsid w:val="009A2E96"/>
    <w:rsid w:val="009A2EDF"/>
    <w:rsid w:val="009A2F74"/>
    <w:rsid w:val="009A2FEA"/>
    <w:rsid w:val="009A308C"/>
    <w:rsid w:val="009A3130"/>
    <w:rsid w:val="009A334E"/>
    <w:rsid w:val="009A33FC"/>
    <w:rsid w:val="009A3526"/>
    <w:rsid w:val="009A392F"/>
    <w:rsid w:val="009A39E5"/>
    <w:rsid w:val="009A3BBA"/>
    <w:rsid w:val="009A3E62"/>
    <w:rsid w:val="009A3F1A"/>
    <w:rsid w:val="009A3F77"/>
    <w:rsid w:val="009A3FB0"/>
    <w:rsid w:val="009A40F9"/>
    <w:rsid w:val="009A42EE"/>
    <w:rsid w:val="009A4388"/>
    <w:rsid w:val="009A4423"/>
    <w:rsid w:val="009A471F"/>
    <w:rsid w:val="009A47B1"/>
    <w:rsid w:val="009A4963"/>
    <w:rsid w:val="009A4AF2"/>
    <w:rsid w:val="009A4C53"/>
    <w:rsid w:val="009A4DA4"/>
    <w:rsid w:val="009A4E22"/>
    <w:rsid w:val="009A4EEF"/>
    <w:rsid w:val="009A5337"/>
    <w:rsid w:val="009A53A3"/>
    <w:rsid w:val="009A53A5"/>
    <w:rsid w:val="009A54CD"/>
    <w:rsid w:val="009A54FE"/>
    <w:rsid w:val="009A57C2"/>
    <w:rsid w:val="009A580E"/>
    <w:rsid w:val="009A5903"/>
    <w:rsid w:val="009A6248"/>
    <w:rsid w:val="009A641D"/>
    <w:rsid w:val="009A66B6"/>
    <w:rsid w:val="009A66E4"/>
    <w:rsid w:val="009A671A"/>
    <w:rsid w:val="009A6923"/>
    <w:rsid w:val="009A6A6B"/>
    <w:rsid w:val="009A6C05"/>
    <w:rsid w:val="009A6C90"/>
    <w:rsid w:val="009A6D35"/>
    <w:rsid w:val="009A6FD2"/>
    <w:rsid w:val="009A707C"/>
    <w:rsid w:val="009A71B7"/>
    <w:rsid w:val="009A71FC"/>
    <w:rsid w:val="009A7219"/>
    <w:rsid w:val="009A7276"/>
    <w:rsid w:val="009A72F8"/>
    <w:rsid w:val="009A76FC"/>
    <w:rsid w:val="009A78F0"/>
    <w:rsid w:val="009A7B03"/>
    <w:rsid w:val="009A7C4B"/>
    <w:rsid w:val="009A7C6E"/>
    <w:rsid w:val="009A7CF3"/>
    <w:rsid w:val="009B0118"/>
    <w:rsid w:val="009B0424"/>
    <w:rsid w:val="009B06BA"/>
    <w:rsid w:val="009B0A62"/>
    <w:rsid w:val="009B0C1C"/>
    <w:rsid w:val="009B0D85"/>
    <w:rsid w:val="009B10C7"/>
    <w:rsid w:val="009B1227"/>
    <w:rsid w:val="009B141C"/>
    <w:rsid w:val="009B1840"/>
    <w:rsid w:val="009B1ACB"/>
    <w:rsid w:val="009B1B1F"/>
    <w:rsid w:val="009B1BC5"/>
    <w:rsid w:val="009B1C76"/>
    <w:rsid w:val="009B1CDE"/>
    <w:rsid w:val="009B2079"/>
    <w:rsid w:val="009B230F"/>
    <w:rsid w:val="009B2466"/>
    <w:rsid w:val="009B2551"/>
    <w:rsid w:val="009B2A7A"/>
    <w:rsid w:val="009B2B99"/>
    <w:rsid w:val="009B2D0B"/>
    <w:rsid w:val="009B313D"/>
    <w:rsid w:val="009B3399"/>
    <w:rsid w:val="009B3857"/>
    <w:rsid w:val="009B39B5"/>
    <w:rsid w:val="009B3A45"/>
    <w:rsid w:val="009B3ADE"/>
    <w:rsid w:val="009B3C9C"/>
    <w:rsid w:val="009B3D0A"/>
    <w:rsid w:val="009B3F3B"/>
    <w:rsid w:val="009B3FFD"/>
    <w:rsid w:val="009B4137"/>
    <w:rsid w:val="009B4399"/>
    <w:rsid w:val="009B43A2"/>
    <w:rsid w:val="009B46AB"/>
    <w:rsid w:val="009B46CF"/>
    <w:rsid w:val="009B47AB"/>
    <w:rsid w:val="009B47C4"/>
    <w:rsid w:val="009B47DE"/>
    <w:rsid w:val="009B49AB"/>
    <w:rsid w:val="009B4E25"/>
    <w:rsid w:val="009B4F83"/>
    <w:rsid w:val="009B4FF9"/>
    <w:rsid w:val="009B5110"/>
    <w:rsid w:val="009B54A6"/>
    <w:rsid w:val="009B54BD"/>
    <w:rsid w:val="009B5529"/>
    <w:rsid w:val="009B5569"/>
    <w:rsid w:val="009B5584"/>
    <w:rsid w:val="009B562B"/>
    <w:rsid w:val="009B5B84"/>
    <w:rsid w:val="009B5B9C"/>
    <w:rsid w:val="009B5C15"/>
    <w:rsid w:val="009B5C2B"/>
    <w:rsid w:val="009B5E38"/>
    <w:rsid w:val="009B5EDF"/>
    <w:rsid w:val="009B61B6"/>
    <w:rsid w:val="009B6241"/>
    <w:rsid w:val="009B649A"/>
    <w:rsid w:val="009B64D2"/>
    <w:rsid w:val="009B65A7"/>
    <w:rsid w:val="009B66D6"/>
    <w:rsid w:val="009B6859"/>
    <w:rsid w:val="009B6A60"/>
    <w:rsid w:val="009B6A65"/>
    <w:rsid w:val="009B6A93"/>
    <w:rsid w:val="009B6E3A"/>
    <w:rsid w:val="009B6FBA"/>
    <w:rsid w:val="009B7667"/>
    <w:rsid w:val="009B7A6E"/>
    <w:rsid w:val="009B7BBF"/>
    <w:rsid w:val="009B7D73"/>
    <w:rsid w:val="009B7E1C"/>
    <w:rsid w:val="009B7EDE"/>
    <w:rsid w:val="009B7FC4"/>
    <w:rsid w:val="009B7FCA"/>
    <w:rsid w:val="009B7FE4"/>
    <w:rsid w:val="009C0177"/>
    <w:rsid w:val="009C0399"/>
    <w:rsid w:val="009C060B"/>
    <w:rsid w:val="009C0622"/>
    <w:rsid w:val="009C0792"/>
    <w:rsid w:val="009C0A93"/>
    <w:rsid w:val="009C10DB"/>
    <w:rsid w:val="009C110E"/>
    <w:rsid w:val="009C1134"/>
    <w:rsid w:val="009C1250"/>
    <w:rsid w:val="009C1330"/>
    <w:rsid w:val="009C13AB"/>
    <w:rsid w:val="009C15C7"/>
    <w:rsid w:val="009C160E"/>
    <w:rsid w:val="009C1659"/>
    <w:rsid w:val="009C1A50"/>
    <w:rsid w:val="009C1B5B"/>
    <w:rsid w:val="009C1BE0"/>
    <w:rsid w:val="009C1EE0"/>
    <w:rsid w:val="009C1F6D"/>
    <w:rsid w:val="009C205B"/>
    <w:rsid w:val="009C24A2"/>
    <w:rsid w:val="009C278A"/>
    <w:rsid w:val="009C294E"/>
    <w:rsid w:val="009C2C02"/>
    <w:rsid w:val="009C2C42"/>
    <w:rsid w:val="009C2CC7"/>
    <w:rsid w:val="009C2CE9"/>
    <w:rsid w:val="009C2D2E"/>
    <w:rsid w:val="009C2E33"/>
    <w:rsid w:val="009C3188"/>
    <w:rsid w:val="009C3343"/>
    <w:rsid w:val="009C3345"/>
    <w:rsid w:val="009C3536"/>
    <w:rsid w:val="009C3A56"/>
    <w:rsid w:val="009C3A5F"/>
    <w:rsid w:val="009C3AE4"/>
    <w:rsid w:val="009C40A3"/>
    <w:rsid w:val="009C40E2"/>
    <w:rsid w:val="009C42F8"/>
    <w:rsid w:val="009C4351"/>
    <w:rsid w:val="009C44A4"/>
    <w:rsid w:val="009C4618"/>
    <w:rsid w:val="009C46D7"/>
    <w:rsid w:val="009C4791"/>
    <w:rsid w:val="009C47B9"/>
    <w:rsid w:val="009C4846"/>
    <w:rsid w:val="009C48AF"/>
    <w:rsid w:val="009C4EF3"/>
    <w:rsid w:val="009C4F92"/>
    <w:rsid w:val="009C515D"/>
    <w:rsid w:val="009C51EA"/>
    <w:rsid w:val="009C5408"/>
    <w:rsid w:val="009C5431"/>
    <w:rsid w:val="009C554A"/>
    <w:rsid w:val="009C57BA"/>
    <w:rsid w:val="009C58BB"/>
    <w:rsid w:val="009C59A5"/>
    <w:rsid w:val="009C59C9"/>
    <w:rsid w:val="009C5A50"/>
    <w:rsid w:val="009C5B06"/>
    <w:rsid w:val="009C5B7E"/>
    <w:rsid w:val="009C5C39"/>
    <w:rsid w:val="009C5C91"/>
    <w:rsid w:val="009C6014"/>
    <w:rsid w:val="009C6078"/>
    <w:rsid w:val="009C6409"/>
    <w:rsid w:val="009C653D"/>
    <w:rsid w:val="009C668A"/>
    <w:rsid w:val="009C68B2"/>
    <w:rsid w:val="009C6A7C"/>
    <w:rsid w:val="009C6BE7"/>
    <w:rsid w:val="009C6CF9"/>
    <w:rsid w:val="009C709B"/>
    <w:rsid w:val="009C752E"/>
    <w:rsid w:val="009C79C4"/>
    <w:rsid w:val="009C7D37"/>
    <w:rsid w:val="009C7D98"/>
    <w:rsid w:val="009C7F96"/>
    <w:rsid w:val="009D00CB"/>
    <w:rsid w:val="009D0146"/>
    <w:rsid w:val="009D05CC"/>
    <w:rsid w:val="009D09C4"/>
    <w:rsid w:val="009D0B30"/>
    <w:rsid w:val="009D0CE5"/>
    <w:rsid w:val="009D0DAE"/>
    <w:rsid w:val="009D0EEB"/>
    <w:rsid w:val="009D0FC0"/>
    <w:rsid w:val="009D0FF0"/>
    <w:rsid w:val="009D104F"/>
    <w:rsid w:val="009D11AD"/>
    <w:rsid w:val="009D122F"/>
    <w:rsid w:val="009D12B3"/>
    <w:rsid w:val="009D14DD"/>
    <w:rsid w:val="009D1627"/>
    <w:rsid w:val="009D17FE"/>
    <w:rsid w:val="009D1E7D"/>
    <w:rsid w:val="009D1FA2"/>
    <w:rsid w:val="009D209D"/>
    <w:rsid w:val="009D211C"/>
    <w:rsid w:val="009D2156"/>
    <w:rsid w:val="009D255F"/>
    <w:rsid w:val="009D25BD"/>
    <w:rsid w:val="009D27B0"/>
    <w:rsid w:val="009D2925"/>
    <w:rsid w:val="009D292F"/>
    <w:rsid w:val="009D2A4A"/>
    <w:rsid w:val="009D2BCC"/>
    <w:rsid w:val="009D2CDF"/>
    <w:rsid w:val="009D2D43"/>
    <w:rsid w:val="009D2D6A"/>
    <w:rsid w:val="009D2F81"/>
    <w:rsid w:val="009D32AD"/>
    <w:rsid w:val="009D32D4"/>
    <w:rsid w:val="009D3320"/>
    <w:rsid w:val="009D3395"/>
    <w:rsid w:val="009D357F"/>
    <w:rsid w:val="009D35CE"/>
    <w:rsid w:val="009D3643"/>
    <w:rsid w:val="009D3850"/>
    <w:rsid w:val="009D389D"/>
    <w:rsid w:val="009D3964"/>
    <w:rsid w:val="009D3AB2"/>
    <w:rsid w:val="009D3AE1"/>
    <w:rsid w:val="009D3B95"/>
    <w:rsid w:val="009D42FE"/>
    <w:rsid w:val="009D45F3"/>
    <w:rsid w:val="009D461E"/>
    <w:rsid w:val="009D4845"/>
    <w:rsid w:val="009D4A73"/>
    <w:rsid w:val="009D4ABD"/>
    <w:rsid w:val="009D4E61"/>
    <w:rsid w:val="009D4E7D"/>
    <w:rsid w:val="009D4F95"/>
    <w:rsid w:val="009D50DD"/>
    <w:rsid w:val="009D515E"/>
    <w:rsid w:val="009D51F8"/>
    <w:rsid w:val="009D521C"/>
    <w:rsid w:val="009D56BF"/>
    <w:rsid w:val="009D5728"/>
    <w:rsid w:val="009D57FC"/>
    <w:rsid w:val="009D5814"/>
    <w:rsid w:val="009D5B30"/>
    <w:rsid w:val="009D5D39"/>
    <w:rsid w:val="009D5E0E"/>
    <w:rsid w:val="009D5E8A"/>
    <w:rsid w:val="009D6071"/>
    <w:rsid w:val="009D63E6"/>
    <w:rsid w:val="009D654F"/>
    <w:rsid w:val="009D69D4"/>
    <w:rsid w:val="009D6B20"/>
    <w:rsid w:val="009D6B55"/>
    <w:rsid w:val="009D6C20"/>
    <w:rsid w:val="009D6C8D"/>
    <w:rsid w:val="009D7088"/>
    <w:rsid w:val="009D71C5"/>
    <w:rsid w:val="009D74D9"/>
    <w:rsid w:val="009D7564"/>
    <w:rsid w:val="009D77AF"/>
    <w:rsid w:val="009D77FB"/>
    <w:rsid w:val="009D78A0"/>
    <w:rsid w:val="009D78ED"/>
    <w:rsid w:val="009D7996"/>
    <w:rsid w:val="009D79D3"/>
    <w:rsid w:val="009D7A7F"/>
    <w:rsid w:val="009D7BF2"/>
    <w:rsid w:val="009D7D6D"/>
    <w:rsid w:val="009D7D72"/>
    <w:rsid w:val="009D7E10"/>
    <w:rsid w:val="009D7F13"/>
    <w:rsid w:val="009D7FD5"/>
    <w:rsid w:val="009E0314"/>
    <w:rsid w:val="009E0331"/>
    <w:rsid w:val="009E0491"/>
    <w:rsid w:val="009E055B"/>
    <w:rsid w:val="009E0567"/>
    <w:rsid w:val="009E057C"/>
    <w:rsid w:val="009E0689"/>
    <w:rsid w:val="009E06C8"/>
    <w:rsid w:val="009E098F"/>
    <w:rsid w:val="009E0ECE"/>
    <w:rsid w:val="009E0EF0"/>
    <w:rsid w:val="009E1061"/>
    <w:rsid w:val="009E11C9"/>
    <w:rsid w:val="009E13AF"/>
    <w:rsid w:val="009E1433"/>
    <w:rsid w:val="009E1674"/>
    <w:rsid w:val="009E1718"/>
    <w:rsid w:val="009E1ADB"/>
    <w:rsid w:val="009E1B33"/>
    <w:rsid w:val="009E1B37"/>
    <w:rsid w:val="009E1CFE"/>
    <w:rsid w:val="009E1D99"/>
    <w:rsid w:val="009E1DA4"/>
    <w:rsid w:val="009E1F8B"/>
    <w:rsid w:val="009E22DF"/>
    <w:rsid w:val="009E2721"/>
    <w:rsid w:val="009E28B3"/>
    <w:rsid w:val="009E2903"/>
    <w:rsid w:val="009E2ACD"/>
    <w:rsid w:val="009E2C9C"/>
    <w:rsid w:val="009E2CAF"/>
    <w:rsid w:val="009E2D18"/>
    <w:rsid w:val="009E2D50"/>
    <w:rsid w:val="009E2D61"/>
    <w:rsid w:val="009E2EF1"/>
    <w:rsid w:val="009E30BE"/>
    <w:rsid w:val="009E31BE"/>
    <w:rsid w:val="009E358F"/>
    <w:rsid w:val="009E3998"/>
    <w:rsid w:val="009E3A4C"/>
    <w:rsid w:val="009E3A59"/>
    <w:rsid w:val="009E3A90"/>
    <w:rsid w:val="009E3CF7"/>
    <w:rsid w:val="009E3D09"/>
    <w:rsid w:val="009E4265"/>
    <w:rsid w:val="009E44DF"/>
    <w:rsid w:val="009E461B"/>
    <w:rsid w:val="009E468A"/>
    <w:rsid w:val="009E471F"/>
    <w:rsid w:val="009E4A42"/>
    <w:rsid w:val="009E4A65"/>
    <w:rsid w:val="009E4B2F"/>
    <w:rsid w:val="009E4BFC"/>
    <w:rsid w:val="009E4CA8"/>
    <w:rsid w:val="009E4DCE"/>
    <w:rsid w:val="009E4EBE"/>
    <w:rsid w:val="009E4F64"/>
    <w:rsid w:val="009E50B8"/>
    <w:rsid w:val="009E5136"/>
    <w:rsid w:val="009E521C"/>
    <w:rsid w:val="009E553C"/>
    <w:rsid w:val="009E56FB"/>
    <w:rsid w:val="009E57A1"/>
    <w:rsid w:val="009E5874"/>
    <w:rsid w:val="009E591C"/>
    <w:rsid w:val="009E5B62"/>
    <w:rsid w:val="009E5D00"/>
    <w:rsid w:val="009E5D2A"/>
    <w:rsid w:val="009E5D9B"/>
    <w:rsid w:val="009E5E00"/>
    <w:rsid w:val="009E65AC"/>
    <w:rsid w:val="009E698E"/>
    <w:rsid w:val="009E69C8"/>
    <w:rsid w:val="009E6E40"/>
    <w:rsid w:val="009E6F6C"/>
    <w:rsid w:val="009E71C2"/>
    <w:rsid w:val="009E72A0"/>
    <w:rsid w:val="009E72BC"/>
    <w:rsid w:val="009E738D"/>
    <w:rsid w:val="009E75C5"/>
    <w:rsid w:val="009E7692"/>
    <w:rsid w:val="009E7766"/>
    <w:rsid w:val="009E77FF"/>
    <w:rsid w:val="009E78F6"/>
    <w:rsid w:val="009E7935"/>
    <w:rsid w:val="009E7B99"/>
    <w:rsid w:val="009E7D88"/>
    <w:rsid w:val="009E7E6F"/>
    <w:rsid w:val="009E7E7C"/>
    <w:rsid w:val="009E7EE1"/>
    <w:rsid w:val="009F0662"/>
    <w:rsid w:val="009F06AD"/>
    <w:rsid w:val="009F08B4"/>
    <w:rsid w:val="009F0930"/>
    <w:rsid w:val="009F0CC4"/>
    <w:rsid w:val="009F0D42"/>
    <w:rsid w:val="009F0F82"/>
    <w:rsid w:val="009F0FB7"/>
    <w:rsid w:val="009F0FFE"/>
    <w:rsid w:val="009F1253"/>
    <w:rsid w:val="009F12A2"/>
    <w:rsid w:val="009F139B"/>
    <w:rsid w:val="009F142D"/>
    <w:rsid w:val="009F153F"/>
    <w:rsid w:val="009F1542"/>
    <w:rsid w:val="009F1658"/>
    <w:rsid w:val="009F1707"/>
    <w:rsid w:val="009F1A89"/>
    <w:rsid w:val="009F1AF0"/>
    <w:rsid w:val="009F1DA4"/>
    <w:rsid w:val="009F2048"/>
    <w:rsid w:val="009F2240"/>
    <w:rsid w:val="009F23C4"/>
    <w:rsid w:val="009F2722"/>
    <w:rsid w:val="009F288F"/>
    <w:rsid w:val="009F28CD"/>
    <w:rsid w:val="009F297E"/>
    <w:rsid w:val="009F29A5"/>
    <w:rsid w:val="009F2A98"/>
    <w:rsid w:val="009F2B51"/>
    <w:rsid w:val="009F2BFA"/>
    <w:rsid w:val="009F2D2A"/>
    <w:rsid w:val="009F309E"/>
    <w:rsid w:val="009F318B"/>
    <w:rsid w:val="009F31B6"/>
    <w:rsid w:val="009F31E1"/>
    <w:rsid w:val="009F331B"/>
    <w:rsid w:val="009F3435"/>
    <w:rsid w:val="009F3672"/>
    <w:rsid w:val="009F38AC"/>
    <w:rsid w:val="009F38DC"/>
    <w:rsid w:val="009F3990"/>
    <w:rsid w:val="009F39EB"/>
    <w:rsid w:val="009F3A49"/>
    <w:rsid w:val="009F3B4A"/>
    <w:rsid w:val="009F3DD0"/>
    <w:rsid w:val="009F3E05"/>
    <w:rsid w:val="009F3E82"/>
    <w:rsid w:val="009F4172"/>
    <w:rsid w:val="009F41C4"/>
    <w:rsid w:val="009F4568"/>
    <w:rsid w:val="009F46F0"/>
    <w:rsid w:val="009F4778"/>
    <w:rsid w:val="009F48F3"/>
    <w:rsid w:val="009F4CF0"/>
    <w:rsid w:val="009F4D1A"/>
    <w:rsid w:val="009F5359"/>
    <w:rsid w:val="009F53DB"/>
    <w:rsid w:val="009F5685"/>
    <w:rsid w:val="009F56A9"/>
    <w:rsid w:val="009F5882"/>
    <w:rsid w:val="009F58CC"/>
    <w:rsid w:val="009F5FA1"/>
    <w:rsid w:val="009F61DD"/>
    <w:rsid w:val="009F62F6"/>
    <w:rsid w:val="009F6604"/>
    <w:rsid w:val="009F666B"/>
    <w:rsid w:val="009F66C5"/>
    <w:rsid w:val="009F6807"/>
    <w:rsid w:val="009F683C"/>
    <w:rsid w:val="009F68A7"/>
    <w:rsid w:val="009F6B71"/>
    <w:rsid w:val="009F6E37"/>
    <w:rsid w:val="009F6F94"/>
    <w:rsid w:val="009F7187"/>
    <w:rsid w:val="009F7198"/>
    <w:rsid w:val="009F72A8"/>
    <w:rsid w:val="009F72FE"/>
    <w:rsid w:val="009F74AE"/>
    <w:rsid w:val="009F76A1"/>
    <w:rsid w:val="009F7750"/>
    <w:rsid w:val="009F7944"/>
    <w:rsid w:val="009F7A5B"/>
    <w:rsid w:val="009F7AA1"/>
    <w:rsid w:val="009F7AC1"/>
    <w:rsid w:val="009F7B34"/>
    <w:rsid w:val="00A00070"/>
    <w:rsid w:val="00A001B9"/>
    <w:rsid w:val="00A001E2"/>
    <w:rsid w:val="00A002B9"/>
    <w:rsid w:val="00A0035E"/>
    <w:rsid w:val="00A006E0"/>
    <w:rsid w:val="00A00787"/>
    <w:rsid w:val="00A00824"/>
    <w:rsid w:val="00A008DF"/>
    <w:rsid w:val="00A00CD4"/>
    <w:rsid w:val="00A00E8B"/>
    <w:rsid w:val="00A0115C"/>
    <w:rsid w:val="00A011E3"/>
    <w:rsid w:val="00A0146A"/>
    <w:rsid w:val="00A01660"/>
    <w:rsid w:val="00A01664"/>
    <w:rsid w:val="00A01738"/>
    <w:rsid w:val="00A0185B"/>
    <w:rsid w:val="00A01893"/>
    <w:rsid w:val="00A01940"/>
    <w:rsid w:val="00A01A55"/>
    <w:rsid w:val="00A01A7E"/>
    <w:rsid w:val="00A01B37"/>
    <w:rsid w:val="00A01B82"/>
    <w:rsid w:val="00A01C91"/>
    <w:rsid w:val="00A01FA2"/>
    <w:rsid w:val="00A0253B"/>
    <w:rsid w:val="00A025FE"/>
    <w:rsid w:val="00A026AC"/>
    <w:rsid w:val="00A028C7"/>
    <w:rsid w:val="00A02A84"/>
    <w:rsid w:val="00A02F6E"/>
    <w:rsid w:val="00A02F7D"/>
    <w:rsid w:val="00A031A7"/>
    <w:rsid w:val="00A032DE"/>
    <w:rsid w:val="00A03603"/>
    <w:rsid w:val="00A0376A"/>
    <w:rsid w:val="00A037E1"/>
    <w:rsid w:val="00A03965"/>
    <w:rsid w:val="00A039BA"/>
    <w:rsid w:val="00A03C2D"/>
    <w:rsid w:val="00A03D37"/>
    <w:rsid w:val="00A03DD9"/>
    <w:rsid w:val="00A03F66"/>
    <w:rsid w:val="00A04224"/>
    <w:rsid w:val="00A04272"/>
    <w:rsid w:val="00A04277"/>
    <w:rsid w:val="00A0444E"/>
    <w:rsid w:val="00A044FC"/>
    <w:rsid w:val="00A04560"/>
    <w:rsid w:val="00A046A0"/>
    <w:rsid w:val="00A04790"/>
    <w:rsid w:val="00A047AD"/>
    <w:rsid w:val="00A04B6E"/>
    <w:rsid w:val="00A04B80"/>
    <w:rsid w:val="00A04BC3"/>
    <w:rsid w:val="00A04E11"/>
    <w:rsid w:val="00A0510A"/>
    <w:rsid w:val="00A0525D"/>
    <w:rsid w:val="00A0541E"/>
    <w:rsid w:val="00A05485"/>
    <w:rsid w:val="00A05627"/>
    <w:rsid w:val="00A05739"/>
    <w:rsid w:val="00A057B2"/>
    <w:rsid w:val="00A05A00"/>
    <w:rsid w:val="00A05BA8"/>
    <w:rsid w:val="00A05D05"/>
    <w:rsid w:val="00A05E3A"/>
    <w:rsid w:val="00A05F20"/>
    <w:rsid w:val="00A0606C"/>
    <w:rsid w:val="00A06244"/>
    <w:rsid w:val="00A06420"/>
    <w:rsid w:val="00A06703"/>
    <w:rsid w:val="00A0693C"/>
    <w:rsid w:val="00A069E9"/>
    <w:rsid w:val="00A06B83"/>
    <w:rsid w:val="00A06D4E"/>
    <w:rsid w:val="00A072C6"/>
    <w:rsid w:val="00A07365"/>
    <w:rsid w:val="00A07680"/>
    <w:rsid w:val="00A07758"/>
    <w:rsid w:val="00A0781D"/>
    <w:rsid w:val="00A07A91"/>
    <w:rsid w:val="00A07B6E"/>
    <w:rsid w:val="00A07C39"/>
    <w:rsid w:val="00A103CA"/>
    <w:rsid w:val="00A1057F"/>
    <w:rsid w:val="00A108EA"/>
    <w:rsid w:val="00A110DD"/>
    <w:rsid w:val="00A1122F"/>
    <w:rsid w:val="00A11258"/>
    <w:rsid w:val="00A11309"/>
    <w:rsid w:val="00A1135E"/>
    <w:rsid w:val="00A116DD"/>
    <w:rsid w:val="00A11800"/>
    <w:rsid w:val="00A11906"/>
    <w:rsid w:val="00A119B5"/>
    <w:rsid w:val="00A11A8C"/>
    <w:rsid w:val="00A11A90"/>
    <w:rsid w:val="00A11ADD"/>
    <w:rsid w:val="00A11C66"/>
    <w:rsid w:val="00A11CCF"/>
    <w:rsid w:val="00A11DD8"/>
    <w:rsid w:val="00A11DF6"/>
    <w:rsid w:val="00A11E32"/>
    <w:rsid w:val="00A11E65"/>
    <w:rsid w:val="00A12140"/>
    <w:rsid w:val="00A122AC"/>
    <w:rsid w:val="00A12384"/>
    <w:rsid w:val="00A1257E"/>
    <w:rsid w:val="00A127A9"/>
    <w:rsid w:val="00A12869"/>
    <w:rsid w:val="00A12C4A"/>
    <w:rsid w:val="00A12C7B"/>
    <w:rsid w:val="00A12CF8"/>
    <w:rsid w:val="00A12D07"/>
    <w:rsid w:val="00A12DD3"/>
    <w:rsid w:val="00A12E00"/>
    <w:rsid w:val="00A12F85"/>
    <w:rsid w:val="00A13133"/>
    <w:rsid w:val="00A131B8"/>
    <w:rsid w:val="00A131F1"/>
    <w:rsid w:val="00A13250"/>
    <w:rsid w:val="00A13671"/>
    <w:rsid w:val="00A13808"/>
    <w:rsid w:val="00A13988"/>
    <w:rsid w:val="00A13A14"/>
    <w:rsid w:val="00A13BC2"/>
    <w:rsid w:val="00A13ECB"/>
    <w:rsid w:val="00A13F31"/>
    <w:rsid w:val="00A13F41"/>
    <w:rsid w:val="00A13F60"/>
    <w:rsid w:val="00A1400F"/>
    <w:rsid w:val="00A14254"/>
    <w:rsid w:val="00A14304"/>
    <w:rsid w:val="00A143CC"/>
    <w:rsid w:val="00A14540"/>
    <w:rsid w:val="00A14675"/>
    <w:rsid w:val="00A1473C"/>
    <w:rsid w:val="00A14789"/>
    <w:rsid w:val="00A147A2"/>
    <w:rsid w:val="00A148D2"/>
    <w:rsid w:val="00A14AAA"/>
    <w:rsid w:val="00A14BE8"/>
    <w:rsid w:val="00A14FEF"/>
    <w:rsid w:val="00A150C9"/>
    <w:rsid w:val="00A151F9"/>
    <w:rsid w:val="00A154A9"/>
    <w:rsid w:val="00A15644"/>
    <w:rsid w:val="00A1569D"/>
    <w:rsid w:val="00A1590E"/>
    <w:rsid w:val="00A159A7"/>
    <w:rsid w:val="00A15BE2"/>
    <w:rsid w:val="00A15BED"/>
    <w:rsid w:val="00A15F76"/>
    <w:rsid w:val="00A15FF4"/>
    <w:rsid w:val="00A16079"/>
    <w:rsid w:val="00A1627E"/>
    <w:rsid w:val="00A168F5"/>
    <w:rsid w:val="00A168F9"/>
    <w:rsid w:val="00A1690A"/>
    <w:rsid w:val="00A1695F"/>
    <w:rsid w:val="00A169E7"/>
    <w:rsid w:val="00A16B3E"/>
    <w:rsid w:val="00A16BD0"/>
    <w:rsid w:val="00A16C44"/>
    <w:rsid w:val="00A16DFE"/>
    <w:rsid w:val="00A16FE9"/>
    <w:rsid w:val="00A17082"/>
    <w:rsid w:val="00A17143"/>
    <w:rsid w:val="00A17166"/>
    <w:rsid w:val="00A1732F"/>
    <w:rsid w:val="00A17ABB"/>
    <w:rsid w:val="00A17C6F"/>
    <w:rsid w:val="00A17CD5"/>
    <w:rsid w:val="00A17D1A"/>
    <w:rsid w:val="00A17D7A"/>
    <w:rsid w:val="00A200FD"/>
    <w:rsid w:val="00A201CA"/>
    <w:rsid w:val="00A20473"/>
    <w:rsid w:val="00A2057C"/>
    <w:rsid w:val="00A20611"/>
    <w:rsid w:val="00A207C6"/>
    <w:rsid w:val="00A20858"/>
    <w:rsid w:val="00A20C12"/>
    <w:rsid w:val="00A20C29"/>
    <w:rsid w:val="00A213D3"/>
    <w:rsid w:val="00A21541"/>
    <w:rsid w:val="00A215FC"/>
    <w:rsid w:val="00A21819"/>
    <w:rsid w:val="00A21C26"/>
    <w:rsid w:val="00A21C98"/>
    <w:rsid w:val="00A21F66"/>
    <w:rsid w:val="00A21FB9"/>
    <w:rsid w:val="00A221D5"/>
    <w:rsid w:val="00A221FF"/>
    <w:rsid w:val="00A22236"/>
    <w:rsid w:val="00A22736"/>
    <w:rsid w:val="00A227E2"/>
    <w:rsid w:val="00A228CC"/>
    <w:rsid w:val="00A22DAD"/>
    <w:rsid w:val="00A23091"/>
    <w:rsid w:val="00A23308"/>
    <w:rsid w:val="00A2346D"/>
    <w:rsid w:val="00A2366C"/>
    <w:rsid w:val="00A236CA"/>
    <w:rsid w:val="00A23AE5"/>
    <w:rsid w:val="00A23C3F"/>
    <w:rsid w:val="00A24071"/>
    <w:rsid w:val="00A24144"/>
    <w:rsid w:val="00A241B6"/>
    <w:rsid w:val="00A243EB"/>
    <w:rsid w:val="00A24584"/>
    <w:rsid w:val="00A24677"/>
    <w:rsid w:val="00A246A0"/>
    <w:rsid w:val="00A248A5"/>
    <w:rsid w:val="00A24F08"/>
    <w:rsid w:val="00A25155"/>
    <w:rsid w:val="00A251D1"/>
    <w:rsid w:val="00A25461"/>
    <w:rsid w:val="00A254F1"/>
    <w:rsid w:val="00A255B7"/>
    <w:rsid w:val="00A256A0"/>
    <w:rsid w:val="00A25D81"/>
    <w:rsid w:val="00A25EFA"/>
    <w:rsid w:val="00A262D6"/>
    <w:rsid w:val="00A264F5"/>
    <w:rsid w:val="00A26503"/>
    <w:rsid w:val="00A265D4"/>
    <w:rsid w:val="00A26759"/>
    <w:rsid w:val="00A2696A"/>
    <w:rsid w:val="00A26AB8"/>
    <w:rsid w:val="00A26B6A"/>
    <w:rsid w:val="00A26B90"/>
    <w:rsid w:val="00A26BF5"/>
    <w:rsid w:val="00A26C30"/>
    <w:rsid w:val="00A26E96"/>
    <w:rsid w:val="00A26EF6"/>
    <w:rsid w:val="00A272AF"/>
    <w:rsid w:val="00A27444"/>
    <w:rsid w:val="00A27678"/>
    <w:rsid w:val="00A279D4"/>
    <w:rsid w:val="00A27A51"/>
    <w:rsid w:val="00A27CED"/>
    <w:rsid w:val="00A27FB1"/>
    <w:rsid w:val="00A3026E"/>
    <w:rsid w:val="00A3032D"/>
    <w:rsid w:val="00A3039C"/>
    <w:rsid w:val="00A304A0"/>
    <w:rsid w:val="00A305A6"/>
    <w:rsid w:val="00A305FE"/>
    <w:rsid w:val="00A3066B"/>
    <w:rsid w:val="00A30923"/>
    <w:rsid w:val="00A309A4"/>
    <w:rsid w:val="00A309A6"/>
    <w:rsid w:val="00A30B1F"/>
    <w:rsid w:val="00A30B49"/>
    <w:rsid w:val="00A30E11"/>
    <w:rsid w:val="00A3120D"/>
    <w:rsid w:val="00A31479"/>
    <w:rsid w:val="00A31508"/>
    <w:rsid w:val="00A3152D"/>
    <w:rsid w:val="00A3162E"/>
    <w:rsid w:val="00A31A3B"/>
    <w:rsid w:val="00A31A55"/>
    <w:rsid w:val="00A31A8F"/>
    <w:rsid w:val="00A3220C"/>
    <w:rsid w:val="00A32688"/>
    <w:rsid w:val="00A32691"/>
    <w:rsid w:val="00A32B3D"/>
    <w:rsid w:val="00A32FF5"/>
    <w:rsid w:val="00A33320"/>
    <w:rsid w:val="00A334B4"/>
    <w:rsid w:val="00A33615"/>
    <w:rsid w:val="00A33672"/>
    <w:rsid w:val="00A3371F"/>
    <w:rsid w:val="00A3384D"/>
    <w:rsid w:val="00A33A46"/>
    <w:rsid w:val="00A33B08"/>
    <w:rsid w:val="00A33CBB"/>
    <w:rsid w:val="00A33D59"/>
    <w:rsid w:val="00A33F41"/>
    <w:rsid w:val="00A340B5"/>
    <w:rsid w:val="00A341AF"/>
    <w:rsid w:val="00A341E5"/>
    <w:rsid w:val="00A3434B"/>
    <w:rsid w:val="00A34387"/>
    <w:rsid w:val="00A34448"/>
    <w:rsid w:val="00A34514"/>
    <w:rsid w:val="00A345C2"/>
    <w:rsid w:val="00A34684"/>
    <w:rsid w:val="00A346CA"/>
    <w:rsid w:val="00A34822"/>
    <w:rsid w:val="00A348CC"/>
    <w:rsid w:val="00A34A39"/>
    <w:rsid w:val="00A34A61"/>
    <w:rsid w:val="00A34A81"/>
    <w:rsid w:val="00A34C16"/>
    <w:rsid w:val="00A34D10"/>
    <w:rsid w:val="00A34DD4"/>
    <w:rsid w:val="00A35016"/>
    <w:rsid w:val="00A35088"/>
    <w:rsid w:val="00A351C8"/>
    <w:rsid w:val="00A352E4"/>
    <w:rsid w:val="00A3564C"/>
    <w:rsid w:val="00A3569E"/>
    <w:rsid w:val="00A357FE"/>
    <w:rsid w:val="00A35E28"/>
    <w:rsid w:val="00A35F1A"/>
    <w:rsid w:val="00A35FAA"/>
    <w:rsid w:val="00A36109"/>
    <w:rsid w:val="00A361DE"/>
    <w:rsid w:val="00A36382"/>
    <w:rsid w:val="00A3639F"/>
    <w:rsid w:val="00A36436"/>
    <w:rsid w:val="00A3653A"/>
    <w:rsid w:val="00A36648"/>
    <w:rsid w:val="00A36797"/>
    <w:rsid w:val="00A367A2"/>
    <w:rsid w:val="00A3682D"/>
    <w:rsid w:val="00A368A5"/>
    <w:rsid w:val="00A369BF"/>
    <w:rsid w:val="00A369C2"/>
    <w:rsid w:val="00A36D6F"/>
    <w:rsid w:val="00A36FA7"/>
    <w:rsid w:val="00A36FFE"/>
    <w:rsid w:val="00A370DE"/>
    <w:rsid w:val="00A372C5"/>
    <w:rsid w:val="00A373D7"/>
    <w:rsid w:val="00A37599"/>
    <w:rsid w:val="00A375C0"/>
    <w:rsid w:val="00A37B70"/>
    <w:rsid w:val="00A37DF2"/>
    <w:rsid w:val="00A37F3C"/>
    <w:rsid w:val="00A4000D"/>
    <w:rsid w:val="00A40018"/>
    <w:rsid w:val="00A402BC"/>
    <w:rsid w:val="00A40334"/>
    <w:rsid w:val="00A40526"/>
    <w:rsid w:val="00A40AB6"/>
    <w:rsid w:val="00A40AEE"/>
    <w:rsid w:val="00A40C2D"/>
    <w:rsid w:val="00A40D61"/>
    <w:rsid w:val="00A40DD3"/>
    <w:rsid w:val="00A40DED"/>
    <w:rsid w:val="00A40EB5"/>
    <w:rsid w:val="00A40FB4"/>
    <w:rsid w:val="00A4121E"/>
    <w:rsid w:val="00A4123D"/>
    <w:rsid w:val="00A41256"/>
    <w:rsid w:val="00A414B7"/>
    <w:rsid w:val="00A416D4"/>
    <w:rsid w:val="00A41978"/>
    <w:rsid w:val="00A41AAD"/>
    <w:rsid w:val="00A41B5C"/>
    <w:rsid w:val="00A41BBE"/>
    <w:rsid w:val="00A41CA9"/>
    <w:rsid w:val="00A41D4E"/>
    <w:rsid w:val="00A41F7E"/>
    <w:rsid w:val="00A420F8"/>
    <w:rsid w:val="00A42107"/>
    <w:rsid w:val="00A42484"/>
    <w:rsid w:val="00A42954"/>
    <w:rsid w:val="00A42AEC"/>
    <w:rsid w:val="00A42C6F"/>
    <w:rsid w:val="00A432BE"/>
    <w:rsid w:val="00A43349"/>
    <w:rsid w:val="00A43A0C"/>
    <w:rsid w:val="00A43C98"/>
    <w:rsid w:val="00A43D2C"/>
    <w:rsid w:val="00A43E58"/>
    <w:rsid w:val="00A43F1C"/>
    <w:rsid w:val="00A43F58"/>
    <w:rsid w:val="00A4400A"/>
    <w:rsid w:val="00A44052"/>
    <w:rsid w:val="00A441E3"/>
    <w:rsid w:val="00A44423"/>
    <w:rsid w:val="00A4455F"/>
    <w:rsid w:val="00A445FF"/>
    <w:rsid w:val="00A4461B"/>
    <w:rsid w:val="00A44661"/>
    <w:rsid w:val="00A44706"/>
    <w:rsid w:val="00A44AE2"/>
    <w:rsid w:val="00A44AF3"/>
    <w:rsid w:val="00A44DA2"/>
    <w:rsid w:val="00A451BC"/>
    <w:rsid w:val="00A45283"/>
    <w:rsid w:val="00A452CD"/>
    <w:rsid w:val="00A452D1"/>
    <w:rsid w:val="00A4538D"/>
    <w:rsid w:val="00A457BE"/>
    <w:rsid w:val="00A4585D"/>
    <w:rsid w:val="00A458F9"/>
    <w:rsid w:val="00A4601F"/>
    <w:rsid w:val="00A46042"/>
    <w:rsid w:val="00A46165"/>
    <w:rsid w:val="00A4622C"/>
    <w:rsid w:val="00A46361"/>
    <w:rsid w:val="00A464A9"/>
    <w:rsid w:val="00A4656F"/>
    <w:rsid w:val="00A46751"/>
    <w:rsid w:val="00A46950"/>
    <w:rsid w:val="00A469D4"/>
    <w:rsid w:val="00A46A4A"/>
    <w:rsid w:val="00A46D93"/>
    <w:rsid w:val="00A46DB9"/>
    <w:rsid w:val="00A46FFA"/>
    <w:rsid w:val="00A47057"/>
    <w:rsid w:val="00A47138"/>
    <w:rsid w:val="00A47155"/>
    <w:rsid w:val="00A471E0"/>
    <w:rsid w:val="00A47255"/>
    <w:rsid w:val="00A4728C"/>
    <w:rsid w:val="00A476F0"/>
    <w:rsid w:val="00A4795F"/>
    <w:rsid w:val="00A47BDB"/>
    <w:rsid w:val="00A47D37"/>
    <w:rsid w:val="00A47DF8"/>
    <w:rsid w:val="00A47F2B"/>
    <w:rsid w:val="00A500A9"/>
    <w:rsid w:val="00A50166"/>
    <w:rsid w:val="00A502C9"/>
    <w:rsid w:val="00A50442"/>
    <w:rsid w:val="00A505BD"/>
    <w:rsid w:val="00A505C9"/>
    <w:rsid w:val="00A50687"/>
    <w:rsid w:val="00A506C9"/>
    <w:rsid w:val="00A506F5"/>
    <w:rsid w:val="00A50961"/>
    <w:rsid w:val="00A509B3"/>
    <w:rsid w:val="00A509D6"/>
    <w:rsid w:val="00A50A50"/>
    <w:rsid w:val="00A50F5B"/>
    <w:rsid w:val="00A51448"/>
    <w:rsid w:val="00A5159B"/>
    <w:rsid w:val="00A517BE"/>
    <w:rsid w:val="00A51B06"/>
    <w:rsid w:val="00A51C57"/>
    <w:rsid w:val="00A521A3"/>
    <w:rsid w:val="00A52238"/>
    <w:rsid w:val="00A52382"/>
    <w:rsid w:val="00A524D7"/>
    <w:rsid w:val="00A5259A"/>
    <w:rsid w:val="00A52A12"/>
    <w:rsid w:val="00A52AB3"/>
    <w:rsid w:val="00A52BA2"/>
    <w:rsid w:val="00A52C39"/>
    <w:rsid w:val="00A52D7E"/>
    <w:rsid w:val="00A52E1C"/>
    <w:rsid w:val="00A52F4F"/>
    <w:rsid w:val="00A5323A"/>
    <w:rsid w:val="00A53321"/>
    <w:rsid w:val="00A533A3"/>
    <w:rsid w:val="00A533BB"/>
    <w:rsid w:val="00A5365A"/>
    <w:rsid w:val="00A53674"/>
    <w:rsid w:val="00A538E8"/>
    <w:rsid w:val="00A53CF9"/>
    <w:rsid w:val="00A53E31"/>
    <w:rsid w:val="00A53E3E"/>
    <w:rsid w:val="00A53E99"/>
    <w:rsid w:val="00A53EB9"/>
    <w:rsid w:val="00A53F33"/>
    <w:rsid w:val="00A53FF0"/>
    <w:rsid w:val="00A54080"/>
    <w:rsid w:val="00A540B7"/>
    <w:rsid w:val="00A5426A"/>
    <w:rsid w:val="00A5435C"/>
    <w:rsid w:val="00A5443C"/>
    <w:rsid w:val="00A54457"/>
    <w:rsid w:val="00A5450D"/>
    <w:rsid w:val="00A5466E"/>
    <w:rsid w:val="00A54B13"/>
    <w:rsid w:val="00A54E15"/>
    <w:rsid w:val="00A55044"/>
    <w:rsid w:val="00A550C0"/>
    <w:rsid w:val="00A550C3"/>
    <w:rsid w:val="00A551B1"/>
    <w:rsid w:val="00A552C7"/>
    <w:rsid w:val="00A5544A"/>
    <w:rsid w:val="00A558BC"/>
    <w:rsid w:val="00A55A14"/>
    <w:rsid w:val="00A55BD7"/>
    <w:rsid w:val="00A55DAB"/>
    <w:rsid w:val="00A56003"/>
    <w:rsid w:val="00A5610E"/>
    <w:rsid w:val="00A561DE"/>
    <w:rsid w:val="00A56209"/>
    <w:rsid w:val="00A56250"/>
    <w:rsid w:val="00A5629E"/>
    <w:rsid w:val="00A56326"/>
    <w:rsid w:val="00A5671F"/>
    <w:rsid w:val="00A56745"/>
    <w:rsid w:val="00A56997"/>
    <w:rsid w:val="00A56A22"/>
    <w:rsid w:val="00A56D72"/>
    <w:rsid w:val="00A56F34"/>
    <w:rsid w:val="00A5744A"/>
    <w:rsid w:val="00A577DE"/>
    <w:rsid w:val="00A57B2F"/>
    <w:rsid w:val="00A57C31"/>
    <w:rsid w:val="00A57DB2"/>
    <w:rsid w:val="00A57F14"/>
    <w:rsid w:val="00A57FA6"/>
    <w:rsid w:val="00A57FE6"/>
    <w:rsid w:val="00A606F5"/>
    <w:rsid w:val="00A608CE"/>
    <w:rsid w:val="00A60A03"/>
    <w:rsid w:val="00A60A0A"/>
    <w:rsid w:val="00A60ACE"/>
    <w:rsid w:val="00A60B10"/>
    <w:rsid w:val="00A60D4E"/>
    <w:rsid w:val="00A60D56"/>
    <w:rsid w:val="00A60D86"/>
    <w:rsid w:val="00A60D8F"/>
    <w:rsid w:val="00A60E02"/>
    <w:rsid w:val="00A60EA5"/>
    <w:rsid w:val="00A613DE"/>
    <w:rsid w:val="00A61430"/>
    <w:rsid w:val="00A61964"/>
    <w:rsid w:val="00A61CDC"/>
    <w:rsid w:val="00A61F18"/>
    <w:rsid w:val="00A62149"/>
    <w:rsid w:val="00A621E3"/>
    <w:rsid w:val="00A623BD"/>
    <w:rsid w:val="00A62592"/>
    <w:rsid w:val="00A62615"/>
    <w:rsid w:val="00A626BD"/>
    <w:rsid w:val="00A6277C"/>
    <w:rsid w:val="00A62915"/>
    <w:rsid w:val="00A62B79"/>
    <w:rsid w:val="00A62CEA"/>
    <w:rsid w:val="00A63059"/>
    <w:rsid w:val="00A6311C"/>
    <w:rsid w:val="00A632B6"/>
    <w:rsid w:val="00A633A5"/>
    <w:rsid w:val="00A63738"/>
    <w:rsid w:val="00A6373B"/>
    <w:rsid w:val="00A638F9"/>
    <w:rsid w:val="00A63A5D"/>
    <w:rsid w:val="00A63A73"/>
    <w:rsid w:val="00A63AFA"/>
    <w:rsid w:val="00A63C3E"/>
    <w:rsid w:val="00A63D14"/>
    <w:rsid w:val="00A63E7E"/>
    <w:rsid w:val="00A643BB"/>
    <w:rsid w:val="00A6445E"/>
    <w:rsid w:val="00A646F2"/>
    <w:rsid w:val="00A64779"/>
    <w:rsid w:val="00A647AA"/>
    <w:rsid w:val="00A64945"/>
    <w:rsid w:val="00A64AD8"/>
    <w:rsid w:val="00A64C38"/>
    <w:rsid w:val="00A64C4A"/>
    <w:rsid w:val="00A64D27"/>
    <w:rsid w:val="00A64F8F"/>
    <w:rsid w:val="00A65101"/>
    <w:rsid w:val="00A65268"/>
    <w:rsid w:val="00A65403"/>
    <w:rsid w:val="00A6590D"/>
    <w:rsid w:val="00A65A40"/>
    <w:rsid w:val="00A65C40"/>
    <w:rsid w:val="00A65C63"/>
    <w:rsid w:val="00A65DDD"/>
    <w:rsid w:val="00A66578"/>
    <w:rsid w:val="00A665C4"/>
    <w:rsid w:val="00A6666F"/>
    <w:rsid w:val="00A6667C"/>
    <w:rsid w:val="00A66853"/>
    <w:rsid w:val="00A6689B"/>
    <w:rsid w:val="00A669AE"/>
    <w:rsid w:val="00A66C0D"/>
    <w:rsid w:val="00A66D64"/>
    <w:rsid w:val="00A66E67"/>
    <w:rsid w:val="00A6725C"/>
    <w:rsid w:val="00A675A1"/>
    <w:rsid w:val="00A675C5"/>
    <w:rsid w:val="00A67663"/>
    <w:rsid w:val="00A67669"/>
    <w:rsid w:val="00A67740"/>
    <w:rsid w:val="00A67745"/>
    <w:rsid w:val="00A677BD"/>
    <w:rsid w:val="00A6791C"/>
    <w:rsid w:val="00A67AF8"/>
    <w:rsid w:val="00A67C76"/>
    <w:rsid w:val="00A7002F"/>
    <w:rsid w:val="00A7021B"/>
    <w:rsid w:val="00A702E7"/>
    <w:rsid w:val="00A7034A"/>
    <w:rsid w:val="00A703DC"/>
    <w:rsid w:val="00A703FF"/>
    <w:rsid w:val="00A704E7"/>
    <w:rsid w:val="00A708AF"/>
    <w:rsid w:val="00A7098E"/>
    <w:rsid w:val="00A70B9C"/>
    <w:rsid w:val="00A7127C"/>
    <w:rsid w:val="00A71386"/>
    <w:rsid w:val="00A71411"/>
    <w:rsid w:val="00A714A4"/>
    <w:rsid w:val="00A715AD"/>
    <w:rsid w:val="00A7165B"/>
    <w:rsid w:val="00A71676"/>
    <w:rsid w:val="00A71D68"/>
    <w:rsid w:val="00A71DE7"/>
    <w:rsid w:val="00A71EA3"/>
    <w:rsid w:val="00A72020"/>
    <w:rsid w:val="00A7207C"/>
    <w:rsid w:val="00A72144"/>
    <w:rsid w:val="00A721DD"/>
    <w:rsid w:val="00A7225C"/>
    <w:rsid w:val="00A72657"/>
    <w:rsid w:val="00A72723"/>
    <w:rsid w:val="00A727FB"/>
    <w:rsid w:val="00A729EC"/>
    <w:rsid w:val="00A72CE1"/>
    <w:rsid w:val="00A72D8C"/>
    <w:rsid w:val="00A72E72"/>
    <w:rsid w:val="00A7322B"/>
    <w:rsid w:val="00A732B9"/>
    <w:rsid w:val="00A7353A"/>
    <w:rsid w:val="00A73997"/>
    <w:rsid w:val="00A739A7"/>
    <w:rsid w:val="00A73BE7"/>
    <w:rsid w:val="00A73C45"/>
    <w:rsid w:val="00A73F22"/>
    <w:rsid w:val="00A740DF"/>
    <w:rsid w:val="00A74146"/>
    <w:rsid w:val="00A74151"/>
    <w:rsid w:val="00A741BB"/>
    <w:rsid w:val="00A74345"/>
    <w:rsid w:val="00A743A9"/>
    <w:rsid w:val="00A74579"/>
    <w:rsid w:val="00A7477F"/>
    <w:rsid w:val="00A747D4"/>
    <w:rsid w:val="00A74B3A"/>
    <w:rsid w:val="00A74D61"/>
    <w:rsid w:val="00A74D8F"/>
    <w:rsid w:val="00A74E0D"/>
    <w:rsid w:val="00A74E32"/>
    <w:rsid w:val="00A74EA7"/>
    <w:rsid w:val="00A74F06"/>
    <w:rsid w:val="00A750A2"/>
    <w:rsid w:val="00A75109"/>
    <w:rsid w:val="00A75117"/>
    <w:rsid w:val="00A753CF"/>
    <w:rsid w:val="00A75462"/>
    <w:rsid w:val="00A754EA"/>
    <w:rsid w:val="00A75613"/>
    <w:rsid w:val="00A756AB"/>
    <w:rsid w:val="00A759F0"/>
    <w:rsid w:val="00A759FE"/>
    <w:rsid w:val="00A75B86"/>
    <w:rsid w:val="00A75C47"/>
    <w:rsid w:val="00A75C7F"/>
    <w:rsid w:val="00A75E01"/>
    <w:rsid w:val="00A75E73"/>
    <w:rsid w:val="00A760E6"/>
    <w:rsid w:val="00A76112"/>
    <w:rsid w:val="00A765F2"/>
    <w:rsid w:val="00A766A1"/>
    <w:rsid w:val="00A766E1"/>
    <w:rsid w:val="00A767D7"/>
    <w:rsid w:val="00A7690F"/>
    <w:rsid w:val="00A769BA"/>
    <w:rsid w:val="00A76A5D"/>
    <w:rsid w:val="00A76DC5"/>
    <w:rsid w:val="00A76EA3"/>
    <w:rsid w:val="00A77058"/>
    <w:rsid w:val="00A771D0"/>
    <w:rsid w:val="00A771D6"/>
    <w:rsid w:val="00A77246"/>
    <w:rsid w:val="00A77392"/>
    <w:rsid w:val="00A77604"/>
    <w:rsid w:val="00A776E8"/>
    <w:rsid w:val="00A77B1B"/>
    <w:rsid w:val="00A802B0"/>
    <w:rsid w:val="00A8035D"/>
    <w:rsid w:val="00A804EE"/>
    <w:rsid w:val="00A8058E"/>
    <w:rsid w:val="00A80760"/>
    <w:rsid w:val="00A8085E"/>
    <w:rsid w:val="00A808B1"/>
    <w:rsid w:val="00A80A18"/>
    <w:rsid w:val="00A80AE1"/>
    <w:rsid w:val="00A80D5F"/>
    <w:rsid w:val="00A80DA3"/>
    <w:rsid w:val="00A80DD1"/>
    <w:rsid w:val="00A80E5D"/>
    <w:rsid w:val="00A80E98"/>
    <w:rsid w:val="00A80FA8"/>
    <w:rsid w:val="00A80FAC"/>
    <w:rsid w:val="00A811DB"/>
    <w:rsid w:val="00A812A3"/>
    <w:rsid w:val="00A81413"/>
    <w:rsid w:val="00A81417"/>
    <w:rsid w:val="00A8164D"/>
    <w:rsid w:val="00A817CC"/>
    <w:rsid w:val="00A818BB"/>
    <w:rsid w:val="00A81FDB"/>
    <w:rsid w:val="00A82005"/>
    <w:rsid w:val="00A823EC"/>
    <w:rsid w:val="00A82478"/>
    <w:rsid w:val="00A82527"/>
    <w:rsid w:val="00A8270A"/>
    <w:rsid w:val="00A8277E"/>
    <w:rsid w:val="00A82C13"/>
    <w:rsid w:val="00A82D0C"/>
    <w:rsid w:val="00A82DE1"/>
    <w:rsid w:val="00A8309F"/>
    <w:rsid w:val="00A830D0"/>
    <w:rsid w:val="00A83384"/>
    <w:rsid w:val="00A83831"/>
    <w:rsid w:val="00A83935"/>
    <w:rsid w:val="00A83A24"/>
    <w:rsid w:val="00A83D41"/>
    <w:rsid w:val="00A83F00"/>
    <w:rsid w:val="00A83F7A"/>
    <w:rsid w:val="00A84002"/>
    <w:rsid w:val="00A8402A"/>
    <w:rsid w:val="00A8412C"/>
    <w:rsid w:val="00A841D3"/>
    <w:rsid w:val="00A841F4"/>
    <w:rsid w:val="00A8429E"/>
    <w:rsid w:val="00A8445A"/>
    <w:rsid w:val="00A84564"/>
    <w:rsid w:val="00A8469D"/>
    <w:rsid w:val="00A8483A"/>
    <w:rsid w:val="00A84986"/>
    <w:rsid w:val="00A84B18"/>
    <w:rsid w:val="00A84B46"/>
    <w:rsid w:val="00A84B5C"/>
    <w:rsid w:val="00A84C56"/>
    <w:rsid w:val="00A851EF"/>
    <w:rsid w:val="00A856A8"/>
    <w:rsid w:val="00A8583F"/>
    <w:rsid w:val="00A859ED"/>
    <w:rsid w:val="00A85AAE"/>
    <w:rsid w:val="00A85D6C"/>
    <w:rsid w:val="00A85D9F"/>
    <w:rsid w:val="00A85FB2"/>
    <w:rsid w:val="00A864E4"/>
    <w:rsid w:val="00A867E2"/>
    <w:rsid w:val="00A86897"/>
    <w:rsid w:val="00A868AD"/>
    <w:rsid w:val="00A869D6"/>
    <w:rsid w:val="00A86AEC"/>
    <w:rsid w:val="00A86B21"/>
    <w:rsid w:val="00A86D57"/>
    <w:rsid w:val="00A87006"/>
    <w:rsid w:val="00A87122"/>
    <w:rsid w:val="00A871D4"/>
    <w:rsid w:val="00A87292"/>
    <w:rsid w:val="00A8730D"/>
    <w:rsid w:val="00A87624"/>
    <w:rsid w:val="00A8771B"/>
    <w:rsid w:val="00A87754"/>
    <w:rsid w:val="00A87813"/>
    <w:rsid w:val="00A8782F"/>
    <w:rsid w:val="00A879A2"/>
    <w:rsid w:val="00A87BBE"/>
    <w:rsid w:val="00A87E6B"/>
    <w:rsid w:val="00A87F19"/>
    <w:rsid w:val="00A900A1"/>
    <w:rsid w:val="00A9036B"/>
    <w:rsid w:val="00A9040C"/>
    <w:rsid w:val="00A904FE"/>
    <w:rsid w:val="00A9055A"/>
    <w:rsid w:val="00A905AA"/>
    <w:rsid w:val="00A905CE"/>
    <w:rsid w:val="00A906E3"/>
    <w:rsid w:val="00A90718"/>
    <w:rsid w:val="00A90727"/>
    <w:rsid w:val="00A907E7"/>
    <w:rsid w:val="00A90AE5"/>
    <w:rsid w:val="00A90B50"/>
    <w:rsid w:val="00A90C7A"/>
    <w:rsid w:val="00A912DE"/>
    <w:rsid w:val="00A91557"/>
    <w:rsid w:val="00A915BC"/>
    <w:rsid w:val="00A915C2"/>
    <w:rsid w:val="00A9164B"/>
    <w:rsid w:val="00A9197A"/>
    <w:rsid w:val="00A91C9A"/>
    <w:rsid w:val="00A91DEE"/>
    <w:rsid w:val="00A91EED"/>
    <w:rsid w:val="00A91F78"/>
    <w:rsid w:val="00A91FAE"/>
    <w:rsid w:val="00A91FC7"/>
    <w:rsid w:val="00A920C2"/>
    <w:rsid w:val="00A9261B"/>
    <w:rsid w:val="00A92660"/>
    <w:rsid w:val="00A927EA"/>
    <w:rsid w:val="00A928A6"/>
    <w:rsid w:val="00A928C1"/>
    <w:rsid w:val="00A929A0"/>
    <w:rsid w:val="00A93269"/>
    <w:rsid w:val="00A938B4"/>
    <w:rsid w:val="00A93BE6"/>
    <w:rsid w:val="00A93C01"/>
    <w:rsid w:val="00A93C80"/>
    <w:rsid w:val="00A93EB3"/>
    <w:rsid w:val="00A940D7"/>
    <w:rsid w:val="00A942C6"/>
    <w:rsid w:val="00A942F1"/>
    <w:rsid w:val="00A94345"/>
    <w:rsid w:val="00A94580"/>
    <w:rsid w:val="00A9465C"/>
    <w:rsid w:val="00A9496C"/>
    <w:rsid w:val="00A94C69"/>
    <w:rsid w:val="00A94F21"/>
    <w:rsid w:val="00A95078"/>
    <w:rsid w:val="00A951DB"/>
    <w:rsid w:val="00A9550C"/>
    <w:rsid w:val="00A9553A"/>
    <w:rsid w:val="00A95546"/>
    <w:rsid w:val="00A956DD"/>
    <w:rsid w:val="00A95932"/>
    <w:rsid w:val="00A9597A"/>
    <w:rsid w:val="00A95AF1"/>
    <w:rsid w:val="00A95EB7"/>
    <w:rsid w:val="00A960E7"/>
    <w:rsid w:val="00A96227"/>
    <w:rsid w:val="00A96374"/>
    <w:rsid w:val="00A964B3"/>
    <w:rsid w:val="00A96504"/>
    <w:rsid w:val="00A9657F"/>
    <w:rsid w:val="00A965F2"/>
    <w:rsid w:val="00A968A6"/>
    <w:rsid w:val="00A96E64"/>
    <w:rsid w:val="00A97220"/>
    <w:rsid w:val="00A9735E"/>
    <w:rsid w:val="00A97580"/>
    <w:rsid w:val="00A97681"/>
    <w:rsid w:val="00A97A0F"/>
    <w:rsid w:val="00A97C63"/>
    <w:rsid w:val="00A97D63"/>
    <w:rsid w:val="00A97E11"/>
    <w:rsid w:val="00A97F47"/>
    <w:rsid w:val="00A97FF4"/>
    <w:rsid w:val="00AA01A9"/>
    <w:rsid w:val="00AA0219"/>
    <w:rsid w:val="00AA050F"/>
    <w:rsid w:val="00AA071C"/>
    <w:rsid w:val="00AA0756"/>
    <w:rsid w:val="00AA07A8"/>
    <w:rsid w:val="00AA0819"/>
    <w:rsid w:val="00AA09CA"/>
    <w:rsid w:val="00AA0AE1"/>
    <w:rsid w:val="00AA0BC1"/>
    <w:rsid w:val="00AA0C3F"/>
    <w:rsid w:val="00AA0E0A"/>
    <w:rsid w:val="00AA0EF9"/>
    <w:rsid w:val="00AA0F0E"/>
    <w:rsid w:val="00AA1213"/>
    <w:rsid w:val="00AA1275"/>
    <w:rsid w:val="00AA1347"/>
    <w:rsid w:val="00AA14BC"/>
    <w:rsid w:val="00AA169C"/>
    <w:rsid w:val="00AA1790"/>
    <w:rsid w:val="00AA187E"/>
    <w:rsid w:val="00AA1A15"/>
    <w:rsid w:val="00AA1B95"/>
    <w:rsid w:val="00AA1CD0"/>
    <w:rsid w:val="00AA202F"/>
    <w:rsid w:val="00AA226E"/>
    <w:rsid w:val="00AA23C2"/>
    <w:rsid w:val="00AA23F6"/>
    <w:rsid w:val="00AA24C3"/>
    <w:rsid w:val="00AA24ED"/>
    <w:rsid w:val="00AA25B2"/>
    <w:rsid w:val="00AA26A6"/>
    <w:rsid w:val="00AA2764"/>
    <w:rsid w:val="00AA2AB7"/>
    <w:rsid w:val="00AA2B7A"/>
    <w:rsid w:val="00AA2B9D"/>
    <w:rsid w:val="00AA2C8E"/>
    <w:rsid w:val="00AA2E36"/>
    <w:rsid w:val="00AA31DA"/>
    <w:rsid w:val="00AA3236"/>
    <w:rsid w:val="00AA35B0"/>
    <w:rsid w:val="00AA35E0"/>
    <w:rsid w:val="00AA36C3"/>
    <w:rsid w:val="00AA3782"/>
    <w:rsid w:val="00AA3860"/>
    <w:rsid w:val="00AA3C4F"/>
    <w:rsid w:val="00AA3DCD"/>
    <w:rsid w:val="00AA3F8B"/>
    <w:rsid w:val="00AA3FDB"/>
    <w:rsid w:val="00AA3FDE"/>
    <w:rsid w:val="00AA40B7"/>
    <w:rsid w:val="00AA4182"/>
    <w:rsid w:val="00AA4247"/>
    <w:rsid w:val="00AA424B"/>
    <w:rsid w:val="00AA42C2"/>
    <w:rsid w:val="00AA43CB"/>
    <w:rsid w:val="00AA4487"/>
    <w:rsid w:val="00AA4795"/>
    <w:rsid w:val="00AA48C3"/>
    <w:rsid w:val="00AA499F"/>
    <w:rsid w:val="00AA4E0E"/>
    <w:rsid w:val="00AA4EEB"/>
    <w:rsid w:val="00AA526E"/>
    <w:rsid w:val="00AA53A2"/>
    <w:rsid w:val="00AA53DF"/>
    <w:rsid w:val="00AA5404"/>
    <w:rsid w:val="00AA5978"/>
    <w:rsid w:val="00AA5A68"/>
    <w:rsid w:val="00AA5AED"/>
    <w:rsid w:val="00AA5B19"/>
    <w:rsid w:val="00AA5B30"/>
    <w:rsid w:val="00AA5ED1"/>
    <w:rsid w:val="00AA6423"/>
    <w:rsid w:val="00AA65DB"/>
    <w:rsid w:val="00AA6703"/>
    <w:rsid w:val="00AA6734"/>
    <w:rsid w:val="00AA679A"/>
    <w:rsid w:val="00AA6C2D"/>
    <w:rsid w:val="00AA6F06"/>
    <w:rsid w:val="00AA71ED"/>
    <w:rsid w:val="00AA734B"/>
    <w:rsid w:val="00AA757A"/>
    <w:rsid w:val="00AA760C"/>
    <w:rsid w:val="00AA77A3"/>
    <w:rsid w:val="00AA7B54"/>
    <w:rsid w:val="00AA7CAA"/>
    <w:rsid w:val="00AA7EEF"/>
    <w:rsid w:val="00AB0176"/>
    <w:rsid w:val="00AB01A2"/>
    <w:rsid w:val="00AB032F"/>
    <w:rsid w:val="00AB0A23"/>
    <w:rsid w:val="00AB0A54"/>
    <w:rsid w:val="00AB0C6A"/>
    <w:rsid w:val="00AB10B9"/>
    <w:rsid w:val="00AB1190"/>
    <w:rsid w:val="00AB11CE"/>
    <w:rsid w:val="00AB12F0"/>
    <w:rsid w:val="00AB13BB"/>
    <w:rsid w:val="00AB1454"/>
    <w:rsid w:val="00AB1456"/>
    <w:rsid w:val="00AB1784"/>
    <w:rsid w:val="00AB1985"/>
    <w:rsid w:val="00AB19A2"/>
    <w:rsid w:val="00AB1A45"/>
    <w:rsid w:val="00AB1E39"/>
    <w:rsid w:val="00AB1E98"/>
    <w:rsid w:val="00AB208D"/>
    <w:rsid w:val="00AB239C"/>
    <w:rsid w:val="00AB23A9"/>
    <w:rsid w:val="00AB2777"/>
    <w:rsid w:val="00AB27C9"/>
    <w:rsid w:val="00AB27D7"/>
    <w:rsid w:val="00AB283F"/>
    <w:rsid w:val="00AB2854"/>
    <w:rsid w:val="00AB28DC"/>
    <w:rsid w:val="00AB2928"/>
    <w:rsid w:val="00AB2B6C"/>
    <w:rsid w:val="00AB2CD3"/>
    <w:rsid w:val="00AB2CD5"/>
    <w:rsid w:val="00AB2DBE"/>
    <w:rsid w:val="00AB2DE9"/>
    <w:rsid w:val="00AB2F02"/>
    <w:rsid w:val="00AB30D1"/>
    <w:rsid w:val="00AB314B"/>
    <w:rsid w:val="00AB33D9"/>
    <w:rsid w:val="00AB33DB"/>
    <w:rsid w:val="00AB3421"/>
    <w:rsid w:val="00AB3590"/>
    <w:rsid w:val="00AB367B"/>
    <w:rsid w:val="00AB3C8C"/>
    <w:rsid w:val="00AB3D17"/>
    <w:rsid w:val="00AB3D91"/>
    <w:rsid w:val="00AB42B5"/>
    <w:rsid w:val="00AB42F5"/>
    <w:rsid w:val="00AB444A"/>
    <w:rsid w:val="00AB4875"/>
    <w:rsid w:val="00AB492B"/>
    <w:rsid w:val="00AB4989"/>
    <w:rsid w:val="00AB49A5"/>
    <w:rsid w:val="00AB4CF1"/>
    <w:rsid w:val="00AB4CF6"/>
    <w:rsid w:val="00AB4DEB"/>
    <w:rsid w:val="00AB502C"/>
    <w:rsid w:val="00AB50F7"/>
    <w:rsid w:val="00AB50FC"/>
    <w:rsid w:val="00AB55C9"/>
    <w:rsid w:val="00AB5659"/>
    <w:rsid w:val="00AB56A3"/>
    <w:rsid w:val="00AB579C"/>
    <w:rsid w:val="00AB5A88"/>
    <w:rsid w:val="00AB5AFA"/>
    <w:rsid w:val="00AB5BD5"/>
    <w:rsid w:val="00AB5C04"/>
    <w:rsid w:val="00AB5C60"/>
    <w:rsid w:val="00AB6106"/>
    <w:rsid w:val="00AB623E"/>
    <w:rsid w:val="00AB62CB"/>
    <w:rsid w:val="00AB6700"/>
    <w:rsid w:val="00AB671A"/>
    <w:rsid w:val="00AB684B"/>
    <w:rsid w:val="00AB6EF8"/>
    <w:rsid w:val="00AB70B8"/>
    <w:rsid w:val="00AB712A"/>
    <w:rsid w:val="00AB7198"/>
    <w:rsid w:val="00AB73D7"/>
    <w:rsid w:val="00AB7581"/>
    <w:rsid w:val="00AB76D6"/>
    <w:rsid w:val="00AB79B8"/>
    <w:rsid w:val="00AB7EB1"/>
    <w:rsid w:val="00AC01D6"/>
    <w:rsid w:val="00AC02E3"/>
    <w:rsid w:val="00AC09B9"/>
    <w:rsid w:val="00AC0DAC"/>
    <w:rsid w:val="00AC0E94"/>
    <w:rsid w:val="00AC0F00"/>
    <w:rsid w:val="00AC111B"/>
    <w:rsid w:val="00AC11FA"/>
    <w:rsid w:val="00AC11FD"/>
    <w:rsid w:val="00AC14C3"/>
    <w:rsid w:val="00AC1565"/>
    <w:rsid w:val="00AC1695"/>
    <w:rsid w:val="00AC18B2"/>
    <w:rsid w:val="00AC1963"/>
    <w:rsid w:val="00AC1AC0"/>
    <w:rsid w:val="00AC1B93"/>
    <w:rsid w:val="00AC1C4B"/>
    <w:rsid w:val="00AC1DB1"/>
    <w:rsid w:val="00AC1F44"/>
    <w:rsid w:val="00AC22AD"/>
    <w:rsid w:val="00AC24D7"/>
    <w:rsid w:val="00AC252B"/>
    <w:rsid w:val="00AC2636"/>
    <w:rsid w:val="00AC26DD"/>
    <w:rsid w:val="00AC28BD"/>
    <w:rsid w:val="00AC2CC7"/>
    <w:rsid w:val="00AC2D46"/>
    <w:rsid w:val="00AC2ECC"/>
    <w:rsid w:val="00AC2ED2"/>
    <w:rsid w:val="00AC2F1D"/>
    <w:rsid w:val="00AC2FD9"/>
    <w:rsid w:val="00AC3034"/>
    <w:rsid w:val="00AC3046"/>
    <w:rsid w:val="00AC3161"/>
    <w:rsid w:val="00AC3268"/>
    <w:rsid w:val="00AC33A6"/>
    <w:rsid w:val="00AC3489"/>
    <w:rsid w:val="00AC399C"/>
    <w:rsid w:val="00AC3B5E"/>
    <w:rsid w:val="00AC3CAB"/>
    <w:rsid w:val="00AC3D07"/>
    <w:rsid w:val="00AC3ED6"/>
    <w:rsid w:val="00AC3F63"/>
    <w:rsid w:val="00AC409B"/>
    <w:rsid w:val="00AC417C"/>
    <w:rsid w:val="00AC47D1"/>
    <w:rsid w:val="00AC4AE7"/>
    <w:rsid w:val="00AC4CBD"/>
    <w:rsid w:val="00AC4DED"/>
    <w:rsid w:val="00AC4EFE"/>
    <w:rsid w:val="00AC4F72"/>
    <w:rsid w:val="00AC5170"/>
    <w:rsid w:val="00AC53B3"/>
    <w:rsid w:val="00AC5492"/>
    <w:rsid w:val="00AC54F2"/>
    <w:rsid w:val="00AC5572"/>
    <w:rsid w:val="00AC5579"/>
    <w:rsid w:val="00AC56A8"/>
    <w:rsid w:val="00AC57C9"/>
    <w:rsid w:val="00AC5F4D"/>
    <w:rsid w:val="00AC5FB0"/>
    <w:rsid w:val="00AC61B2"/>
    <w:rsid w:val="00AC6687"/>
    <w:rsid w:val="00AC66E1"/>
    <w:rsid w:val="00AC681F"/>
    <w:rsid w:val="00AC68CC"/>
    <w:rsid w:val="00AC6AED"/>
    <w:rsid w:val="00AC6E60"/>
    <w:rsid w:val="00AC7132"/>
    <w:rsid w:val="00AC7188"/>
    <w:rsid w:val="00AC7261"/>
    <w:rsid w:val="00AC732C"/>
    <w:rsid w:val="00AC7331"/>
    <w:rsid w:val="00AC73DB"/>
    <w:rsid w:val="00AC73EC"/>
    <w:rsid w:val="00AC74FD"/>
    <w:rsid w:val="00AC760A"/>
    <w:rsid w:val="00AC78D6"/>
    <w:rsid w:val="00AC79BF"/>
    <w:rsid w:val="00AC7A6D"/>
    <w:rsid w:val="00AC7B21"/>
    <w:rsid w:val="00AC7C2B"/>
    <w:rsid w:val="00AC7D35"/>
    <w:rsid w:val="00AC7D9A"/>
    <w:rsid w:val="00AC7E54"/>
    <w:rsid w:val="00AC7EFB"/>
    <w:rsid w:val="00AC7FBD"/>
    <w:rsid w:val="00AD00E1"/>
    <w:rsid w:val="00AD0124"/>
    <w:rsid w:val="00AD0147"/>
    <w:rsid w:val="00AD01FF"/>
    <w:rsid w:val="00AD02B6"/>
    <w:rsid w:val="00AD04E9"/>
    <w:rsid w:val="00AD054C"/>
    <w:rsid w:val="00AD0B21"/>
    <w:rsid w:val="00AD0BC7"/>
    <w:rsid w:val="00AD0BE6"/>
    <w:rsid w:val="00AD0C08"/>
    <w:rsid w:val="00AD0C1E"/>
    <w:rsid w:val="00AD0CFE"/>
    <w:rsid w:val="00AD0D15"/>
    <w:rsid w:val="00AD0EA6"/>
    <w:rsid w:val="00AD0EA7"/>
    <w:rsid w:val="00AD1273"/>
    <w:rsid w:val="00AD13CA"/>
    <w:rsid w:val="00AD1501"/>
    <w:rsid w:val="00AD162D"/>
    <w:rsid w:val="00AD18D4"/>
    <w:rsid w:val="00AD1A17"/>
    <w:rsid w:val="00AD1AC0"/>
    <w:rsid w:val="00AD1B1D"/>
    <w:rsid w:val="00AD1B7D"/>
    <w:rsid w:val="00AD1DAC"/>
    <w:rsid w:val="00AD1DF2"/>
    <w:rsid w:val="00AD1EE9"/>
    <w:rsid w:val="00AD1FB8"/>
    <w:rsid w:val="00AD229E"/>
    <w:rsid w:val="00AD28F3"/>
    <w:rsid w:val="00AD29EB"/>
    <w:rsid w:val="00AD2CB0"/>
    <w:rsid w:val="00AD2DE7"/>
    <w:rsid w:val="00AD306B"/>
    <w:rsid w:val="00AD30D7"/>
    <w:rsid w:val="00AD3246"/>
    <w:rsid w:val="00AD3337"/>
    <w:rsid w:val="00AD34C0"/>
    <w:rsid w:val="00AD3537"/>
    <w:rsid w:val="00AD3542"/>
    <w:rsid w:val="00AD3568"/>
    <w:rsid w:val="00AD3633"/>
    <w:rsid w:val="00AD3729"/>
    <w:rsid w:val="00AD3762"/>
    <w:rsid w:val="00AD3B9A"/>
    <w:rsid w:val="00AD3B9D"/>
    <w:rsid w:val="00AD3C16"/>
    <w:rsid w:val="00AD3D64"/>
    <w:rsid w:val="00AD3FD9"/>
    <w:rsid w:val="00AD4016"/>
    <w:rsid w:val="00AD404F"/>
    <w:rsid w:val="00AD4119"/>
    <w:rsid w:val="00AD418A"/>
    <w:rsid w:val="00AD4347"/>
    <w:rsid w:val="00AD43B4"/>
    <w:rsid w:val="00AD4727"/>
    <w:rsid w:val="00AD48CA"/>
    <w:rsid w:val="00AD491F"/>
    <w:rsid w:val="00AD4A34"/>
    <w:rsid w:val="00AD4AB2"/>
    <w:rsid w:val="00AD4E83"/>
    <w:rsid w:val="00AD4EEE"/>
    <w:rsid w:val="00AD4EF2"/>
    <w:rsid w:val="00AD4FD1"/>
    <w:rsid w:val="00AD5119"/>
    <w:rsid w:val="00AD51D4"/>
    <w:rsid w:val="00AD5207"/>
    <w:rsid w:val="00AD531C"/>
    <w:rsid w:val="00AD56D5"/>
    <w:rsid w:val="00AD583F"/>
    <w:rsid w:val="00AD5993"/>
    <w:rsid w:val="00AD5A61"/>
    <w:rsid w:val="00AD5CC4"/>
    <w:rsid w:val="00AD5E1F"/>
    <w:rsid w:val="00AD5E9A"/>
    <w:rsid w:val="00AD60D7"/>
    <w:rsid w:val="00AD60F1"/>
    <w:rsid w:val="00AD6544"/>
    <w:rsid w:val="00AD657C"/>
    <w:rsid w:val="00AD675A"/>
    <w:rsid w:val="00AD679B"/>
    <w:rsid w:val="00AD67C5"/>
    <w:rsid w:val="00AD69A6"/>
    <w:rsid w:val="00AD6A17"/>
    <w:rsid w:val="00AD6C36"/>
    <w:rsid w:val="00AD6D16"/>
    <w:rsid w:val="00AD6DC7"/>
    <w:rsid w:val="00AD6F57"/>
    <w:rsid w:val="00AD710C"/>
    <w:rsid w:val="00AD7312"/>
    <w:rsid w:val="00AD7348"/>
    <w:rsid w:val="00AD75D1"/>
    <w:rsid w:val="00AD77BF"/>
    <w:rsid w:val="00AD7810"/>
    <w:rsid w:val="00AD7904"/>
    <w:rsid w:val="00AD7A51"/>
    <w:rsid w:val="00AD7C15"/>
    <w:rsid w:val="00AD7CCA"/>
    <w:rsid w:val="00AD7D13"/>
    <w:rsid w:val="00AD7F51"/>
    <w:rsid w:val="00AE01A2"/>
    <w:rsid w:val="00AE01CD"/>
    <w:rsid w:val="00AE03B4"/>
    <w:rsid w:val="00AE0439"/>
    <w:rsid w:val="00AE0558"/>
    <w:rsid w:val="00AE05E2"/>
    <w:rsid w:val="00AE05EA"/>
    <w:rsid w:val="00AE08DA"/>
    <w:rsid w:val="00AE0C08"/>
    <w:rsid w:val="00AE0DA2"/>
    <w:rsid w:val="00AE0F0E"/>
    <w:rsid w:val="00AE0F96"/>
    <w:rsid w:val="00AE106C"/>
    <w:rsid w:val="00AE116D"/>
    <w:rsid w:val="00AE14A5"/>
    <w:rsid w:val="00AE1536"/>
    <w:rsid w:val="00AE1A33"/>
    <w:rsid w:val="00AE1D35"/>
    <w:rsid w:val="00AE1F86"/>
    <w:rsid w:val="00AE22C0"/>
    <w:rsid w:val="00AE22D3"/>
    <w:rsid w:val="00AE233B"/>
    <w:rsid w:val="00AE2354"/>
    <w:rsid w:val="00AE243B"/>
    <w:rsid w:val="00AE252F"/>
    <w:rsid w:val="00AE256D"/>
    <w:rsid w:val="00AE275A"/>
    <w:rsid w:val="00AE2B85"/>
    <w:rsid w:val="00AE2BA4"/>
    <w:rsid w:val="00AE2BDC"/>
    <w:rsid w:val="00AE2CAE"/>
    <w:rsid w:val="00AE2CEA"/>
    <w:rsid w:val="00AE3328"/>
    <w:rsid w:val="00AE33BB"/>
    <w:rsid w:val="00AE33F7"/>
    <w:rsid w:val="00AE3466"/>
    <w:rsid w:val="00AE3640"/>
    <w:rsid w:val="00AE3C62"/>
    <w:rsid w:val="00AE3DF9"/>
    <w:rsid w:val="00AE3E87"/>
    <w:rsid w:val="00AE4001"/>
    <w:rsid w:val="00AE40B6"/>
    <w:rsid w:val="00AE4194"/>
    <w:rsid w:val="00AE41DD"/>
    <w:rsid w:val="00AE4211"/>
    <w:rsid w:val="00AE4548"/>
    <w:rsid w:val="00AE4582"/>
    <w:rsid w:val="00AE45B3"/>
    <w:rsid w:val="00AE497D"/>
    <w:rsid w:val="00AE4BDA"/>
    <w:rsid w:val="00AE4BF0"/>
    <w:rsid w:val="00AE4C5E"/>
    <w:rsid w:val="00AE4D5B"/>
    <w:rsid w:val="00AE5038"/>
    <w:rsid w:val="00AE51A9"/>
    <w:rsid w:val="00AE51C9"/>
    <w:rsid w:val="00AE543F"/>
    <w:rsid w:val="00AE56EB"/>
    <w:rsid w:val="00AE56F6"/>
    <w:rsid w:val="00AE572D"/>
    <w:rsid w:val="00AE59C6"/>
    <w:rsid w:val="00AE5A9E"/>
    <w:rsid w:val="00AE5ACA"/>
    <w:rsid w:val="00AE6099"/>
    <w:rsid w:val="00AE619D"/>
    <w:rsid w:val="00AE61BE"/>
    <w:rsid w:val="00AE62FC"/>
    <w:rsid w:val="00AE6671"/>
    <w:rsid w:val="00AE69C3"/>
    <w:rsid w:val="00AE6ACC"/>
    <w:rsid w:val="00AE7169"/>
    <w:rsid w:val="00AE72CA"/>
    <w:rsid w:val="00AE73A2"/>
    <w:rsid w:val="00AE73BC"/>
    <w:rsid w:val="00AE7613"/>
    <w:rsid w:val="00AE7809"/>
    <w:rsid w:val="00AE7827"/>
    <w:rsid w:val="00AE7A48"/>
    <w:rsid w:val="00AE7BD6"/>
    <w:rsid w:val="00AE7C41"/>
    <w:rsid w:val="00AE7F5E"/>
    <w:rsid w:val="00AF00EA"/>
    <w:rsid w:val="00AF0123"/>
    <w:rsid w:val="00AF01DB"/>
    <w:rsid w:val="00AF021D"/>
    <w:rsid w:val="00AF04EB"/>
    <w:rsid w:val="00AF065B"/>
    <w:rsid w:val="00AF06DC"/>
    <w:rsid w:val="00AF0711"/>
    <w:rsid w:val="00AF0763"/>
    <w:rsid w:val="00AF0A13"/>
    <w:rsid w:val="00AF0CBF"/>
    <w:rsid w:val="00AF122A"/>
    <w:rsid w:val="00AF1362"/>
    <w:rsid w:val="00AF1569"/>
    <w:rsid w:val="00AF164B"/>
    <w:rsid w:val="00AF180C"/>
    <w:rsid w:val="00AF1818"/>
    <w:rsid w:val="00AF1992"/>
    <w:rsid w:val="00AF1AB0"/>
    <w:rsid w:val="00AF1B49"/>
    <w:rsid w:val="00AF1BB7"/>
    <w:rsid w:val="00AF1CA6"/>
    <w:rsid w:val="00AF1CE2"/>
    <w:rsid w:val="00AF1EA7"/>
    <w:rsid w:val="00AF201C"/>
    <w:rsid w:val="00AF2343"/>
    <w:rsid w:val="00AF2631"/>
    <w:rsid w:val="00AF29B7"/>
    <w:rsid w:val="00AF2C33"/>
    <w:rsid w:val="00AF2C77"/>
    <w:rsid w:val="00AF2D69"/>
    <w:rsid w:val="00AF2E70"/>
    <w:rsid w:val="00AF3042"/>
    <w:rsid w:val="00AF3147"/>
    <w:rsid w:val="00AF317E"/>
    <w:rsid w:val="00AF3379"/>
    <w:rsid w:val="00AF33D1"/>
    <w:rsid w:val="00AF34F3"/>
    <w:rsid w:val="00AF367D"/>
    <w:rsid w:val="00AF36C0"/>
    <w:rsid w:val="00AF3746"/>
    <w:rsid w:val="00AF3953"/>
    <w:rsid w:val="00AF3B86"/>
    <w:rsid w:val="00AF3C2D"/>
    <w:rsid w:val="00AF3C55"/>
    <w:rsid w:val="00AF3D43"/>
    <w:rsid w:val="00AF3E51"/>
    <w:rsid w:val="00AF414C"/>
    <w:rsid w:val="00AF41D6"/>
    <w:rsid w:val="00AF42B4"/>
    <w:rsid w:val="00AF44F1"/>
    <w:rsid w:val="00AF476C"/>
    <w:rsid w:val="00AF47C8"/>
    <w:rsid w:val="00AF4AF7"/>
    <w:rsid w:val="00AF4C92"/>
    <w:rsid w:val="00AF4CD9"/>
    <w:rsid w:val="00AF4E80"/>
    <w:rsid w:val="00AF5006"/>
    <w:rsid w:val="00AF50A4"/>
    <w:rsid w:val="00AF5400"/>
    <w:rsid w:val="00AF566F"/>
    <w:rsid w:val="00AF56E0"/>
    <w:rsid w:val="00AF58D9"/>
    <w:rsid w:val="00AF5A3B"/>
    <w:rsid w:val="00AF5C5F"/>
    <w:rsid w:val="00AF5D67"/>
    <w:rsid w:val="00AF5F75"/>
    <w:rsid w:val="00AF6421"/>
    <w:rsid w:val="00AF64BB"/>
    <w:rsid w:val="00AF6549"/>
    <w:rsid w:val="00AF6580"/>
    <w:rsid w:val="00AF6795"/>
    <w:rsid w:val="00AF67DC"/>
    <w:rsid w:val="00AF6DFE"/>
    <w:rsid w:val="00AF6E62"/>
    <w:rsid w:val="00AF6F7A"/>
    <w:rsid w:val="00AF703B"/>
    <w:rsid w:val="00AF7195"/>
    <w:rsid w:val="00AF7252"/>
    <w:rsid w:val="00AF7368"/>
    <w:rsid w:val="00AF74BD"/>
    <w:rsid w:val="00AF7860"/>
    <w:rsid w:val="00AF7AF9"/>
    <w:rsid w:val="00AF7BD6"/>
    <w:rsid w:val="00AF7CE8"/>
    <w:rsid w:val="00AF7E51"/>
    <w:rsid w:val="00AF7F8D"/>
    <w:rsid w:val="00B00066"/>
    <w:rsid w:val="00B00088"/>
    <w:rsid w:val="00B00446"/>
    <w:rsid w:val="00B004A4"/>
    <w:rsid w:val="00B0068A"/>
    <w:rsid w:val="00B00730"/>
    <w:rsid w:val="00B008EE"/>
    <w:rsid w:val="00B00902"/>
    <w:rsid w:val="00B009BC"/>
    <w:rsid w:val="00B00ADF"/>
    <w:rsid w:val="00B00BEC"/>
    <w:rsid w:val="00B00BF2"/>
    <w:rsid w:val="00B00D76"/>
    <w:rsid w:val="00B00E9D"/>
    <w:rsid w:val="00B00F02"/>
    <w:rsid w:val="00B0104D"/>
    <w:rsid w:val="00B01092"/>
    <w:rsid w:val="00B01200"/>
    <w:rsid w:val="00B01223"/>
    <w:rsid w:val="00B0146B"/>
    <w:rsid w:val="00B01786"/>
    <w:rsid w:val="00B018CF"/>
    <w:rsid w:val="00B01995"/>
    <w:rsid w:val="00B01A5E"/>
    <w:rsid w:val="00B01E91"/>
    <w:rsid w:val="00B01F99"/>
    <w:rsid w:val="00B02073"/>
    <w:rsid w:val="00B02095"/>
    <w:rsid w:val="00B02125"/>
    <w:rsid w:val="00B0220E"/>
    <w:rsid w:val="00B0238A"/>
    <w:rsid w:val="00B02469"/>
    <w:rsid w:val="00B02717"/>
    <w:rsid w:val="00B0274E"/>
    <w:rsid w:val="00B027D4"/>
    <w:rsid w:val="00B02B2F"/>
    <w:rsid w:val="00B02B85"/>
    <w:rsid w:val="00B02CC9"/>
    <w:rsid w:val="00B02E85"/>
    <w:rsid w:val="00B02EC3"/>
    <w:rsid w:val="00B03006"/>
    <w:rsid w:val="00B03119"/>
    <w:rsid w:val="00B03123"/>
    <w:rsid w:val="00B031D1"/>
    <w:rsid w:val="00B03385"/>
    <w:rsid w:val="00B034C6"/>
    <w:rsid w:val="00B03824"/>
    <w:rsid w:val="00B03B55"/>
    <w:rsid w:val="00B03CD3"/>
    <w:rsid w:val="00B03D37"/>
    <w:rsid w:val="00B03DE7"/>
    <w:rsid w:val="00B040AA"/>
    <w:rsid w:val="00B040B8"/>
    <w:rsid w:val="00B0417A"/>
    <w:rsid w:val="00B0429F"/>
    <w:rsid w:val="00B04362"/>
    <w:rsid w:val="00B04490"/>
    <w:rsid w:val="00B04535"/>
    <w:rsid w:val="00B04CA2"/>
    <w:rsid w:val="00B04EF6"/>
    <w:rsid w:val="00B04FC0"/>
    <w:rsid w:val="00B050BC"/>
    <w:rsid w:val="00B058D4"/>
    <w:rsid w:val="00B05A20"/>
    <w:rsid w:val="00B05BD6"/>
    <w:rsid w:val="00B05D01"/>
    <w:rsid w:val="00B05F20"/>
    <w:rsid w:val="00B06015"/>
    <w:rsid w:val="00B060F9"/>
    <w:rsid w:val="00B064C5"/>
    <w:rsid w:val="00B06600"/>
    <w:rsid w:val="00B067C7"/>
    <w:rsid w:val="00B06B2F"/>
    <w:rsid w:val="00B06B9D"/>
    <w:rsid w:val="00B06D43"/>
    <w:rsid w:val="00B06E74"/>
    <w:rsid w:val="00B06ED6"/>
    <w:rsid w:val="00B06F8A"/>
    <w:rsid w:val="00B07175"/>
    <w:rsid w:val="00B07208"/>
    <w:rsid w:val="00B07342"/>
    <w:rsid w:val="00B073B9"/>
    <w:rsid w:val="00B0781E"/>
    <w:rsid w:val="00B078E8"/>
    <w:rsid w:val="00B07B8A"/>
    <w:rsid w:val="00B07CC9"/>
    <w:rsid w:val="00B07D08"/>
    <w:rsid w:val="00B07D53"/>
    <w:rsid w:val="00B07DA1"/>
    <w:rsid w:val="00B07E16"/>
    <w:rsid w:val="00B07F45"/>
    <w:rsid w:val="00B100D3"/>
    <w:rsid w:val="00B10207"/>
    <w:rsid w:val="00B10286"/>
    <w:rsid w:val="00B10298"/>
    <w:rsid w:val="00B102DB"/>
    <w:rsid w:val="00B1041D"/>
    <w:rsid w:val="00B106A0"/>
    <w:rsid w:val="00B10707"/>
    <w:rsid w:val="00B10771"/>
    <w:rsid w:val="00B10BFD"/>
    <w:rsid w:val="00B10CB8"/>
    <w:rsid w:val="00B10D06"/>
    <w:rsid w:val="00B10DC8"/>
    <w:rsid w:val="00B10DEB"/>
    <w:rsid w:val="00B11097"/>
    <w:rsid w:val="00B11308"/>
    <w:rsid w:val="00B1132A"/>
    <w:rsid w:val="00B11359"/>
    <w:rsid w:val="00B11391"/>
    <w:rsid w:val="00B116C9"/>
    <w:rsid w:val="00B118F8"/>
    <w:rsid w:val="00B11BF0"/>
    <w:rsid w:val="00B11CF8"/>
    <w:rsid w:val="00B11E7D"/>
    <w:rsid w:val="00B12229"/>
    <w:rsid w:val="00B1237B"/>
    <w:rsid w:val="00B125BD"/>
    <w:rsid w:val="00B12675"/>
    <w:rsid w:val="00B12AD7"/>
    <w:rsid w:val="00B12ADD"/>
    <w:rsid w:val="00B12C0C"/>
    <w:rsid w:val="00B12CB8"/>
    <w:rsid w:val="00B12D28"/>
    <w:rsid w:val="00B12FE7"/>
    <w:rsid w:val="00B1326D"/>
    <w:rsid w:val="00B132D4"/>
    <w:rsid w:val="00B13316"/>
    <w:rsid w:val="00B13336"/>
    <w:rsid w:val="00B133C3"/>
    <w:rsid w:val="00B134B9"/>
    <w:rsid w:val="00B137DB"/>
    <w:rsid w:val="00B13805"/>
    <w:rsid w:val="00B138DF"/>
    <w:rsid w:val="00B1390A"/>
    <w:rsid w:val="00B139DF"/>
    <w:rsid w:val="00B13C16"/>
    <w:rsid w:val="00B13E31"/>
    <w:rsid w:val="00B13E33"/>
    <w:rsid w:val="00B13F48"/>
    <w:rsid w:val="00B14115"/>
    <w:rsid w:val="00B14130"/>
    <w:rsid w:val="00B1419A"/>
    <w:rsid w:val="00B14224"/>
    <w:rsid w:val="00B1424B"/>
    <w:rsid w:val="00B1426A"/>
    <w:rsid w:val="00B1431E"/>
    <w:rsid w:val="00B14337"/>
    <w:rsid w:val="00B14359"/>
    <w:rsid w:val="00B14384"/>
    <w:rsid w:val="00B144FA"/>
    <w:rsid w:val="00B145DF"/>
    <w:rsid w:val="00B1485D"/>
    <w:rsid w:val="00B14A90"/>
    <w:rsid w:val="00B14A9C"/>
    <w:rsid w:val="00B14B9A"/>
    <w:rsid w:val="00B14C17"/>
    <w:rsid w:val="00B14E44"/>
    <w:rsid w:val="00B14F31"/>
    <w:rsid w:val="00B14F56"/>
    <w:rsid w:val="00B15023"/>
    <w:rsid w:val="00B156E3"/>
    <w:rsid w:val="00B15946"/>
    <w:rsid w:val="00B15AB2"/>
    <w:rsid w:val="00B15ADC"/>
    <w:rsid w:val="00B15B5E"/>
    <w:rsid w:val="00B15CE9"/>
    <w:rsid w:val="00B15E48"/>
    <w:rsid w:val="00B16032"/>
    <w:rsid w:val="00B160D8"/>
    <w:rsid w:val="00B1612E"/>
    <w:rsid w:val="00B163FF"/>
    <w:rsid w:val="00B16400"/>
    <w:rsid w:val="00B165D4"/>
    <w:rsid w:val="00B16637"/>
    <w:rsid w:val="00B168DF"/>
    <w:rsid w:val="00B16B2B"/>
    <w:rsid w:val="00B16D5E"/>
    <w:rsid w:val="00B175EE"/>
    <w:rsid w:val="00B1773D"/>
    <w:rsid w:val="00B178C2"/>
    <w:rsid w:val="00B17930"/>
    <w:rsid w:val="00B179A7"/>
    <w:rsid w:val="00B17E5E"/>
    <w:rsid w:val="00B17F38"/>
    <w:rsid w:val="00B20019"/>
    <w:rsid w:val="00B20366"/>
    <w:rsid w:val="00B204DF"/>
    <w:rsid w:val="00B205A4"/>
    <w:rsid w:val="00B20EDE"/>
    <w:rsid w:val="00B21001"/>
    <w:rsid w:val="00B21239"/>
    <w:rsid w:val="00B21347"/>
    <w:rsid w:val="00B2135C"/>
    <w:rsid w:val="00B21616"/>
    <w:rsid w:val="00B216AF"/>
    <w:rsid w:val="00B216E6"/>
    <w:rsid w:val="00B2174E"/>
    <w:rsid w:val="00B21871"/>
    <w:rsid w:val="00B218B5"/>
    <w:rsid w:val="00B218F0"/>
    <w:rsid w:val="00B21920"/>
    <w:rsid w:val="00B21CDC"/>
    <w:rsid w:val="00B21FD5"/>
    <w:rsid w:val="00B2205E"/>
    <w:rsid w:val="00B222AD"/>
    <w:rsid w:val="00B22464"/>
    <w:rsid w:val="00B22938"/>
    <w:rsid w:val="00B22AB0"/>
    <w:rsid w:val="00B22DF7"/>
    <w:rsid w:val="00B22FCC"/>
    <w:rsid w:val="00B2314A"/>
    <w:rsid w:val="00B231C6"/>
    <w:rsid w:val="00B2321C"/>
    <w:rsid w:val="00B232CF"/>
    <w:rsid w:val="00B2336F"/>
    <w:rsid w:val="00B2359C"/>
    <w:rsid w:val="00B235F2"/>
    <w:rsid w:val="00B238B2"/>
    <w:rsid w:val="00B23E9C"/>
    <w:rsid w:val="00B23EBC"/>
    <w:rsid w:val="00B240D9"/>
    <w:rsid w:val="00B24246"/>
    <w:rsid w:val="00B242C7"/>
    <w:rsid w:val="00B24312"/>
    <w:rsid w:val="00B244C7"/>
    <w:rsid w:val="00B2453D"/>
    <w:rsid w:val="00B2454F"/>
    <w:rsid w:val="00B2479B"/>
    <w:rsid w:val="00B24846"/>
    <w:rsid w:val="00B2486A"/>
    <w:rsid w:val="00B249DD"/>
    <w:rsid w:val="00B24AFC"/>
    <w:rsid w:val="00B24DBA"/>
    <w:rsid w:val="00B24E9D"/>
    <w:rsid w:val="00B24F88"/>
    <w:rsid w:val="00B251E3"/>
    <w:rsid w:val="00B25205"/>
    <w:rsid w:val="00B255F3"/>
    <w:rsid w:val="00B2584D"/>
    <w:rsid w:val="00B25A01"/>
    <w:rsid w:val="00B25FC8"/>
    <w:rsid w:val="00B2638C"/>
    <w:rsid w:val="00B26515"/>
    <w:rsid w:val="00B26556"/>
    <w:rsid w:val="00B26734"/>
    <w:rsid w:val="00B267BB"/>
    <w:rsid w:val="00B26950"/>
    <w:rsid w:val="00B26CBD"/>
    <w:rsid w:val="00B26CD3"/>
    <w:rsid w:val="00B26CFD"/>
    <w:rsid w:val="00B26D4B"/>
    <w:rsid w:val="00B26E61"/>
    <w:rsid w:val="00B26E6F"/>
    <w:rsid w:val="00B26ED7"/>
    <w:rsid w:val="00B27068"/>
    <w:rsid w:val="00B270FA"/>
    <w:rsid w:val="00B27366"/>
    <w:rsid w:val="00B2748F"/>
    <w:rsid w:val="00B274F5"/>
    <w:rsid w:val="00B2758E"/>
    <w:rsid w:val="00B27623"/>
    <w:rsid w:val="00B276E0"/>
    <w:rsid w:val="00B2783E"/>
    <w:rsid w:val="00B2787F"/>
    <w:rsid w:val="00B278D7"/>
    <w:rsid w:val="00B27A01"/>
    <w:rsid w:val="00B27D44"/>
    <w:rsid w:val="00B30063"/>
    <w:rsid w:val="00B300E1"/>
    <w:rsid w:val="00B301A4"/>
    <w:rsid w:val="00B3047C"/>
    <w:rsid w:val="00B304D6"/>
    <w:rsid w:val="00B30581"/>
    <w:rsid w:val="00B3086A"/>
    <w:rsid w:val="00B309B2"/>
    <w:rsid w:val="00B309BA"/>
    <w:rsid w:val="00B309F0"/>
    <w:rsid w:val="00B30BF7"/>
    <w:rsid w:val="00B30CDF"/>
    <w:rsid w:val="00B30CEF"/>
    <w:rsid w:val="00B30D37"/>
    <w:rsid w:val="00B30EE9"/>
    <w:rsid w:val="00B30F69"/>
    <w:rsid w:val="00B30FEB"/>
    <w:rsid w:val="00B311D8"/>
    <w:rsid w:val="00B31253"/>
    <w:rsid w:val="00B31352"/>
    <w:rsid w:val="00B31494"/>
    <w:rsid w:val="00B317A1"/>
    <w:rsid w:val="00B317BB"/>
    <w:rsid w:val="00B31810"/>
    <w:rsid w:val="00B3183E"/>
    <w:rsid w:val="00B31A82"/>
    <w:rsid w:val="00B31D54"/>
    <w:rsid w:val="00B31FB3"/>
    <w:rsid w:val="00B325E4"/>
    <w:rsid w:val="00B3292C"/>
    <w:rsid w:val="00B32968"/>
    <w:rsid w:val="00B32A6D"/>
    <w:rsid w:val="00B32AA7"/>
    <w:rsid w:val="00B32B1C"/>
    <w:rsid w:val="00B32F8D"/>
    <w:rsid w:val="00B331FE"/>
    <w:rsid w:val="00B33360"/>
    <w:rsid w:val="00B33367"/>
    <w:rsid w:val="00B333AC"/>
    <w:rsid w:val="00B3348C"/>
    <w:rsid w:val="00B334D2"/>
    <w:rsid w:val="00B33589"/>
    <w:rsid w:val="00B336DA"/>
    <w:rsid w:val="00B336DC"/>
    <w:rsid w:val="00B33917"/>
    <w:rsid w:val="00B339FB"/>
    <w:rsid w:val="00B33C83"/>
    <w:rsid w:val="00B33EFB"/>
    <w:rsid w:val="00B341C5"/>
    <w:rsid w:val="00B3422A"/>
    <w:rsid w:val="00B344F6"/>
    <w:rsid w:val="00B3452A"/>
    <w:rsid w:val="00B34745"/>
    <w:rsid w:val="00B34758"/>
    <w:rsid w:val="00B347D9"/>
    <w:rsid w:val="00B3482F"/>
    <w:rsid w:val="00B34BC9"/>
    <w:rsid w:val="00B34DCE"/>
    <w:rsid w:val="00B34DE5"/>
    <w:rsid w:val="00B34E9A"/>
    <w:rsid w:val="00B34EC2"/>
    <w:rsid w:val="00B34F4A"/>
    <w:rsid w:val="00B34FF5"/>
    <w:rsid w:val="00B35278"/>
    <w:rsid w:val="00B3548A"/>
    <w:rsid w:val="00B3551A"/>
    <w:rsid w:val="00B358ED"/>
    <w:rsid w:val="00B35963"/>
    <w:rsid w:val="00B35A1C"/>
    <w:rsid w:val="00B35BA9"/>
    <w:rsid w:val="00B35C52"/>
    <w:rsid w:val="00B35D4C"/>
    <w:rsid w:val="00B35DFF"/>
    <w:rsid w:val="00B36319"/>
    <w:rsid w:val="00B36400"/>
    <w:rsid w:val="00B365E1"/>
    <w:rsid w:val="00B3667B"/>
    <w:rsid w:val="00B36737"/>
    <w:rsid w:val="00B368A8"/>
    <w:rsid w:val="00B36B17"/>
    <w:rsid w:val="00B36B59"/>
    <w:rsid w:val="00B37020"/>
    <w:rsid w:val="00B37374"/>
    <w:rsid w:val="00B376E3"/>
    <w:rsid w:val="00B376EF"/>
    <w:rsid w:val="00B377DF"/>
    <w:rsid w:val="00B377F0"/>
    <w:rsid w:val="00B37AA8"/>
    <w:rsid w:val="00B37B61"/>
    <w:rsid w:val="00B37C3B"/>
    <w:rsid w:val="00B37C58"/>
    <w:rsid w:val="00B37CEC"/>
    <w:rsid w:val="00B37CF3"/>
    <w:rsid w:val="00B37DE2"/>
    <w:rsid w:val="00B37E7E"/>
    <w:rsid w:val="00B40022"/>
    <w:rsid w:val="00B40100"/>
    <w:rsid w:val="00B40390"/>
    <w:rsid w:val="00B4041A"/>
    <w:rsid w:val="00B405B6"/>
    <w:rsid w:val="00B405F5"/>
    <w:rsid w:val="00B406A4"/>
    <w:rsid w:val="00B408A2"/>
    <w:rsid w:val="00B40C90"/>
    <w:rsid w:val="00B40F51"/>
    <w:rsid w:val="00B41716"/>
    <w:rsid w:val="00B41717"/>
    <w:rsid w:val="00B41821"/>
    <w:rsid w:val="00B41AA0"/>
    <w:rsid w:val="00B41BCE"/>
    <w:rsid w:val="00B41ECF"/>
    <w:rsid w:val="00B41FC6"/>
    <w:rsid w:val="00B4206A"/>
    <w:rsid w:val="00B42148"/>
    <w:rsid w:val="00B425FB"/>
    <w:rsid w:val="00B429C4"/>
    <w:rsid w:val="00B42BF2"/>
    <w:rsid w:val="00B42BFD"/>
    <w:rsid w:val="00B42E17"/>
    <w:rsid w:val="00B42E1E"/>
    <w:rsid w:val="00B43044"/>
    <w:rsid w:val="00B432D1"/>
    <w:rsid w:val="00B43375"/>
    <w:rsid w:val="00B43AAE"/>
    <w:rsid w:val="00B43B22"/>
    <w:rsid w:val="00B44268"/>
    <w:rsid w:val="00B44338"/>
    <w:rsid w:val="00B449E8"/>
    <w:rsid w:val="00B44B32"/>
    <w:rsid w:val="00B44C4F"/>
    <w:rsid w:val="00B44D90"/>
    <w:rsid w:val="00B44EF7"/>
    <w:rsid w:val="00B44FB5"/>
    <w:rsid w:val="00B45098"/>
    <w:rsid w:val="00B451C0"/>
    <w:rsid w:val="00B45267"/>
    <w:rsid w:val="00B4533B"/>
    <w:rsid w:val="00B45456"/>
    <w:rsid w:val="00B45472"/>
    <w:rsid w:val="00B457F0"/>
    <w:rsid w:val="00B45A94"/>
    <w:rsid w:val="00B45BD6"/>
    <w:rsid w:val="00B45CC0"/>
    <w:rsid w:val="00B45D31"/>
    <w:rsid w:val="00B45D61"/>
    <w:rsid w:val="00B45DDB"/>
    <w:rsid w:val="00B45FC6"/>
    <w:rsid w:val="00B46020"/>
    <w:rsid w:val="00B460A6"/>
    <w:rsid w:val="00B461BF"/>
    <w:rsid w:val="00B4624D"/>
    <w:rsid w:val="00B465B1"/>
    <w:rsid w:val="00B465C0"/>
    <w:rsid w:val="00B4674A"/>
    <w:rsid w:val="00B467EB"/>
    <w:rsid w:val="00B467FB"/>
    <w:rsid w:val="00B46911"/>
    <w:rsid w:val="00B46C84"/>
    <w:rsid w:val="00B46D33"/>
    <w:rsid w:val="00B46E43"/>
    <w:rsid w:val="00B46E74"/>
    <w:rsid w:val="00B4715F"/>
    <w:rsid w:val="00B471E3"/>
    <w:rsid w:val="00B4733B"/>
    <w:rsid w:val="00B4792A"/>
    <w:rsid w:val="00B47A59"/>
    <w:rsid w:val="00B47A98"/>
    <w:rsid w:val="00B47F91"/>
    <w:rsid w:val="00B50144"/>
    <w:rsid w:val="00B5018A"/>
    <w:rsid w:val="00B50364"/>
    <w:rsid w:val="00B50619"/>
    <w:rsid w:val="00B50757"/>
    <w:rsid w:val="00B507F6"/>
    <w:rsid w:val="00B50918"/>
    <w:rsid w:val="00B509FE"/>
    <w:rsid w:val="00B50A66"/>
    <w:rsid w:val="00B510F9"/>
    <w:rsid w:val="00B51309"/>
    <w:rsid w:val="00B51405"/>
    <w:rsid w:val="00B5147F"/>
    <w:rsid w:val="00B514FB"/>
    <w:rsid w:val="00B5150D"/>
    <w:rsid w:val="00B516AE"/>
    <w:rsid w:val="00B51723"/>
    <w:rsid w:val="00B517FB"/>
    <w:rsid w:val="00B518C8"/>
    <w:rsid w:val="00B51A0A"/>
    <w:rsid w:val="00B51A29"/>
    <w:rsid w:val="00B51C43"/>
    <w:rsid w:val="00B51C50"/>
    <w:rsid w:val="00B51D79"/>
    <w:rsid w:val="00B51E54"/>
    <w:rsid w:val="00B51E75"/>
    <w:rsid w:val="00B51F29"/>
    <w:rsid w:val="00B51FCD"/>
    <w:rsid w:val="00B520D9"/>
    <w:rsid w:val="00B521D4"/>
    <w:rsid w:val="00B52768"/>
    <w:rsid w:val="00B5285E"/>
    <w:rsid w:val="00B52A6B"/>
    <w:rsid w:val="00B52A81"/>
    <w:rsid w:val="00B52B07"/>
    <w:rsid w:val="00B52B5D"/>
    <w:rsid w:val="00B52D76"/>
    <w:rsid w:val="00B52E50"/>
    <w:rsid w:val="00B52EF7"/>
    <w:rsid w:val="00B53144"/>
    <w:rsid w:val="00B531E9"/>
    <w:rsid w:val="00B532EF"/>
    <w:rsid w:val="00B53317"/>
    <w:rsid w:val="00B535C7"/>
    <w:rsid w:val="00B53713"/>
    <w:rsid w:val="00B53894"/>
    <w:rsid w:val="00B53B92"/>
    <w:rsid w:val="00B53C39"/>
    <w:rsid w:val="00B53C61"/>
    <w:rsid w:val="00B53DF3"/>
    <w:rsid w:val="00B53E53"/>
    <w:rsid w:val="00B541DE"/>
    <w:rsid w:val="00B542E9"/>
    <w:rsid w:val="00B5447A"/>
    <w:rsid w:val="00B5450C"/>
    <w:rsid w:val="00B5473F"/>
    <w:rsid w:val="00B54A70"/>
    <w:rsid w:val="00B54DE2"/>
    <w:rsid w:val="00B54E48"/>
    <w:rsid w:val="00B54EBC"/>
    <w:rsid w:val="00B5525E"/>
    <w:rsid w:val="00B553CE"/>
    <w:rsid w:val="00B55495"/>
    <w:rsid w:val="00B5558D"/>
    <w:rsid w:val="00B556ED"/>
    <w:rsid w:val="00B55A43"/>
    <w:rsid w:val="00B55A6B"/>
    <w:rsid w:val="00B55B34"/>
    <w:rsid w:val="00B55C9A"/>
    <w:rsid w:val="00B55D64"/>
    <w:rsid w:val="00B55E2A"/>
    <w:rsid w:val="00B55F66"/>
    <w:rsid w:val="00B56141"/>
    <w:rsid w:val="00B5625F"/>
    <w:rsid w:val="00B563D8"/>
    <w:rsid w:val="00B567BF"/>
    <w:rsid w:val="00B56840"/>
    <w:rsid w:val="00B5693D"/>
    <w:rsid w:val="00B569F3"/>
    <w:rsid w:val="00B56D3C"/>
    <w:rsid w:val="00B56E64"/>
    <w:rsid w:val="00B57050"/>
    <w:rsid w:val="00B5725F"/>
    <w:rsid w:val="00B5750D"/>
    <w:rsid w:val="00B577C5"/>
    <w:rsid w:val="00B57802"/>
    <w:rsid w:val="00B57904"/>
    <w:rsid w:val="00B57ABA"/>
    <w:rsid w:val="00B57D6A"/>
    <w:rsid w:val="00B57DB3"/>
    <w:rsid w:val="00B57FBF"/>
    <w:rsid w:val="00B601CC"/>
    <w:rsid w:val="00B60213"/>
    <w:rsid w:val="00B60309"/>
    <w:rsid w:val="00B6032E"/>
    <w:rsid w:val="00B60375"/>
    <w:rsid w:val="00B60555"/>
    <w:rsid w:val="00B60706"/>
    <w:rsid w:val="00B60912"/>
    <w:rsid w:val="00B609B1"/>
    <w:rsid w:val="00B60CC4"/>
    <w:rsid w:val="00B60D9A"/>
    <w:rsid w:val="00B61138"/>
    <w:rsid w:val="00B61159"/>
    <w:rsid w:val="00B611CE"/>
    <w:rsid w:val="00B615FF"/>
    <w:rsid w:val="00B616ED"/>
    <w:rsid w:val="00B617A0"/>
    <w:rsid w:val="00B618A5"/>
    <w:rsid w:val="00B61BB4"/>
    <w:rsid w:val="00B622DF"/>
    <w:rsid w:val="00B626C4"/>
    <w:rsid w:val="00B627E4"/>
    <w:rsid w:val="00B62895"/>
    <w:rsid w:val="00B62C59"/>
    <w:rsid w:val="00B62D3D"/>
    <w:rsid w:val="00B62F2C"/>
    <w:rsid w:val="00B63124"/>
    <w:rsid w:val="00B6324E"/>
    <w:rsid w:val="00B634E9"/>
    <w:rsid w:val="00B63722"/>
    <w:rsid w:val="00B637C3"/>
    <w:rsid w:val="00B6382A"/>
    <w:rsid w:val="00B639AD"/>
    <w:rsid w:val="00B63F39"/>
    <w:rsid w:val="00B63F4E"/>
    <w:rsid w:val="00B64159"/>
    <w:rsid w:val="00B64274"/>
    <w:rsid w:val="00B6449E"/>
    <w:rsid w:val="00B6454E"/>
    <w:rsid w:val="00B646D9"/>
    <w:rsid w:val="00B649CA"/>
    <w:rsid w:val="00B64A86"/>
    <w:rsid w:val="00B64BE5"/>
    <w:rsid w:val="00B64CD9"/>
    <w:rsid w:val="00B64CE3"/>
    <w:rsid w:val="00B64E51"/>
    <w:rsid w:val="00B65256"/>
    <w:rsid w:val="00B6536E"/>
    <w:rsid w:val="00B65455"/>
    <w:rsid w:val="00B659A0"/>
    <w:rsid w:val="00B659DF"/>
    <w:rsid w:val="00B65A15"/>
    <w:rsid w:val="00B65B07"/>
    <w:rsid w:val="00B65DEA"/>
    <w:rsid w:val="00B66097"/>
    <w:rsid w:val="00B660B8"/>
    <w:rsid w:val="00B660DF"/>
    <w:rsid w:val="00B66116"/>
    <w:rsid w:val="00B6611B"/>
    <w:rsid w:val="00B6615E"/>
    <w:rsid w:val="00B6632E"/>
    <w:rsid w:val="00B66588"/>
    <w:rsid w:val="00B665F7"/>
    <w:rsid w:val="00B66682"/>
    <w:rsid w:val="00B669DA"/>
    <w:rsid w:val="00B66CE2"/>
    <w:rsid w:val="00B66D8C"/>
    <w:rsid w:val="00B6711D"/>
    <w:rsid w:val="00B671E1"/>
    <w:rsid w:val="00B67278"/>
    <w:rsid w:val="00B673D6"/>
    <w:rsid w:val="00B676CF"/>
    <w:rsid w:val="00B677C4"/>
    <w:rsid w:val="00B67AE3"/>
    <w:rsid w:val="00B67BA1"/>
    <w:rsid w:val="00B67C7D"/>
    <w:rsid w:val="00B67DA9"/>
    <w:rsid w:val="00B700BC"/>
    <w:rsid w:val="00B701A3"/>
    <w:rsid w:val="00B70303"/>
    <w:rsid w:val="00B70505"/>
    <w:rsid w:val="00B705B7"/>
    <w:rsid w:val="00B70866"/>
    <w:rsid w:val="00B708C2"/>
    <w:rsid w:val="00B708F1"/>
    <w:rsid w:val="00B70A3A"/>
    <w:rsid w:val="00B70C96"/>
    <w:rsid w:val="00B710C7"/>
    <w:rsid w:val="00B711D5"/>
    <w:rsid w:val="00B71280"/>
    <w:rsid w:val="00B7149B"/>
    <w:rsid w:val="00B71536"/>
    <w:rsid w:val="00B7163E"/>
    <w:rsid w:val="00B7167E"/>
    <w:rsid w:val="00B71784"/>
    <w:rsid w:val="00B718BA"/>
    <w:rsid w:val="00B71ABF"/>
    <w:rsid w:val="00B71E22"/>
    <w:rsid w:val="00B71E86"/>
    <w:rsid w:val="00B71F24"/>
    <w:rsid w:val="00B721F4"/>
    <w:rsid w:val="00B722D3"/>
    <w:rsid w:val="00B724D7"/>
    <w:rsid w:val="00B72953"/>
    <w:rsid w:val="00B729BF"/>
    <w:rsid w:val="00B72A61"/>
    <w:rsid w:val="00B72AD6"/>
    <w:rsid w:val="00B72B5C"/>
    <w:rsid w:val="00B72B9C"/>
    <w:rsid w:val="00B7355E"/>
    <w:rsid w:val="00B735F6"/>
    <w:rsid w:val="00B7360C"/>
    <w:rsid w:val="00B736FC"/>
    <w:rsid w:val="00B7373B"/>
    <w:rsid w:val="00B7377D"/>
    <w:rsid w:val="00B73843"/>
    <w:rsid w:val="00B738C3"/>
    <w:rsid w:val="00B739F5"/>
    <w:rsid w:val="00B73ADA"/>
    <w:rsid w:val="00B73B5B"/>
    <w:rsid w:val="00B73F10"/>
    <w:rsid w:val="00B74144"/>
    <w:rsid w:val="00B7416C"/>
    <w:rsid w:val="00B741F1"/>
    <w:rsid w:val="00B74531"/>
    <w:rsid w:val="00B74664"/>
    <w:rsid w:val="00B747DB"/>
    <w:rsid w:val="00B74882"/>
    <w:rsid w:val="00B74EF0"/>
    <w:rsid w:val="00B750A9"/>
    <w:rsid w:val="00B75179"/>
    <w:rsid w:val="00B7518A"/>
    <w:rsid w:val="00B7549E"/>
    <w:rsid w:val="00B757E3"/>
    <w:rsid w:val="00B75C91"/>
    <w:rsid w:val="00B75EC9"/>
    <w:rsid w:val="00B75FBD"/>
    <w:rsid w:val="00B760CE"/>
    <w:rsid w:val="00B760E9"/>
    <w:rsid w:val="00B761DA"/>
    <w:rsid w:val="00B762D0"/>
    <w:rsid w:val="00B763C6"/>
    <w:rsid w:val="00B76445"/>
    <w:rsid w:val="00B764B0"/>
    <w:rsid w:val="00B764D5"/>
    <w:rsid w:val="00B76953"/>
    <w:rsid w:val="00B76B0A"/>
    <w:rsid w:val="00B76FDF"/>
    <w:rsid w:val="00B77111"/>
    <w:rsid w:val="00B77259"/>
    <w:rsid w:val="00B7732A"/>
    <w:rsid w:val="00B77354"/>
    <w:rsid w:val="00B77448"/>
    <w:rsid w:val="00B7756E"/>
    <w:rsid w:val="00B776BC"/>
    <w:rsid w:val="00B77832"/>
    <w:rsid w:val="00B77B98"/>
    <w:rsid w:val="00B77DEB"/>
    <w:rsid w:val="00B77EA2"/>
    <w:rsid w:val="00B77F77"/>
    <w:rsid w:val="00B77F79"/>
    <w:rsid w:val="00B80054"/>
    <w:rsid w:val="00B80263"/>
    <w:rsid w:val="00B8031A"/>
    <w:rsid w:val="00B80443"/>
    <w:rsid w:val="00B80458"/>
    <w:rsid w:val="00B8047E"/>
    <w:rsid w:val="00B806BF"/>
    <w:rsid w:val="00B80944"/>
    <w:rsid w:val="00B80A5A"/>
    <w:rsid w:val="00B80D25"/>
    <w:rsid w:val="00B80DFB"/>
    <w:rsid w:val="00B80F9F"/>
    <w:rsid w:val="00B81059"/>
    <w:rsid w:val="00B810DE"/>
    <w:rsid w:val="00B81306"/>
    <w:rsid w:val="00B81456"/>
    <w:rsid w:val="00B81504"/>
    <w:rsid w:val="00B8150F"/>
    <w:rsid w:val="00B81798"/>
    <w:rsid w:val="00B819D8"/>
    <w:rsid w:val="00B81AB3"/>
    <w:rsid w:val="00B81B72"/>
    <w:rsid w:val="00B81B86"/>
    <w:rsid w:val="00B82115"/>
    <w:rsid w:val="00B8227E"/>
    <w:rsid w:val="00B82301"/>
    <w:rsid w:val="00B82514"/>
    <w:rsid w:val="00B8266C"/>
    <w:rsid w:val="00B828BD"/>
    <w:rsid w:val="00B82B8B"/>
    <w:rsid w:val="00B8304A"/>
    <w:rsid w:val="00B830DF"/>
    <w:rsid w:val="00B8311F"/>
    <w:rsid w:val="00B834A3"/>
    <w:rsid w:val="00B83534"/>
    <w:rsid w:val="00B8367F"/>
    <w:rsid w:val="00B8389D"/>
    <w:rsid w:val="00B83E09"/>
    <w:rsid w:val="00B83F4B"/>
    <w:rsid w:val="00B84054"/>
    <w:rsid w:val="00B84055"/>
    <w:rsid w:val="00B8426B"/>
    <w:rsid w:val="00B84350"/>
    <w:rsid w:val="00B84606"/>
    <w:rsid w:val="00B84692"/>
    <w:rsid w:val="00B84746"/>
    <w:rsid w:val="00B84860"/>
    <w:rsid w:val="00B84C39"/>
    <w:rsid w:val="00B84C8B"/>
    <w:rsid w:val="00B84CF7"/>
    <w:rsid w:val="00B84DA6"/>
    <w:rsid w:val="00B85071"/>
    <w:rsid w:val="00B8513F"/>
    <w:rsid w:val="00B8539F"/>
    <w:rsid w:val="00B855D7"/>
    <w:rsid w:val="00B85631"/>
    <w:rsid w:val="00B8573B"/>
    <w:rsid w:val="00B857F3"/>
    <w:rsid w:val="00B85FFE"/>
    <w:rsid w:val="00B8618F"/>
    <w:rsid w:val="00B86248"/>
    <w:rsid w:val="00B862EE"/>
    <w:rsid w:val="00B86422"/>
    <w:rsid w:val="00B8649C"/>
    <w:rsid w:val="00B865A9"/>
    <w:rsid w:val="00B865C7"/>
    <w:rsid w:val="00B8667A"/>
    <w:rsid w:val="00B868CB"/>
    <w:rsid w:val="00B86BBA"/>
    <w:rsid w:val="00B86BE7"/>
    <w:rsid w:val="00B86CCE"/>
    <w:rsid w:val="00B86E9C"/>
    <w:rsid w:val="00B8707A"/>
    <w:rsid w:val="00B8727A"/>
    <w:rsid w:val="00B8729D"/>
    <w:rsid w:val="00B8746F"/>
    <w:rsid w:val="00B87481"/>
    <w:rsid w:val="00B87540"/>
    <w:rsid w:val="00B877FD"/>
    <w:rsid w:val="00B87ECF"/>
    <w:rsid w:val="00B87F06"/>
    <w:rsid w:val="00B901C9"/>
    <w:rsid w:val="00B902BA"/>
    <w:rsid w:val="00B90316"/>
    <w:rsid w:val="00B9043E"/>
    <w:rsid w:val="00B90488"/>
    <w:rsid w:val="00B904D7"/>
    <w:rsid w:val="00B907E3"/>
    <w:rsid w:val="00B9082C"/>
    <w:rsid w:val="00B908DC"/>
    <w:rsid w:val="00B90956"/>
    <w:rsid w:val="00B90F84"/>
    <w:rsid w:val="00B90FD2"/>
    <w:rsid w:val="00B90FF9"/>
    <w:rsid w:val="00B912ED"/>
    <w:rsid w:val="00B913EA"/>
    <w:rsid w:val="00B914A1"/>
    <w:rsid w:val="00B914A7"/>
    <w:rsid w:val="00B9157E"/>
    <w:rsid w:val="00B915CC"/>
    <w:rsid w:val="00B916A3"/>
    <w:rsid w:val="00B91727"/>
    <w:rsid w:val="00B91B75"/>
    <w:rsid w:val="00B91E69"/>
    <w:rsid w:val="00B922A9"/>
    <w:rsid w:val="00B925F4"/>
    <w:rsid w:val="00B92803"/>
    <w:rsid w:val="00B92A16"/>
    <w:rsid w:val="00B92B14"/>
    <w:rsid w:val="00B92FD4"/>
    <w:rsid w:val="00B9314E"/>
    <w:rsid w:val="00B9328A"/>
    <w:rsid w:val="00B933AA"/>
    <w:rsid w:val="00B934AA"/>
    <w:rsid w:val="00B9365F"/>
    <w:rsid w:val="00B938E2"/>
    <w:rsid w:val="00B9392A"/>
    <w:rsid w:val="00B93A1E"/>
    <w:rsid w:val="00B93A49"/>
    <w:rsid w:val="00B93BB8"/>
    <w:rsid w:val="00B93BD1"/>
    <w:rsid w:val="00B93DD4"/>
    <w:rsid w:val="00B93F11"/>
    <w:rsid w:val="00B93F2B"/>
    <w:rsid w:val="00B93F88"/>
    <w:rsid w:val="00B94099"/>
    <w:rsid w:val="00B94116"/>
    <w:rsid w:val="00B94125"/>
    <w:rsid w:val="00B941FD"/>
    <w:rsid w:val="00B942CD"/>
    <w:rsid w:val="00B94317"/>
    <w:rsid w:val="00B94349"/>
    <w:rsid w:val="00B9435A"/>
    <w:rsid w:val="00B9459D"/>
    <w:rsid w:val="00B94ACD"/>
    <w:rsid w:val="00B94B65"/>
    <w:rsid w:val="00B94C36"/>
    <w:rsid w:val="00B94C64"/>
    <w:rsid w:val="00B94CF4"/>
    <w:rsid w:val="00B94D86"/>
    <w:rsid w:val="00B94DEC"/>
    <w:rsid w:val="00B94EA8"/>
    <w:rsid w:val="00B95084"/>
    <w:rsid w:val="00B95104"/>
    <w:rsid w:val="00B95283"/>
    <w:rsid w:val="00B95437"/>
    <w:rsid w:val="00B9563F"/>
    <w:rsid w:val="00B959DB"/>
    <w:rsid w:val="00B959E1"/>
    <w:rsid w:val="00B95A17"/>
    <w:rsid w:val="00B95B03"/>
    <w:rsid w:val="00B95E5A"/>
    <w:rsid w:val="00B95FF4"/>
    <w:rsid w:val="00B9610E"/>
    <w:rsid w:val="00B96223"/>
    <w:rsid w:val="00B96387"/>
    <w:rsid w:val="00B96390"/>
    <w:rsid w:val="00B96481"/>
    <w:rsid w:val="00B964D9"/>
    <w:rsid w:val="00B96772"/>
    <w:rsid w:val="00B967FE"/>
    <w:rsid w:val="00B968DC"/>
    <w:rsid w:val="00B968F2"/>
    <w:rsid w:val="00B9692C"/>
    <w:rsid w:val="00B96C1D"/>
    <w:rsid w:val="00B96DCA"/>
    <w:rsid w:val="00B96DDA"/>
    <w:rsid w:val="00B96F6E"/>
    <w:rsid w:val="00B9700A"/>
    <w:rsid w:val="00B9708B"/>
    <w:rsid w:val="00B97616"/>
    <w:rsid w:val="00B97658"/>
    <w:rsid w:val="00B97728"/>
    <w:rsid w:val="00B97840"/>
    <w:rsid w:val="00B97849"/>
    <w:rsid w:val="00B979D6"/>
    <w:rsid w:val="00B97AF3"/>
    <w:rsid w:val="00B97B0A"/>
    <w:rsid w:val="00B97C32"/>
    <w:rsid w:val="00B97D03"/>
    <w:rsid w:val="00B97E58"/>
    <w:rsid w:val="00BA025B"/>
    <w:rsid w:val="00BA02C4"/>
    <w:rsid w:val="00BA038C"/>
    <w:rsid w:val="00BA060F"/>
    <w:rsid w:val="00BA0675"/>
    <w:rsid w:val="00BA086A"/>
    <w:rsid w:val="00BA0B07"/>
    <w:rsid w:val="00BA0B4F"/>
    <w:rsid w:val="00BA0C38"/>
    <w:rsid w:val="00BA0D07"/>
    <w:rsid w:val="00BA0E52"/>
    <w:rsid w:val="00BA0F37"/>
    <w:rsid w:val="00BA103F"/>
    <w:rsid w:val="00BA14E3"/>
    <w:rsid w:val="00BA1528"/>
    <w:rsid w:val="00BA15DA"/>
    <w:rsid w:val="00BA160E"/>
    <w:rsid w:val="00BA18E6"/>
    <w:rsid w:val="00BA1948"/>
    <w:rsid w:val="00BA1997"/>
    <w:rsid w:val="00BA1C39"/>
    <w:rsid w:val="00BA1DC6"/>
    <w:rsid w:val="00BA1E35"/>
    <w:rsid w:val="00BA205C"/>
    <w:rsid w:val="00BA20C0"/>
    <w:rsid w:val="00BA20E8"/>
    <w:rsid w:val="00BA2227"/>
    <w:rsid w:val="00BA23F9"/>
    <w:rsid w:val="00BA2414"/>
    <w:rsid w:val="00BA2836"/>
    <w:rsid w:val="00BA2849"/>
    <w:rsid w:val="00BA295A"/>
    <w:rsid w:val="00BA2A19"/>
    <w:rsid w:val="00BA2BEA"/>
    <w:rsid w:val="00BA2F22"/>
    <w:rsid w:val="00BA30B2"/>
    <w:rsid w:val="00BA317C"/>
    <w:rsid w:val="00BA3187"/>
    <w:rsid w:val="00BA341B"/>
    <w:rsid w:val="00BA35A8"/>
    <w:rsid w:val="00BA3833"/>
    <w:rsid w:val="00BA39E7"/>
    <w:rsid w:val="00BA3C06"/>
    <w:rsid w:val="00BA3C16"/>
    <w:rsid w:val="00BA3CC5"/>
    <w:rsid w:val="00BA3CE3"/>
    <w:rsid w:val="00BA3D28"/>
    <w:rsid w:val="00BA3D62"/>
    <w:rsid w:val="00BA3E5E"/>
    <w:rsid w:val="00BA3EF3"/>
    <w:rsid w:val="00BA439B"/>
    <w:rsid w:val="00BA45D2"/>
    <w:rsid w:val="00BA45F8"/>
    <w:rsid w:val="00BA4A40"/>
    <w:rsid w:val="00BA4B40"/>
    <w:rsid w:val="00BA4D8C"/>
    <w:rsid w:val="00BA4F3E"/>
    <w:rsid w:val="00BA4FE2"/>
    <w:rsid w:val="00BA5155"/>
    <w:rsid w:val="00BA5169"/>
    <w:rsid w:val="00BA57C1"/>
    <w:rsid w:val="00BA583E"/>
    <w:rsid w:val="00BA58AE"/>
    <w:rsid w:val="00BA5AFF"/>
    <w:rsid w:val="00BA5BCB"/>
    <w:rsid w:val="00BA5DAF"/>
    <w:rsid w:val="00BA5EE1"/>
    <w:rsid w:val="00BA5F77"/>
    <w:rsid w:val="00BA5FA6"/>
    <w:rsid w:val="00BA6004"/>
    <w:rsid w:val="00BA61D6"/>
    <w:rsid w:val="00BA63F9"/>
    <w:rsid w:val="00BA64F4"/>
    <w:rsid w:val="00BA650A"/>
    <w:rsid w:val="00BA699D"/>
    <w:rsid w:val="00BA69FC"/>
    <w:rsid w:val="00BA6BAC"/>
    <w:rsid w:val="00BA6CAD"/>
    <w:rsid w:val="00BA6F16"/>
    <w:rsid w:val="00BA7123"/>
    <w:rsid w:val="00BA7335"/>
    <w:rsid w:val="00BA740D"/>
    <w:rsid w:val="00BA74D2"/>
    <w:rsid w:val="00BA78C9"/>
    <w:rsid w:val="00BA7953"/>
    <w:rsid w:val="00BA7969"/>
    <w:rsid w:val="00BA7A2E"/>
    <w:rsid w:val="00BA7ED5"/>
    <w:rsid w:val="00BB01F7"/>
    <w:rsid w:val="00BB02B3"/>
    <w:rsid w:val="00BB02BD"/>
    <w:rsid w:val="00BB0542"/>
    <w:rsid w:val="00BB0716"/>
    <w:rsid w:val="00BB0753"/>
    <w:rsid w:val="00BB0C00"/>
    <w:rsid w:val="00BB0C14"/>
    <w:rsid w:val="00BB0ECE"/>
    <w:rsid w:val="00BB0FB8"/>
    <w:rsid w:val="00BB122F"/>
    <w:rsid w:val="00BB1329"/>
    <w:rsid w:val="00BB1454"/>
    <w:rsid w:val="00BB168D"/>
    <w:rsid w:val="00BB1A8C"/>
    <w:rsid w:val="00BB1BA9"/>
    <w:rsid w:val="00BB1D41"/>
    <w:rsid w:val="00BB1D62"/>
    <w:rsid w:val="00BB2069"/>
    <w:rsid w:val="00BB20AB"/>
    <w:rsid w:val="00BB22E4"/>
    <w:rsid w:val="00BB231B"/>
    <w:rsid w:val="00BB237A"/>
    <w:rsid w:val="00BB23A8"/>
    <w:rsid w:val="00BB25A8"/>
    <w:rsid w:val="00BB25CD"/>
    <w:rsid w:val="00BB2680"/>
    <w:rsid w:val="00BB26BE"/>
    <w:rsid w:val="00BB26D8"/>
    <w:rsid w:val="00BB287E"/>
    <w:rsid w:val="00BB2B8A"/>
    <w:rsid w:val="00BB2C42"/>
    <w:rsid w:val="00BB2C65"/>
    <w:rsid w:val="00BB2EA5"/>
    <w:rsid w:val="00BB2EEB"/>
    <w:rsid w:val="00BB3000"/>
    <w:rsid w:val="00BB302A"/>
    <w:rsid w:val="00BB3049"/>
    <w:rsid w:val="00BB3171"/>
    <w:rsid w:val="00BB3235"/>
    <w:rsid w:val="00BB37E1"/>
    <w:rsid w:val="00BB3810"/>
    <w:rsid w:val="00BB3ABE"/>
    <w:rsid w:val="00BB3B6C"/>
    <w:rsid w:val="00BB3B7F"/>
    <w:rsid w:val="00BB3DC4"/>
    <w:rsid w:val="00BB3E5E"/>
    <w:rsid w:val="00BB3EF3"/>
    <w:rsid w:val="00BB3F00"/>
    <w:rsid w:val="00BB4034"/>
    <w:rsid w:val="00BB4155"/>
    <w:rsid w:val="00BB42D7"/>
    <w:rsid w:val="00BB442D"/>
    <w:rsid w:val="00BB44BC"/>
    <w:rsid w:val="00BB4A45"/>
    <w:rsid w:val="00BB4B32"/>
    <w:rsid w:val="00BB4B57"/>
    <w:rsid w:val="00BB4B7B"/>
    <w:rsid w:val="00BB4D88"/>
    <w:rsid w:val="00BB4DF2"/>
    <w:rsid w:val="00BB4E4A"/>
    <w:rsid w:val="00BB4EF6"/>
    <w:rsid w:val="00BB535C"/>
    <w:rsid w:val="00BB570E"/>
    <w:rsid w:val="00BB5872"/>
    <w:rsid w:val="00BB5CBB"/>
    <w:rsid w:val="00BB5E89"/>
    <w:rsid w:val="00BB5E8B"/>
    <w:rsid w:val="00BB5F5F"/>
    <w:rsid w:val="00BB6318"/>
    <w:rsid w:val="00BB637D"/>
    <w:rsid w:val="00BB663C"/>
    <w:rsid w:val="00BB66C3"/>
    <w:rsid w:val="00BB68D0"/>
    <w:rsid w:val="00BB69CA"/>
    <w:rsid w:val="00BB69D5"/>
    <w:rsid w:val="00BB6A24"/>
    <w:rsid w:val="00BB6FDA"/>
    <w:rsid w:val="00BB722C"/>
    <w:rsid w:val="00BB7386"/>
    <w:rsid w:val="00BB7524"/>
    <w:rsid w:val="00BB7531"/>
    <w:rsid w:val="00BB7550"/>
    <w:rsid w:val="00BB7617"/>
    <w:rsid w:val="00BB76CC"/>
    <w:rsid w:val="00BB781C"/>
    <w:rsid w:val="00BB7894"/>
    <w:rsid w:val="00BB7A96"/>
    <w:rsid w:val="00BB7AFC"/>
    <w:rsid w:val="00BC00FC"/>
    <w:rsid w:val="00BC0255"/>
    <w:rsid w:val="00BC02D6"/>
    <w:rsid w:val="00BC041B"/>
    <w:rsid w:val="00BC0549"/>
    <w:rsid w:val="00BC058B"/>
    <w:rsid w:val="00BC06E5"/>
    <w:rsid w:val="00BC08D6"/>
    <w:rsid w:val="00BC0AED"/>
    <w:rsid w:val="00BC0EEE"/>
    <w:rsid w:val="00BC0FC1"/>
    <w:rsid w:val="00BC125F"/>
    <w:rsid w:val="00BC14CB"/>
    <w:rsid w:val="00BC1A18"/>
    <w:rsid w:val="00BC1B57"/>
    <w:rsid w:val="00BC1C76"/>
    <w:rsid w:val="00BC1EB3"/>
    <w:rsid w:val="00BC2067"/>
    <w:rsid w:val="00BC20C8"/>
    <w:rsid w:val="00BC20E4"/>
    <w:rsid w:val="00BC21EE"/>
    <w:rsid w:val="00BC23B0"/>
    <w:rsid w:val="00BC2477"/>
    <w:rsid w:val="00BC2576"/>
    <w:rsid w:val="00BC27FD"/>
    <w:rsid w:val="00BC280E"/>
    <w:rsid w:val="00BC2861"/>
    <w:rsid w:val="00BC294A"/>
    <w:rsid w:val="00BC2AB1"/>
    <w:rsid w:val="00BC2AEC"/>
    <w:rsid w:val="00BC2BDE"/>
    <w:rsid w:val="00BC2C3A"/>
    <w:rsid w:val="00BC2EEB"/>
    <w:rsid w:val="00BC2F1F"/>
    <w:rsid w:val="00BC2FB9"/>
    <w:rsid w:val="00BC3079"/>
    <w:rsid w:val="00BC32EC"/>
    <w:rsid w:val="00BC332D"/>
    <w:rsid w:val="00BC357D"/>
    <w:rsid w:val="00BC3782"/>
    <w:rsid w:val="00BC3836"/>
    <w:rsid w:val="00BC38D5"/>
    <w:rsid w:val="00BC3AEB"/>
    <w:rsid w:val="00BC3F65"/>
    <w:rsid w:val="00BC408F"/>
    <w:rsid w:val="00BC40D6"/>
    <w:rsid w:val="00BC42B1"/>
    <w:rsid w:val="00BC4681"/>
    <w:rsid w:val="00BC4765"/>
    <w:rsid w:val="00BC481A"/>
    <w:rsid w:val="00BC49CF"/>
    <w:rsid w:val="00BC4A25"/>
    <w:rsid w:val="00BC4A83"/>
    <w:rsid w:val="00BC4AD1"/>
    <w:rsid w:val="00BC4FCB"/>
    <w:rsid w:val="00BC5359"/>
    <w:rsid w:val="00BC54FA"/>
    <w:rsid w:val="00BC5801"/>
    <w:rsid w:val="00BC59A5"/>
    <w:rsid w:val="00BC5BDF"/>
    <w:rsid w:val="00BC5E5E"/>
    <w:rsid w:val="00BC63CE"/>
    <w:rsid w:val="00BC6427"/>
    <w:rsid w:val="00BC67B3"/>
    <w:rsid w:val="00BC68AF"/>
    <w:rsid w:val="00BC69AC"/>
    <w:rsid w:val="00BC6ABE"/>
    <w:rsid w:val="00BC6BA7"/>
    <w:rsid w:val="00BC6C9B"/>
    <w:rsid w:val="00BC6D4C"/>
    <w:rsid w:val="00BC6D66"/>
    <w:rsid w:val="00BC6DDC"/>
    <w:rsid w:val="00BC6EBD"/>
    <w:rsid w:val="00BC704A"/>
    <w:rsid w:val="00BC71EE"/>
    <w:rsid w:val="00BC729B"/>
    <w:rsid w:val="00BC73C1"/>
    <w:rsid w:val="00BC73D8"/>
    <w:rsid w:val="00BC7451"/>
    <w:rsid w:val="00BC7485"/>
    <w:rsid w:val="00BC74B6"/>
    <w:rsid w:val="00BC7891"/>
    <w:rsid w:val="00BC7A4D"/>
    <w:rsid w:val="00BC7D66"/>
    <w:rsid w:val="00BD01C3"/>
    <w:rsid w:val="00BD0324"/>
    <w:rsid w:val="00BD0655"/>
    <w:rsid w:val="00BD07C9"/>
    <w:rsid w:val="00BD0865"/>
    <w:rsid w:val="00BD0868"/>
    <w:rsid w:val="00BD0B41"/>
    <w:rsid w:val="00BD0E80"/>
    <w:rsid w:val="00BD1048"/>
    <w:rsid w:val="00BD12F7"/>
    <w:rsid w:val="00BD1657"/>
    <w:rsid w:val="00BD19D3"/>
    <w:rsid w:val="00BD1D0C"/>
    <w:rsid w:val="00BD1D5A"/>
    <w:rsid w:val="00BD1E30"/>
    <w:rsid w:val="00BD1E59"/>
    <w:rsid w:val="00BD1EE0"/>
    <w:rsid w:val="00BD1F3E"/>
    <w:rsid w:val="00BD1F6C"/>
    <w:rsid w:val="00BD21F3"/>
    <w:rsid w:val="00BD2251"/>
    <w:rsid w:val="00BD226D"/>
    <w:rsid w:val="00BD2374"/>
    <w:rsid w:val="00BD2468"/>
    <w:rsid w:val="00BD24CD"/>
    <w:rsid w:val="00BD252F"/>
    <w:rsid w:val="00BD279F"/>
    <w:rsid w:val="00BD27B9"/>
    <w:rsid w:val="00BD2883"/>
    <w:rsid w:val="00BD2925"/>
    <w:rsid w:val="00BD296D"/>
    <w:rsid w:val="00BD2A17"/>
    <w:rsid w:val="00BD2B1B"/>
    <w:rsid w:val="00BD2CAF"/>
    <w:rsid w:val="00BD2EC6"/>
    <w:rsid w:val="00BD301D"/>
    <w:rsid w:val="00BD313C"/>
    <w:rsid w:val="00BD3422"/>
    <w:rsid w:val="00BD34A7"/>
    <w:rsid w:val="00BD370A"/>
    <w:rsid w:val="00BD373B"/>
    <w:rsid w:val="00BD37C2"/>
    <w:rsid w:val="00BD380E"/>
    <w:rsid w:val="00BD3AF2"/>
    <w:rsid w:val="00BD3D37"/>
    <w:rsid w:val="00BD3D5B"/>
    <w:rsid w:val="00BD405F"/>
    <w:rsid w:val="00BD407D"/>
    <w:rsid w:val="00BD4444"/>
    <w:rsid w:val="00BD4778"/>
    <w:rsid w:val="00BD484B"/>
    <w:rsid w:val="00BD4932"/>
    <w:rsid w:val="00BD49E8"/>
    <w:rsid w:val="00BD4A56"/>
    <w:rsid w:val="00BD4B4E"/>
    <w:rsid w:val="00BD4DCD"/>
    <w:rsid w:val="00BD4EC0"/>
    <w:rsid w:val="00BD4EFA"/>
    <w:rsid w:val="00BD5029"/>
    <w:rsid w:val="00BD5221"/>
    <w:rsid w:val="00BD528C"/>
    <w:rsid w:val="00BD52CA"/>
    <w:rsid w:val="00BD5352"/>
    <w:rsid w:val="00BD540B"/>
    <w:rsid w:val="00BD5735"/>
    <w:rsid w:val="00BD573D"/>
    <w:rsid w:val="00BD578B"/>
    <w:rsid w:val="00BD59A9"/>
    <w:rsid w:val="00BD59C8"/>
    <w:rsid w:val="00BD59E7"/>
    <w:rsid w:val="00BD5A4F"/>
    <w:rsid w:val="00BD5A6A"/>
    <w:rsid w:val="00BD5ABB"/>
    <w:rsid w:val="00BD5C73"/>
    <w:rsid w:val="00BD5CA2"/>
    <w:rsid w:val="00BD5F73"/>
    <w:rsid w:val="00BD5FD5"/>
    <w:rsid w:val="00BD606A"/>
    <w:rsid w:val="00BD6763"/>
    <w:rsid w:val="00BD69F2"/>
    <w:rsid w:val="00BD6AC5"/>
    <w:rsid w:val="00BD6AC8"/>
    <w:rsid w:val="00BD6BC6"/>
    <w:rsid w:val="00BD6CE2"/>
    <w:rsid w:val="00BD6E8F"/>
    <w:rsid w:val="00BD6F7F"/>
    <w:rsid w:val="00BD6F89"/>
    <w:rsid w:val="00BD70F0"/>
    <w:rsid w:val="00BD73DB"/>
    <w:rsid w:val="00BD7655"/>
    <w:rsid w:val="00BD773A"/>
    <w:rsid w:val="00BD7743"/>
    <w:rsid w:val="00BD774A"/>
    <w:rsid w:val="00BD792F"/>
    <w:rsid w:val="00BD7B2A"/>
    <w:rsid w:val="00BD7BCE"/>
    <w:rsid w:val="00BD7BD7"/>
    <w:rsid w:val="00BD7C86"/>
    <w:rsid w:val="00BD7CD1"/>
    <w:rsid w:val="00BD7D2D"/>
    <w:rsid w:val="00BD7EE2"/>
    <w:rsid w:val="00BE005D"/>
    <w:rsid w:val="00BE007C"/>
    <w:rsid w:val="00BE01AF"/>
    <w:rsid w:val="00BE03C0"/>
    <w:rsid w:val="00BE06AF"/>
    <w:rsid w:val="00BE06E6"/>
    <w:rsid w:val="00BE077E"/>
    <w:rsid w:val="00BE08D7"/>
    <w:rsid w:val="00BE09D8"/>
    <w:rsid w:val="00BE0A8E"/>
    <w:rsid w:val="00BE0AB3"/>
    <w:rsid w:val="00BE0CA4"/>
    <w:rsid w:val="00BE0E0D"/>
    <w:rsid w:val="00BE119A"/>
    <w:rsid w:val="00BE133E"/>
    <w:rsid w:val="00BE1455"/>
    <w:rsid w:val="00BE1827"/>
    <w:rsid w:val="00BE1BFC"/>
    <w:rsid w:val="00BE1D34"/>
    <w:rsid w:val="00BE1EE4"/>
    <w:rsid w:val="00BE1F23"/>
    <w:rsid w:val="00BE1F87"/>
    <w:rsid w:val="00BE213D"/>
    <w:rsid w:val="00BE221C"/>
    <w:rsid w:val="00BE2329"/>
    <w:rsid w:val="00BE2399"/>
    <w:rsid w:val="00BE262F"/>
    <w:rsid w:val="00BE2736"/>
    <w:rsid w:val="00BE2BBC"/>
    <w:rsid w:val="00BE2C66"/>
    <w:rsid w:val="00BE317B"/>
    <w:rsid w:val="00BE3215"/>
    <w:rsid w:val="00BE3343"/>
    <w:rsid w:val="00BE344D"/>
    <w:rsid w:val="00BE3637"/>
    <w:rsid w:val="00BE3670"/>
    <w:rsid w:val="00BE3712"/>
    <w:rsid w:val="00BE3741"/>
    <w:rsid w:val="00BE3759"/>
    <w:rsid w:val="00BE3784"/>
    <w:rsid w:val="00BE38E3"/>
    <w:rsid w:val="00BE3A4F"/>
    <w:rsid w:val="00BE3AB2"/>
    <w:rsid w:val="00BE3AFC"/>
    <w:rsid w:val="00BE3C4E"/>
    <w:rsid w:val="00BE3C82"/>
    <w:rsid w:val="00BE3D37"/>
    <w:rsid w:val="00BE3D88"/>
    <w:rsid w:val="00BE3EDC"/>
    <w:rsid w:val="00BE40FF"/>
    <w:rsid w:val="00BE4228"/>
    <w:rsid w:val="00BE4264"/>
    <w:rsid w:val="00BE42B0"/>
    <w:rsid w:val="00BE468C"/>
    <w:rsid w:val="00BE4698"/>
    <w:rsid w:val="00BE4767"/>
    <w:rsid w:val="00BE477D"/>
    <w:rsid w:val="00BE4804"/>
    <w:rsid w:val="00BE4891"/>
    <w:rsid w:val="00BE49C5"/>
    <w:rsid w:val="00BE4A2C"/>
    <w:rsid w:val="00BE4C61"/>
    <w:rsid w:val="00BE4CFB"/>
    <w:rsid w:val="00BE4EA2"/>
    <w:rsid w:val="00BE4F44"/>
    <w:rsid w:val="00BE5101"/>
    <w:rsid w:val="00BE5219"/>
    <w:rsid w:val="00BE52C9"/>
    <w:rsid w:val="00BE5372"/>
    <w:rsid w:val="00BE5460"/>
    <w:rsid w:val="00BE5487"/>
    <w:rsid w:val="00BE55BF"/>
    <w:rsid w:val="00BE55D4"/>
    <w:rsid w:val="00BE564F"/>
    <w:rsid w:val="00BE56B7"/>
    <w:rsid w:val="00BE5767"/>
    <w:rsid w:val="00BE57DD"/>
    <w:rsid w:val="00BE5C88"/>
    <w:rsid w:val="00BE5CDC"/>
    <w:rsid w:val="00BE5D9B"/>
    <w:rsid w:val="00BE5E50"/>
    <w:rsid w:val="00BE5F21"/>
    <w:rsid w:val="00BE60A0"/>
    <w:rsid w:val="00BE620C"/>
    <w:rsid w:val="00BE6438"/>
    <w:rsid w:val="00BE64E8"/>
    <w:rsid w:val="00BE658F"/>
    <w:rsid w:val="00BE65F0"/>
    <w:rsid w:val="00BE6772"/>
    <w:rsid w:val="00BE683A"/>
    <w:rsid w:val="00BE684E"/>
    <w:rsid w:val="00BE694B"/>
    <w:rsid w:val="00BE6BCF"/>
    <w:rsid w:val="00BE6D00"/>
    <w:rsid w:val="00BE7270"/>
    <w:rsid w:val="00BE7301"/>
    <w:rsid w:val="00BE7473"/>
    <w:rsid w:val="00BE749C"/>
    <w:rsid w:val="00BE7673"/>
    <w:rsid w:val="00BE7A35"/>
    <w:rsid w:val="00BE7A99"/>
    <w:rsid w:val="00BE7C0C"/>
    <w:rsid w:val="00BE7C13"/>
    <w:rsid w:val="00BE7CFD"/>
    <w:rsid w:val="00BE7F23"/>
    <w:rsid w:val="00BF020C"/>
    <w:rsid w:val="00BF0237"/>
    <w:rsid w:val="00BF02EE"/>
    <w:rsid w:val="00BF05C6"/>
    <w:rsid w:val="00BF063C"/>
    <w:rsid w:val="00BF0817"/>
    <w:rsid w:val="00BF081C"/>
    <w:rsid w:val="00BF0B44"/>
    <w:rsid w:val="00BF0DA8"/>
    <w:rsid w:val="00BF1108"/>
    <w:rsid w:val="00BF139B"/>
    <w:rsid w:val="00BF1765"/>
    <w:rsid w:val="00BF18A0"/>
    <w:rsid w:val="00BF1A83"/>
    <w:rsid w:val="00BF1B7A"/>
    <w:rsid w:val="00BF1D23"/>
    <w:rsid w:val="00BF1D41"/>
    <w:rsid w:val="00BF1DD6"/>
    <w:rsid w:val="00BF1F06"/>
    <w:rsid w:val="00BF1F0F"/>
    <w:rsid w:val="00BF1F4B"/>
    <w:rsid w:val="00BF200B"/>
    <w:rsid w:val="00BF2311"/>
    <w:rsid w:val="00BF255A"/>
    <w:rsid w:val="00BF2922"/>
    <w:rsid w:val="00BF2B41"/>
    <w:rsid w:val="00BF2B70"/>
    <w:rsid w:val="00BF2CB5"/>
    <w:rsid w:val="00BF2DF3"/>
    <w:rsid w:val="00BF2E09"/>
    <w:rsid w:val="00BF2FAE"/>
    <w:rsid w:val="00BF303D"/>
    <w:rsid w:val="00BF3091"/>
    <w:rsid w:val="00BF3191"/>
    <w:rsid w:val="00BF3364"/>
    <w:rsid w:val="00BF3691"/>
    <w:rsid w:val="00BF382B"/>
    <w:rsid w:val="00BF39E1"/>
    <w:rsid w:val="00BF3D3C"/>
    <w:rsid w:val="00BF3D49"/>
    <w:rsid w:val="00BF3E93"/>
    <w:rsid w:val="00BF3FD0"/>
    <w:rsid w:val="00BF430A"/>
    <w:rsid w:val="00BF436C"/>
    <w:rsid w:val="00BF455B"/>
    <w:rsid w:val="00BF45B1"/>
    <w:rsid w:val="00BF463B"/>
    <w:rsid w:val="00BF467E"/>
    <w:rsid w:val="00BF469B"/>
    <w:rsid w:val="00BF48FC"/>
    <w:rsid w:val="00BF4C33"/>
    <w:rsid w:val="00BF4FD3"/>
    <w:rsid w:val="00BF52E3"/>
    <w:rsid w:val="00BF53C1"/>
    <w:rsid w:val="00BF556A"/>
    <w:rsid w:val="00BF5603"/>
    <w:rsid w:val="00BF568C"/>
    <w:rsid w:val="00BF59C5"/>
    <w:rsid w:val="00BF5AA3"/>
    <w:rsid w:val="00BF5D1F"/>
    <w:rsid w:val="00BF5FDB"/>
    <w:rsid w:val="00BF64E9"/>
    <w:rsid w:val="00BF6508"/>
    <w:rsid w:val="00BF673E"/>
    <w:rsid w:val="00BF6839"/>
    <w:rsid w:val="00BF69A2"/>
    <w:rsid w:val="00BF6AC3"/>
    <w:rsid w:val="00BF6CA2"/>
    <w:rsid w:val="00BF6D67"/>
    <w:rsid w:val="00BF6EA4"/>
    <w:rsid w:val="00BF6F49"/>
    <w:rsid w:val="00BF6FA1"/>
    <w:rsid w:val="00BF70BA"/>
    <w:rsid w:val="00BF70DA"/>
    <w:rsid w:val="00BF7186"/>
    <w:rsid w:val="00BF72E1"/>
    <w:rsid w:val="00BF7540"/>
    <w:rsid w:val="00BF774A"/>
    <w:rsid w:val="00BF77CF"/>
    <w:rsid w:val="00BF7881"/>
    <w:rsid w:val="00BF7A20"/>
    <w:rsid w:val="00BF7C6A"/>
    <w:rsid w:val="00BF7CAC"/>
    <w:rsid w:val="00BF7CC3"/>
    <w:rsid w:val="00BF7F27"/>
    <w:rsid w:val="00C00003"/>
    <w:rsid w:val="00C0024C"/>
    <w:rsid w:val="00C00572"/>
    <w:rsid w:val="00C006FE"/>
    <w:rsid w:val="00C007DD"/>
    <w:rsid w:val="00C0090C"/>
    <w:rsid w:val="00C00982"/>
    <w:rsid w:val="00C009EE"/>
    <w:rsid w:val="00C00AC4"/>
    <w:rsid w:val="00C00CD4"/>
    <w:rsid w:val="00C00D20"/>
    <w:rsid w:val="00C00DFF"/>
    <w:rsid w:val="00C00EDE"/>
    <w:rsid w:val="00C0106D"/>
    <w:rsid w:val="00C01192"/>
    <w:rsid w:val="00C01198"/>
    <w:rsid w:val="00C012A6"/>
    <w:rsid w:val="00C012DC"/>
    <w:rsid w:val="00C01318"/>
    <w:rsid w:val="00C01706"/>
    <w:rsid w:val="00C0174B"/>
    <w:rsid w:val="00C01790"/>
    <w:rsid w:val="00C017E3"/>
    <w:rsid w:val="00C018D1"/>
    <w:rsid w:val="00C0194A"/>
    <w:rsid w:val="00C0195D"/>
    <w:rsid w:val="00C01BA7"/>
    <w:rsid w:val="00C01CAF"/>
    <w:rsid w:val="00C01F26"/>
    <w:rsid w:val="00C02039"/>
    <w:rsid w:val="00C020A4"/>
    <w:rsid w:val="00C02152"/>
    <w:rsid w:val="00C0215E"/>
    <w:rsid w:val="00C02185"/>
    <w:rsid w:val="00C02462"/>
    <w:rsid w:val="00C024F2"/>
    <w:rsid w:val="00C02500"/>
    <w:rsid w:val="00C02644"/>
    <w:rsid w:val="00C026F0"/>
    <w:rsid w:val="00C02717"/>
    <w:rsid w:val="00C0275C"/>
    <w:rsid w:val="00C02814"/>
    <w:rsid w:val="00C028D2"/>
    <w:rsid w:val="00C02AAE"/>
    <w:rsid w:val="00C02B37"/>
    <w:rsid w:val="00C02BC0"/>
    <w:rsid w:val="00C02CA0"/>
    <w:rsid w:val="00C02CD0"/>
    <w:rsid w:val="00C02D38"/>
    <w:rsid w:val="00C02F43"/>
    <w:rsid w:val="00C03208"/>
    <w:rsid w:val="00C0322A"/>
    <w:rsid w:val="00C03317"/>
    <w:rsid w:val="00C033F4"/>
    <w:rsid w:val="00C034A2"/>
    <w:rsid w:val="00C03636"/>
    <w:rsid w:val="00C03685"/>
    <w:rsid w:val="00C03755"/>
    <w:rsid w:val="00C03A89"/>
    <w:rsid w:val="00C03AAF"/>
    <w:rsid w:val="00C03C39"/>
    <w:rsid w:val="00C03F5B"/>
    <w:rsid w:val="00C03FD1"/>
    <w:rsid w:val="00C04151"/>
    <w:rsid w:val="00C0417A"/>
    <w:rsid w:val="00C0430F"/>
    <w:rsid w:val="00C043D1"/>
    <w:rsid w:val="00C043D2"/>
    <w:rsid w:val="00C0463E"/>
    <w:rsid w:val="00C04782"/>
    <w:rsid w:val="00C0493F"/>
    <w:rsid w:val="00C04A1F"/>
    <w:rsid w:val="00C04B71"/>
    <w:rsid w:val="00C04B77"/>
    <w:rsid w:val="00C04CC6"/>
    <w:rsid w:val="00C04E14"/>
    <w:rsid w:val="00C04FE9"/>
    <w:rsid w:val="00C050D2"/>
    <w:rsid w:val="00C05233"/>
    <w:rsid w:val="00C0525B"/>
    <w:rsid w:val="00C054D6"/>
    <w:rsid w:val="00C054F5"/>
    <w:rsid w:val="00C055D2"/>
    <w:rsid w:val="00C057B1"/>
    <w:rsid w:val="00C0580B"/>
    <w:rsid w:val="00C05857"/>
    <w:rsid w:val="00C05A4F"/>
    <w:rsid w:val="00C05B86"/>
    <w:rsid w:val="00C05E26"/>
    <w:rsid w:val="00C05F38"/>
    <w:rsid w:val="00C05F5C"/>
    <w:rsid w:val="00C0603D"/>
    <w:rsid w:val="00C0605D"/>
    <w:rsid w:val="00C06138"/>
    <w:rsid w:val="00C06139"/>
    <w:rsid w:val="00C062EE"/>
    <w:rsid w:val="00C0649F"/>
    <w:rsid w:val="00C064F4"/>
    <w:rsid w:val="00C065B3"/>
    <w:rsid w:val="00C069D9"/>
    <w:rsid w:val="00C06B52"/>
    <w:rsid w:val="00C06F71"/>
    <w:rsid w:val="00C06FE0"/>
    <w:rsid w:val="00C070D1"/>
    <w:rsid w:val="00C070D7"/>
    <w:rsid w:val="00C07293"/>
    <w:rsid w:val="00C07363"/>
    <w:rsid w:val="00C07387"/>
    <w:rsid w:val="00C078D0"/>
    <w:rsid w:val="00C079A7"/>
    <w:rsid w:val="00C07B66"/>
    <w:rsid w:val="00C07C44"/>
    <w:rsid w:val="00C07D7D"/>
    <w:rsid w:val="00C07DED"/>
    <w:rsid w:val="00C07F41"/>
    <w:rsid w:val="00C07F9D"/>
    <w:rsid w:val="00C07FA8"/>
    <w:rsid w:val="00C07FFD"/>
    <w:rsid w:val="00C1003E"/>
    <w:rsid w:val="00C10079"/>
    <w:rsid w:val="00C100D4"/>
    <w:rsid w:val="00C10151"/>
    <w:rsid w:val="00C10186"/>
    <w:rsid w:val="00C1029C"/>
    <w:rsid w:val="00C102BB"/>
    <w:rsid w:val="00C10545"/>
    <w:rsid w:val="00C105F6"/>
    <w:rsid w:val="00C106C9"/>
    <w:rsid w:val="00C107C0"/>
    <w:rsid w:val="00C10895"/>
    <w:rsid w:val="00C10CBD"/>
    <w:rsid w:val="00C10D4E"/>
    <w:rsid w:val="00C10F51"/>
    <w:rsid w:val="00C11216"/>
    <w:rsid w:val="00C1144E"/>
    <w:rsid w:val="00C11690"/>
    <w:rsid w:val="00C11A26"/>
    <w:rsid w:val="00C11A52"/>
    <w:rsid w:val="00C11A76"/>
    <w:rsid w:val="00C12129"/>
    <w:rsid w:val="00C1213C"/>
    <w:rsid w:val="00C12169"/>
    <w:rsid w:val="00C121F6"/>
    <w:rsid w:val="00C1236F"/>
    <w:rsid w:val="00C125F9"/>
    <w:rsid w:val="00C126A0"/>
    <w:rsid w:val="00C12702"/>
    <w:rsid w:val="00C1294D"/>
    <w:rsid w:val="00C12A08"/>
    <w:rsid w:val="00C12A88"/>
    <w:rsid w:val="00C12BFF"/>
    <w:rsid w:val="00C12C34"/>
    <w:rsid w:val="00C12F52"/>
    <w:rsid w:val="00C1314B"/>
    <w:rsid w:val="00C1331A"/>
    <w:rsid w:val="00C133CE"/>
    <w:rsid w:val="00C13424"/>
    <w:rsid w:val="00C13799"/>
    <w:rsid w:val="00C13870"/>
    <w:rsid w:val="00C13AD7"/>
    <w:rsid w:val="00C13B42"/>
    <w:rsid w:val="00C13E29"/>
    <w:rsid w:val="00C13E57"/>
    <w:rsid w:val="00C13FEC"/>
    <w:rsid w:val="00C1408C"/>
    <w:rsid w:val="00C14796"/>
    <w:rsid w:val="00C14857"/>
    <w:rsid w:val="00C14960"/>
    <w:rsid w:val="00C14B2C"/>
    <w:rsid w:val="00C14DD6"/>
    <w:rsid w:val="00C14DE5"/>
    <w:rsid w:val="00C150E0"/>
    <w:rsid w:val="00C1549B"/>
    <w:rsid w:val="00C154B5"/>
    <w:rsid w:val="00C157AE"/>
    <w:rsid w:val="00C1591E"/>
    <w:rsid w:val="00C159E3"/>
    <w:rsid w:val="00C15AB8"/>
    <w:rsid w:val="00C15C33"/>
    <w:rsid w:val="00C15F42"/>
    <w:rsid w:val="00C15FEF"/>
    <w:rsid w:val="00C16309"/>
    <w:rsid w:val="00C166EF"/>
    <w:rsid w:val="00C16720"/>
    <w:rsid w:val="00C167CA"/>
    <w:rsid w:val="00C16CDD"/>
    <w:rsid w:val="00C16D79"/>
    <w:rsid w:val="00C16E97"/>
    <w:rsid w:val="00C17144"/>
    <w:rsid w:val="00C1722A"/>
    <w:rsid w:val="00C173C5"/>
    <w:rsid w:val="00C17460"/>
    <w:rsid w:val="00C175A4"/>
    <w:rsid w:val="00C1775A"/>
    <w:rsid w:val="00C177E7"/>
    <w:rsid w:val="00C17886"/>
    <w:rsid w:val="00C178B1"/>
    <w:rsid w:val="00C17963"/>
    <w:rsid w:val="00C17BF5"/>
    <w:rsid w:val="00C17C48"/>
    <w:rsid w:val="00C17D90"/>
    <w:rsid w:val="00C20262"/>
    <w:rsid w:val="00C2035A"/>
    <w:rsid w:val="00C204BC"/>
    <w:rsid w:val="00C20802"/>
    <w:rsid w:val="00C209A0"/>
    <w:rsid w:val="00C20CDB"/>
    <w:rsid w:val="00C20F64"/>
    <w:rsid w:val="00C2102D"/>
    <w:rsid w:val="00C212ED"/>
    <w:rsid w:val="00C215A2"/>
    <w:rsid w:val="00C21709"/>
    <w:rsid w:val="00C2170F"/>
    <w:rsid w:val="00C21957"/>
    <w:rsid w:val="00C21973"/>
    <w:rsid w:val="00C21975"/>
    <w:rsid w:val="00C21B7B"/>
    <w:rsid w:val="00C21E33"/>
    <w:rsid w:val="00C21E8D"/>
    <w:rsid w:val="00C220AC"/>
    <w:rsid w:val="00C2225D"/>
    <w:rsid w:val="00C22286"/>
    <w:rsid w:val="00C222C7"/>
    <w:rsid w:val="00C22386"/>
    <w:rsid w:val="00C224C4"/>
    <w:rsid w:val="00C224E3"/>
    <w:rsid w:val="00C229E8"/>
    <w:rsid w:val="00C22C93"/>
    <w:rsid w:val="00C22CC3"/>
    <w:rsid w:val="00C22DBF"/>
    <w:rsid w:val="00C22FF7"/>
    <w:rsid w:val="00C2321D"/>
    <w:rsid w:val="00C233F8"/>
    <w:rsid w:val="00C23511"/>
    <w:rsid w:val="00C2358B"/>
    <w:rsid w:val="00C2366D"/>
    <w:rsid w:val="00C23760"/>
    <w:rsid w:val="00C23803"/>
    <w:rsid w:val="00C23966"/>
    <w:rsid w:val="00C2399F"/>
    <w:rsid w:val="00C239C5"/>
    <w:rsid w:val="00C239CB"/>
    <w:rsid w:val="00C23ABD"/>
    <w:rsid w:val="00C23D30"/>
    <w:rsid w:val="00C23D8A"/>
    <w:rsid w:val="00C23E86"/>
    <w:rsid w:val="00C2403D"/>
    <w:rsid w:val="00C240A3"/>
    <w:rsid w:val="00C240E2"/>
    <w:rsid w:val="00C241BE"/>
    <w:rsid w:val="00C24850"/>
    <w:rsid w:val="00C24BC1"/>
    <w:rsid w:val="00C24DC6"/>
    <w:rsid w:val="00C24DCC"/>
    <w:rsid w:val="00C24E55"/>
    <w:rsid w:val="00C25078"/>
    <w:rsid w:val="00C250E6"/>
    <w:rsid w:val="00C25107"/>
    <w:rsid w:val="00C25635"/>
    <w:rsid w:val="00C25643"/>
    <w:rsid w:val="00C256F3"/>
    <w:rsid w:val="00C25AFD"/>
    <w:rsid w:val="00C25C06"/>
    <w:rsid w:val="00C25D3C"/>
    <w:rsid w:val="00C25D8B"/>
    <w:rsid w:val="00C26030"/>
    <w:rsid w:val="00C262C8"/>
    <w:rsid w:val="00C263BB"/>
    <w:rsid w:val="00C267FD"/>
    <w:rsid w:val="00C2688C"/>
    <w:rsid w:val="00C26A35"/>
    <w:rsid w:val="00C26B46"/>
    <w:rsid w:val="00C26C14"/>
    <w:rsid w:val="00C26DCA"/>
    <w:rsid w:val="00C26DD0"/>
    <w:rsid w:val="00C26E3F"/>
    <w:rsid w:val="00C270B8"/>
    <w:rsid w:val="00C27122"/>
    <w:rsid w:val="00C2725E"/>
    <w:rsid w:val="00C27284"/>
    <w:rsid w:val="00C27C11"/>
    <w:rsid w:val="00C27D6D"/>
    <w:rsid w:val="00C27ED9"/>
    <w:rsid w:val="00C3001E"/>
    <w:rsid w:val="00C302BD"/>
    <w:rsid w:val="00C302D2"/>
    <w:rsid w:val="00C30630"/>
    <w:rsid w:val="00C3081E"/>
    <w:rsid w:val="00C3092E"/>
    <w:rsid w:val="00C30A1C"/>
    <w:rsid w:val="00C30A37"/>
    <w:rsid w:val="00C30BCA"/>
    <w:rsid w:val="00C30DCE"/>
    <w:rsid w:val="00C31314"/>
    <w:rsid w:val="00C3143A"/>
    <w:rsid w:val="00C31539"/>
    <w:rsid w:val="00C315B8"/>
    <w:rsid w:val="00C3160D"/>
    <w:rsid w:val="00C31639"/>
    <w:rsid w:val="00C3188A"/>
    <w:rsid w:val="00C31A58"/>
    <w:rsid w:val="00C31C8C"/>
    <w:rsid w:val="00C31C9A"/>
    <w:rsid w:val="00C31D22"/>
    <w:rsid w:val="00C31D25"/>
    <w:rsid w:val="00C31E3A"/>
    <w:rsid w:val="00C31F1B"/>
    <w:rsid w:val="00C3210C"/>
    <w:rsid w:val="00C322F4"/>
    <w:rsid w:val="00C326D3"/>
    <w:rsid w:val="00C326FE"/>
    <w:rsid w:val="00C32735"/>
    <w:rsid w:val="00C32911"/>
    <w:rsid w:val="00C32A0A"/>
    <w:rsid w:val="00C32AE4"/>
    <w:rsid w:val="00C32AEC"/>
    <w:rsid w:val="00C32C03"/>
    <w:rsid w:val="00C32C46"/>
    <w:rsid w:val="00C32D98"/>
    <w:rsid w:val="00C32DCD"/>
    <w:rsid w:val="00C32F23"/>
    <w:rsid w:val="00C3307E"/>
    <w:rsid w:val="00C33519"/>
    <w:rsid w:val="00C33612"/>
    <w:rsid w:val="00C3371F"/>
    <w:rsid w:val="00C3372B"/>
    <w:rsid w:val="00C33C4B"/>
    <w:rsid w:val="00C3403F"/>
    <w:rsid w:val="00C342C4"/>
    <w:rsid w:val="00C34365"/>
    <w:rsid w:val="00C343F4"/>
    <w:rsid w:val="00C34606"/>
    <w:rsid w:val="00C34756"/>
    <w:rsid w:val="00C3488A"/>
    <w:rsid w:val="00C3494C"/>
    <w:rsid w:val="00C34A44"/>
    <w:rsid w:val="00C34B8D"/>
    <w:rsid w:val="00C34BF4"/>
    <w:rsid w:val="00C34C06"/>
    <w:rsid w:val="00C35084"/>
    <w:rsid w:val="00C35116"/>
    <w:rsid w:val="00C3526B"/>
    <w:rsid w:val="00C353AE"/>
    <w:rsid w:val="00C35528"/>
    <w:rsid w:val="00C3577A"/>
    <w:rsid w:val="00C3590C"/>
    <w:rsid w:val="00C35A27"/>
    <w:rsid w:val="00C35A3D"/>
    <w:rsid w:val="00C35C11"/>
    <w:rsid w:val="00C35C91"/>
    <w:rsid w:val="00C35FF6"/>
    <w:rsid w:val="00C3607D"/>
    <w:rsid w:val="00C361EB"/>
    <w:rsid w:val="00C362EF"/>
    <w:rsid w:val="00C36494"/>
    <w:rsid w:val="00C366B2"/>
    <w:rsid w:val="00C366D4"/>
    <w:rsid w:val="00C368C4"/>
    <w:rsid w:val="00C368E1"/>
    <w:rsid w:val="00C36A73"/>
    <w:rsid w:val="00C36AD2"/>
    <w:rsid w:val="00C36BCB"/>
    <w:rsid w:val="00C36BEF"/>
    <w:rsid w:val="00C36D15"/>
    <w:rsid w:val="00C36F0B"/>
    <w:rsid w:val="00C36F87"/>
    <w:rsid w:val="00C37161"/>
    <w:rsid w:val="00C371E0"/>
    <w:rsid w:val="00C37216"/>
    <w:rsid w:val="00C3748D"/>
    <w:rsid w:val="00C374FC"/>
    <w:rsid w:val="00C3790D"/>
    <w:rsid w:val="00C37942"/>
    <w:rsid w:val="00C37AD1"/>
    <w:rsid w:val="00C37B37"/>
    <w:rsid w:val="00C37B58"/>
    <w:rsid w:val="00C37C33"/>
    <w:rsid w:val="00C37C47"/>
    <w:rsid w:val="00C37DCB"/>
    <w:rsid w:val="00C40009"/>
    <w:rsid w:val="00C401E6"/>
    <w:rsid w:val="00C402F5"/>
    <w:rsid w:val="00C4032D"/>
    <w:rsid w:val="00C403B9"/>
    <w:rsid w:val="00C404E9"/>
    <w:rsid w:val="00C4056C"/>
    <w:rsid w:val="00C405BF"/>
    <w:rsid w:val="00C405CD"/>
    <w:rsid w:val="00C4064B"/>
    <w:rsid w:val="00C4071E"/>
    <w:rsid w:val="00C407C9"/>
    <w:rsid w:val="00C40877"/>
    <w:rsid w:val="00C40974"/>
    <w:rsid w:val="00C40B09"/>
    <w:rsid w:val="00C40CB0"/>
    <w:rsid w:val="00C40E1F"/>
    <w:rsid w:val="00C40E49"/>
    <w:rsid w:val="00C40F7F"/>
    <w:rsid w:val="00C410E3"/>
    <w:rsid w:val="00C4124F"/>
    <w:rsid w:val="00C41293"/>
    <w:rsid w:val="00C416B9"/>
    <w:rsid w:val="00C41788"/>
    <w:rsid w:val="00C418A5"/>
    <w:rsid w:val="00C41B7F"/>
    <w:rsid w:val="00C41C0E"/>
    <w:rsid w:val="00C41C95"/>
    <w:rsid w:val="00C41CEF"/>
    <w:rsid w:val="00C4204D"/>
    <w:rsid w:val="00C4209B"/>
    <w:rsid w:val="00C42231"/>
    <w:rsid w:val="00C426FB"/>
    <w:rsid w:val="00C4270D"/>
    <w:rsid w:val="00C42717"/>
    <w:rsid w:val="00C42865"/>
    <w:rsid w:val="00C429F1"/>
    <w:rsid w:val="00C42BD3"/>
    <w:rsid w:val="00C42F12"/>
    <w:rsid w:val="00C43211"/>
    <w:rsid w:val="00C43543"/>
    <w:rsid w:val="00C43B56"/>
    <w:rsid w:val="00C43D17"/>
    <w:rsid w:val="00C43E9C"/>
    <w:rsid w:val="00C43FB9"/>
    <w:rsid w:val="00C44080"/>
    <w:rsid w:val="00C44213"/>
    <w:rsid w:val="00C44574"/>
    <w:rsid w:val="00C44897"/>
    <w:rsid w:val="00C44A7F"/>
    <w:rsid w:val="00C44F13"/>
    <w:rsid w:val="00C45262"/>
    <w:rsid w:val="00C45287"/>
    <w:rsid w:val="00C452B6"/>
    <w:rsid w:val="00C455B7"/>
    <w:rsid w:val="00C4563E"/>
    <w:rsid w:val="00C45710"/>
    <w:rsid w:val="00C45789"/>
    <w:rsid w:val="00C45806"/>
    <w:rsid w:val="00C458AF"/>
    <w:rsid w:val="00C458C4"/>
    <w:rsid w:val="00C458E6"/>
    <w:rsid w:val="00C459D2"/>
    <w:rsid w:val="00C45B86"/>
    <w:rsid w:val="00C45BEB"/>
    <w:rsid w:val="00C45BF0"/>
    <w:rsid w:val="00C45C2B"/>
    <w:rsid w:val="00C45C4C"/>
    <w:rsid w:val="00C45CE2"/>
    <w:rsid w:val="00C45DF4"/>
    <w:rsid w:val="00C4605E"/>
    <w:rsid w:val="00C46098"/>
    <w:rsid w:val="00C460BA"/>
    <w:rsid w:val="00C46308"/>
    <w:rsid w:val="00C46405"/>
    <w:rsid w:val="00C46492"/>
    <w:rsid w:val="00C4649A"/>
    <w:rsid w:val="00C4650C"/>
    <w:rsid w:val="00C465FC"/>
    <w:rsid w:val="00C46B99"/>
    <w:rsid w:val="00C46E3B"/>
    <w:rsid w:val="00C46EDD"/>
    <w:rsid w:val="00C471B6"/>
    <w:rsid w:val="00C471BA"/>
    <w:rsid w:val="00C473E5"/>
    <w:rsid w:val="00C47438"/>
    <w:rsid w:val="00C47527"/>
    <w:rsid w:val="00C475C5"/>
    <w:rsid w:val="00C47654"/>
    <w:rsid w:val="00C47849"/>
    <w:rsid w:val="00C47851"/>
    <w:rsid w:val="00C478B1"/>
    <w:rsid w:val="00C478EB"/>
    <w:rsid w:val="00C47CFB"/>
    <w:rsid w:val="00C47D1F"/>
    <w:rsid w:val="00C50031"/>
    <w:rsid w:val="00C5042D"/>
    <w:rsid w:val="00C50644"/>
    <w:rsid w:val="00C508EC"/>
    <w:rsid w:val="00C50A19"/>
    <w:rsid w:val="00C50C56"/>
    <w:rsid w:val="00C50C73"/>
    <w:rsid w:val="00C50D13"/>
    <w:rsid w:val="00C50E58"/>
    <w:rsid w:val="00C50EC4"/>
    <w:rsid w:val="00C50F3A"/>
    <w:rsid w:val="00C510C9"/>
    <w:rsid w:val="00C510E1"/>
    <w:rsid w:val="00C511E6"/>
    <w:rsid w:val="00C5158A"/>
    <w:rsid w:val="00C515A3"/>
    <w:rsid w:val="00C5170D"/>
    <w:rsid w:val="00C518C7"/>
    <w:rsid w:val="00C51C4E"/>
    <w:rsid w:val="00C51E53"/>
    <w:rsid w:val="00C51FF0"/>
    <w:rsid w:val="00C52015"/>
    <w:rsid w:val="00C52052"/>
    <w:rsid w:val="00C5216B"/>
    <w:rsid w:val="00C52666"/>
    <w:rsid w:val="00C52817"/>
    <w:rsid w:val="00C528FB"/>
    <w:rsid w:val="00C52951"/>
    <w:rsid w:val="00C52F91"/>
    <w:rsid w:val="00C52FCB"/>
    <w:rsid w:val="00C52FE5"/>
    <w:rsid w:val="00C53004"/>
    <w:rsid w:val="00C53005"/>
    <w:rsid w:val="00C53204"/>
    <w:rsid w:val="00C5328D"/>
    <w:rsid w:val="00C532C9"/>
    <w:rsid w:val="00C53301"/>
    <w:rsid w:val="00C5366E"/>
    <w:rsid w:val="00C5372E"/>
    <w:rsid w:val="00C537AF"/>
    <w:rsid w:val="00C53808"/>
    <w:rsid w:val="00C538A0"/>
    <w:rsid w:val="00C53A13"/>
    <w:rsid w:val="00C53B6E"/>
    <w:rsid w:val="00C53C63"/>
    <w:rsid w:val="00C53DA7"/>
    <w:rsid w:val="00C53E50"/>
    <w:rsid w:val="00C53E7C"/>
    <w:rsid w:val="00C54021"/>
    <w:rsid w:val="00C541DA"/>
    <w:rsid w:val="00C54317"/>
    <w:rsid w:val="00C5431B"/>
    <w:rsid w:val="00C54364"/>
    <w:rsid w:val="00C543E7"/>
    <w:rsid w:val="00C543ED"/>
    <w:rsid w:val="00C54501"/>
    <w:rsid w:val="00C547D1"/>
    <w:rsid w:val="00C548CE"/>
    <w:rsid w:val="00C54900"/>
    <w:rsid w:val="00C54990"/>
    <w:rsid w:val="00C54B1E"/>
    <w:rsid w:val="00C54BD6"/>
    <w:rsid w:val="00C54C03"/>
    <w:rsid w:val="00C54E97"/>
    <w:rsid w:val="00C54EC2"/>
    <w:rsid w:val="00C54FFB"/>
    <w:rsid w:val="00C55236"/>
    <w:rsid w:val="00C5524C"/>
    <w:rsid w:val="00C55402"/>
    <w:rsid w:val="00C55653"/>
    <w:rsid w:val="00C55747"/>
    <w:rsid w:val="00C5575C"/>
    <w:rsid w:val="00C5583B"/>
    <w:rsid w:val="00C558DC"/>
    <w:rsid w:val="00C559FC"/>
    <w:rsid w:val="00C55A14"/>
    <w:rsid w:val="00C55FC7"/>
    <w:rsid w:val="00C5608D"/>
    <w:rsid w:val="00C560B5"/>
    <w:rsid w:val="00C56134"/>
    <w:rsid w:val="00C56307"/>
    <w:rsid w:val="00C56718"/>
    <w:rsid w:val="00C567E0"/>
    <w:rsid w:val="00C568C5"/>
    <w:rsid w:val="00C56A81"/>
    <w:rsid w:val="00C56BDA"/>
    <w:rsid w:val="00C56C0D"/>
    <w:rsid w:val="00C56C59"/>
    <w:rsid w:val="00C573B4"/>
    <w:rsid w:val="00C573BF"/>
    <w:rsid w:val="00C573E5"/>
    <w:rsid w:val="00C57532"/>
    <w:rsid w:val="00C57589"/>
    <w:rsid w:val="00C57756"/>
    <w:rsid w:val="00C5780B"/>
    <w:rsid w:val="00C57862"/>
    <w:rsid w:val="00C57879"/>
    <w:rsid w:val="00C57888"/>
    <w:rsid w:val="00C578B4"/>
    <w:rsid w:val="00C57B41"/>
    <w:rsid w:val="00C57B4D"/>
    <w:rsid w:val="00C57B7C"/>
    <w:rsid w:val="00C57D70"/>
    <w:rsid w:val="00C57ED8"/>
    <w:rsid w:val="00C57F89"/>
    <w:rsid w:val="00C60117"/>
    <w:rsid w:val="00C60157"/>
    <w:rsid w:val="00C60206"/>
    <w:rsid w:val="00C60302"/>
    <w:rsid w:val="00C60317"/>
    <w:rsid w:val="00C60339"/>
    <w:rsid w:val="00C607F5"/>
    <w:rsid w:val="00C6081D"/>
    <w:rsid w:val="00C609B1"/>
    <w:rsid w:val="00C60B66"/>
    <w:rsid w:val="00C60D09"/>
    <w:rsid w:val="00C60DF3"/>
    <w:rsid w:val="00C60ED3"/>
    <w:rsid w:val="00C610CF"/>
    <w:rsid w:val="00C611F3"/>
    <w:rsid w:val="00C6128B"/>
    <w:rsid w:val="00C613E4"/>
    <w:rsid w:val="00C61561"/>
    <w:rsid w:val="00C615DD"/>
    <w:rsid w:val="00C616F9"/>
    <w:rsid w:val="00C61B35"/>
    <w:rsid w:val="00C61DF5"/>
    <w:rsid w:val="00C61E03"/>
    <w:rsid w:val="00C61F20"/>
    <w:rsid w:val="00C61FB3"/>
    <w:rsid w:val="00C62030"/>
    <w:rsid w:val="00C62B78"/>
    <w:rsid w:val="00C62BCE"/>
    <w:rsid w:val="00C62D8F"/>
    <w:rsid w:val="00C62DED"/>
    <w:rsid w:val="00C62EF2"/>
    <w:rsid w:val="00C62F91"/>
    <w:rsid w:val="00C63471"/>
    <w:rsid w:val="00C6349E"/>
    <w:rsid w:val="00C634BC"/>
    <w:rsid w:val="00C635C1"/>
    <w:rsid w:val="00C6381E"/>
    <w:rsid w:val="00C639B6"/>
    <w:rsid w:val="00C63A10"/>
    <w:rsid w:val="00C63B33"/>
    <w:rsid w:val="00C63B7F"/>
    <w:rsid w:val="00C63CC9"/>
    <w:rsid w:val="00C63D20"/>
    <w:rsid w:val="00C63DB4"/>
    <w:rsid w:val="00C63DFD"/>
    <w:rsid w:val="00C640AC"/>
    <w:rsid w:val="00C64237"/>
    <w:rsid w:val="00C6458C"/>
    <w:rsid w:val="00C646C7"/>
    <w:rsid w:val="00C64773"/>
    <w:rsid w:val="00C64986"/>
    <w:rsid w:val="00C649CB"/>
    <w:rsid w:val="00C64B93"/>
    <w:rsid w:val="00C64E22"/>
    <w:rsid w:val="00C64FA2"/>
    <w:rsid w:val="00C6525F"/>
    <w:rsid w:val="00C654BB"/>
    <w:rsid w:val="00C65573"/>
    <w:rsid w:val="00C6561C"/>
    <w:rsid w:val="00C65813"/>
    <w:rsid w:val="00C6591D"/>
    <w:rsid w:val="00C65987"/>
    <w:rsid w:val="00C659D1"/>
    <w:rsid w:val="00C65BEE"/>
    <w:rsid w:val="00C65C10"/>
    <w:rsid w:val="00C65C62"/>
    <w:rsid w:val="00C65D25"/>
    <w:rsid w:val="00C65DBC"/>
    <w:rsid w:val="00C65E5C"/>
    <w:rsid w:val="00C65E6B"/>
    <w:rsid w:val="00C65F7F"/>
    <w:rsid w:val="00C661D2"/>
    <w:rsid w:val="00C66302"/>
    <w:rsid w:val="00C664A4"/>
    <w:rsid w:val="00C6662F"/>
    <w:rsid w:val="00C6663F"/>
    <w:rsid w:val="00C66758"/>
    <w:rsid w:val="00C66786"/>
    <w:rsid w:val="00C6680F"/>
    <w:rsid w:val="00C66962"/>
    <w:rsid w:val="00C669FA"/>
    <w:rsid w:val="00C66BB3"/>
    <w:rsid w:val="00C674C7"/>
    <w:rsid w:val="00C67500"/>
    <w:rsid w:val="00C67511"/>
    <w:rsid w:val="00C6755A"/>
    <w:rsid w:val="00C67561"/>
    <w:rsid w:val="00C67825"/>
    <w:rsid w:val="00C67940"/>
    <w:rsid w:val="00C67E2F"/>
    <w:rsid w:val="00C67F8B"/>
    <w:rsid w:val="00C7021E"/>
    <w:rsid w:val="00C7027C"/>
    <w:rsid w:val="00C704FF"/>
    <w:rsid w:val="00C705FD"/>
    <w:rsid w:val="00C7061F"/>
    <w:rsid w:val="00C7086F"/>
    <w:rsid w:val="00C708CB"/>
    <w:rsid w:val="00C70905"/>
    <w:rsid w:val="00C70B57"/>
    <w:rsid w:val="00C70BF2"/>
    <w:rsid w:val="00C70CA1"/>
    <w:rsid w:val="00C70D13"/>
    <w:rsid w:val="00C70E2D"/>
    <w:rsid w:val="00C712A4"/>
    <w:rsid w:val="00C714B0"/>
    <w:rsid w:val="00C71681"/>
    <w:rsid w:val="00C716A8"/>
    <w:rsid w:val="00C717A1"/>
    <w:rsid w:val="00C7190E"/>
    <w:rsid w:val="00C71CD4"/>
    <w:rsid w:val="00C71E3A"/>
    <w:rsid w:val="00C71E83"/>
    <w:rsid w:val="00C72037"/>
    <w:rsid w:val="00C7206E"/>
    <w:rsid w:val="00C72192"/>
    <w:rsid w:val="00C721F4"/>
    <w:rsid w:val="00C7259D"/>
    <w:rsid w:val="00C72840"/>
    <w:rsid w:val="00C72B55"/>
    <w:rsid w:val="00C72B96"/>
    <w:rsid w:val="00C7323F"/>
    <w:rsid w:val="00C734C5"/>
    <w:rsid w:val="00C7388C"/>
    <w:rsid w:val="00C73A20"/>
    <w:rsid w:val="00C73B50"/>
    <w:rsid w:val="00C7406C"/>
    <w:rsid w:val="00C7416F"/>
    <w:rsid w:val="00C744E7"/>
    <w:rsid w:val="00C74517"/>
    <w:rsid w:val="00C74555"/>
    <w:rsid w:val="00C74582"/>
    <w:rsid w:val="00C74646"/>
    <w:rsid w:val="00C746A8"/>
    <w:rsid w:val="00C74742"/>
    <w:rsid w:val="00C747B2"/>
    <w:rsid w:val="00C7483C"/>
    <w:rsid w:val="00C74CE0"/>
    <w:rsid w:val="00C74DC1"/>
    <w:rsid w:val="00C74EB3"/>
    <w:rsid w:val="00C74FA8"/>
    <w:rsid w:val="00C75237"/>
    <w:rsid w:val="00C753CE"/>
    <w:rsid w:val="00C75632"/>
    <w:rsid w:val="00C75640"/>
    <w:rsid w:val="00C758A4"/>
    <w:rsid w:val="00C75B89"/>
    <w:rsid w:val="00C75C25"/>
    <w:rsid w:val="00C75C90"/>
    <w:rsid w:val="00C75D25"/>
    <w:rsid w:val="00C75D7D"/>
    <w:rsid w:val="00C75DC4"/>
    <w:rsid w:val="00C75FA2"/>
    <w:rsid w:val="00C760ED"/>
    <w:rsid w:val="00C761FC"/>
    <w:rsid w:val="00C76218"/>
    <w:rsid w:val="00C76226"/>
    <w:rsid w:val="00C7622E"/>
    <w:rsid w:val="00C76237"/>
    <w:rsid w:val="00C763AC"/>
    <w:rsid w:val="00C76589"/>
    <w:rsid w:val="00C7660B"/>
    <w:rsid w:val="00C76992"/>
    <w:rsid w:val="00C76C56"/>
    <w:rsid w:val="00C76E3C"/>
    <w:rsid w:val="00C77348"/>
    <w:rsid w:val="00C7738F"/>
    <w:rsid w:val="00C774B0"/>
    <w:rsid w:val="00C77BA2"/>
    <w:rsid w:val="00C77FA7"/>
    <w:rsid w:val="00C800FA"/>
    <w:rsid w:val="00C800FC"/>
    <w:rsid w:val="00C803D1"/>
    <w:rsid w:val="00C80503"/>
    <w:rsid w:val="00C80583"/>
    <w:rsid w:val="00C8061B"/>
    <w:rsid w:val="00C807DB"/>
    <w:rsid w:val="00C80920"/>
    <w:rsid w:val="00C8095B"/>
    <w:rsid w:val="00C809BF"/>
    <w:rsid w:val="00C80A13"/>
    <w:rsid w:val="00C80A6E"/>
    <w:rsid w:val="00C80AD2"/>
    <w:rsid w:val="00C80B19"/>
    <w:rsid w:val="00C80BD7"/>
    <w:rsid w:val="00C80C63"/>
    <w:rsid w:val="00C81347"/>
    <w:rsid w:val="00C81666"/>
    <w:rsid w:val="00C8171A"/>
    <w:rsid w:val="00C81A17"/>
    <w:rsid w:val="00C81B2E"/>
    <w:rsid w:val="00C81ED8"/>
    <w:rsid w:val="00C8222A"/>
    <w:rsid w:val="00C82366"/>
    <w:rsid w:val="00C8255B"/>
    <w:rsid w:val="00C82695"/>
    <w:rsid w:val="00C82955"/>
    <w:rsid w:val="00C82998"/>
    <w:rsid w:val="00C829A9"/>
    <w:rsid w:val="00C82A39"/>
    <w:rsid w:val="00C82B2E"/>
    <w:rsid w:val="00C82BB7"/>
    <w:rsid w:val="00C832DD"/>
    <w:rsid w:val="00C83440"/>
    <w:rsid w:val="00C835F9"/>
    <w:rsid w:val="00C839A1"/>
    <w:rsid w:val="00C8434D"/>
    <w:rsid w:val="00C84398"/>
    <w:rsid w:val="00C8439A"/>
    <w:rsid w:val="00C843F0"/>
    <w:rsid w:val="00C844DB"/>
    <w:rsid w:val="00C84653"/>
    <w:rsid w:val="00C84738"/>
    <w:rsid w:val="00C84916"/>
    <w:rsid w:val="00C84994"/>
    <w:rsid w:val="00C84C46"/>
    <w:rsid w:val="00C84DEB"/>
    <w:rsid w:val="00C84E47"/>
    <w:rsid w:val="00C84FFC"/>
    <w:rsid w:val="00C8501A"/>
    <w:rsid w:val="00C850D7"/>
    <w:rsid w:val="00C85447"/>
    <w:rsid w:val="00C8565E"/>
    <w:rsid w:val="00C856F3"/>
    <w:rsid w:val="00C858EB"/>
    <w:rsid w:val="00C85936"/>
    <w:rsid w:val="00C85945"/>
    <w:rsid w:val="00C85A08"/>
    <w:rsid w:val="00C85E1A"/>
    <w:rsid w:val="00C85E99"/>
    <w:rsid w:val="00C86154"/>
    <w:rsid w:val="00C862E7"/>
    <w:rsid w:val="00C862F2"/>
    <w:rsid w:val="00C86429"/>
    <w:rsid w:val="00C8653F"/>
    <w:rsid w:val="00C8677D"/>
    <w:rsid w:val="00C868CD"/>
    <w:rsid w:val="00C868D3"/>
    <w:rsid w:val="00C8694A"/>
    <w:rsid w:val="00C869F0"/>
    <w:rsid w:val="00C87473"/>
    <w:rsid w:val="00C874FB"/>
    <w:rsid w:val="00C8755E"/>
    <w:rsid w:val="00C876CE"/>
    <w:rsid w:val="00C878C1"/>
    <w:rsid w:val="00C87A2F"/>
    <w:rsid w:val="00C87D4E"/>
    <w:rsid w:val="00C87FFA"/>
    <w:rsid w:val="00C902B9"/>
    <w:rsid w:val="00C903F8"/>
    <w:rsid w:val="00C904AF"/>
    <w:rsid w:val="00C90751"/>
    <w:rsid w:val="00C9087B"/>
    <w:rsid w:val="00C90A65"/>
    <w:rsid w:val="00C90AF1"/>
    <w:rsid w:val="00C90B54"/>
    <w:rsid w:val="00C91364"/>
    <w:rsid w:val="00C913F0"/>
    <w:rsid w:val="00C91497"/>
    <w:rsid w:val="00C9150E"/>
    <w:rsid w:val="00C91551"/>
    <w:rsid w:val="00C915F4"/>
    <w:rsid w:val="00C9171C"/>
    <w:rsid w:val="00C917F6"/>
    <w:rsid w:val="00C91AE5"/>
    <w:rsid w:val="00C91B5A"/>
    <w:rsid w:val="00C91BA1"/>
    <w:rsid w:val="00C91C89"/>
    <w:rsid w:val="00C91E50"/>
    <w:rsid w:val="00C91F9D"/>
    <w:rsid w:val="00C9210E"/>
    <w:rsid w:val="00C92251"/>
    <w:rsid w:val="00C922D1"/>
    <w:rsid w:val="00C92607"/>
    <w:rsid w:val="00C927A8"/>
    <w:rsid w:val="00C92828"/>
    <w:rsid w:val="00C92957"/>
    <w:rsid w:val="00C929B9"/>
    <w:rsid w:val="00C92A06"/>
    <w:rsid w:val="00C92B38"/>
    <w:rsid w:val="00C92C4C"/>
    <w:rsid w:val="00C92CFC"/>
    <w:rsid w:val="00C92D2E"/>
    <w:rsid w:val="00C92DC3"/>
    <w:rsid w:val="00C92E23"/>
    <w:rsid w:val="00C92F9B"/>
    <w:rsid w:val="00C932B4"/>
    <w:rsid w:val="00C93306"/>
    <w:rsid w:val="00C933F9"/>
    <w:rsid w:val="00C9356B"/>
    <w:rsid w:val="00C93657"/>
    <w:rsid w:val="00C93861"/>
    <w:rsid w:val="00C9397D"/>
    <w:rsid w:val="00C93ABA"/>
    <w:rsid w:val="00C93C50"/>
    <w:rsid w:val="00C93D5A"/>
    <w:rsid w:val="00C942A1"/>
    <w:rsid w:val="00C9436C"/>
    <w:rsid w:val="00C94457"/>
    <w:rsid w:val="00C94481"/>
    <w:rsid w:val="00C94613"/>
    <w:rsid w:val="00C947BB"/>
    <w:rsid w:val="00C9484B"/>
    <w:rsid w:val="00C9491B"/>
    <w:rsid w:val="00C94B07"/>
    <w:rsid w:val="00C94CB2"/>
    <w:rsid w:val="00C94D2F"/>
    <w:rsid w:val="00C94EF0"/>
    <w:rsid w:val="00C94F87"/>
    <w:rsid w:val="00C95082"/>
    <w:rsid w:val="00C95171"/>
    <w:rsid w:val="00C953A1"/>
    <w:rsid w:val="00C9549A"/>
    <w:rsid w:val="00C954E8"/>
    <w:rsid w:val="00C95844"/>
    <w:rsid w:val="00C958E6"/>
    <w:rsid w:val="00C95BF4"/>
    <w:rsid w:val="00C95E3A"/>
    <w:rsid w:val="00C95F32"/>
    <w:rsid w:val="00C960DB"/>
    <w:rsid w:val="00C962DE"/>
    <w:rsid w:val="00C9662F"/>
    <w:rsid w:val="00C967D2"/>
    <w:rsid w:val="00C96B3F"/>
    <w:rsid w:val="00C96C8E"/>
    <w:rsid w:val="00C96FF5"/>
    <w:rsid w:val="00C970FF"/>
    <w:rsid w:val="00C97ABC"/>
    <w:rsid w:val="00C97D13"/>
    <w:rsid w:val="00C97E07"/>
    <w:rsid w:val="00CA0167"/>
    <w:rsid w:val="00CA0239"/>
    <w:rsid w:val="00CA02B0"/>
    <w:rsid w:val="00CA02BC"/>
    <w:rsid w:val="00CA05B1"/>
    <w:rsid w:val="00CA07D4"/>
    <w:rsid w:val="00CA0ADE"/>
    <w:rsid w:val="00CA0B1D"/>
    <w:rsid w:val="00CA0FFC"/>
    <w:rsid w:val="00CA101F"/>
    <w:rsid w:val="00CA1475"/>
    <w:rsid w:val="00CA14EA"/>
    <w:rsid w:val="00CA15D3"/>
    <w:rsid w:val="00CA1606"/>
    <w:rsid w:val="00CA16F5"/>
    <w:rsid w:val="00CA1725"/>
    <w:rsid w:val="00CA17E4"/>
    <w:rsid w:val="00CA1949"/>
    <w:rsid w:val="00CA196C"/>
    <w:rsid w:val="00CA1BA5"/>
    <w:rsid w:val="00CA1DDE"/>
    <w:rsid w:val="00CA1F9C"/>
    <w:rsid w:val="00CA2050"/>
    <w:rsid w:val="00CA2192"/>
    <w:rsid w:val="00CA21B2"/>
    <w:rsid w:val="00CA25A8"/>
    <w:rsid w:val="00CA27FF"/>
    <w:rsid w:val="00CA2865"/>
    <w:rsid w:val="00CA29AD"/>
    <w:rsid w:val="00CA2B29"/>
    <w:rsid w:val="00CA2C9B"/>
    <w:rsid w:val="00CA2CC3"/>
    <w:rsid w:val="00CA2F6E"/>
    <w:rsid w:val="00CA2FE9"/>
    <w:rsid w:val="00CA3119"/>
    <w:rsid w:val="00CA31DF"/>
    <w:rsid w:val="00CA35F3"/>
    <w:rsid w:val="00CA3A57"/>
    <w:rsid w:val="00CA3AFE"/>
    <w:rsid w:val="00CA3B7A"/>
    <w:rsid w:val="00CA3BEF"/>
    <w:rsid w:val="00CA3CB0"/>
    <w:rsid w:val="00CA3F49"/>
    <w:rsid w:val="00CA40D9"/>
    <w:rsid w:val="00CA4514"/>
    <w:rsid w:val="00CA4749"/>
    <w:rsid w:val="00CA4860"/>
    <w:rsid w:val="00CA486A"/>
    <w:rsid w:val="00CA4875"/>
    <w:rsid w:val="00CA48F5"/>
    <w:rsid w:val="00CA4A9E"/>
    <w:rsid w:val="00CA4D32"/>
    <w:rsid w:val="00CA4F13"/>
    <w:rsid w:val="00CA4F37"/>
    <w:rsid w:val="00CA5224"/>
    <w:rsid w:val="00CA54CA"/>
    <w:rsid w:val="00CA57C2"/>
    <w:rsid w:val="00CA5835"/>
    <w:rsid w:val="00CA5DB4"/>
    <w:rsid w:val="00CA5DC0"/>
    <w:rsid w:val="00CA6275"/>
    <w:rsid w:val="00CA6593"/>
    <w:rsid w:val="00CA65F2"/>
    <w:rsid w:val="00CA65F6"/>
    <w:rsid w:val="00CA66D0"/>
    <w:rsid w:val="00CA6B00"/>
    <w:rsid w:val="00CA6C5D"/>
    <w:rsid w:val="00CA6C85"/>
    <w:rsid w:val="00CA6D08"/>
    <w:rsid w:val="00CA6D64"/>
    <w:rsid w:val="00CA6E7D"/>
    <w:rsid w:val="00CA6EC6"/>
    <w:rsid w:val="00CA7059"/>
    <w:rsid w:val="00CA7126"/>
    <w:rsid w:val="00CA73F4"/>
    <w:rsid w:val="00CA740C"/>
    <w:rsid w:val="00CA748E"/>
    <w:rsid w:val="00CA7570"/>
    <w:rsid w:val="00CA77AF"/>
    <w:rsid w:val="00CA787A"/>
    <w:rsid w:val="00CA7918"/>
    <w:rsid w:val="00CA7ABD"/>
    <w:rsid w:val="00CA7ADA"/>
    <w:rsid w:val="00CA7BC2"/>
    <w:rsid w:val="00CA7C12"/>
    <w:rsid w:val="00CA7C3A"/>
    <w:rsid w:val="00CA7E5C"/>
    <w:rsid w:val="00CB0066"/>
    <w:rsid w:val="00CB026C"/>
    <w:rsid w:val="00CB06B0"/>
    <w:rsid w:val="00CB080C"/>
    <w:rsid w:val="00CB0DEE"/>
    <w:rsid w:val="00CB0E36"/>
    <w:rsid w:val="00CB0EA3"/>
    <w:rsid w:val="00CB132E"/>
    <w:rsid w:val="00CB13AD"/>
    <w:rsid w:val="00CB14F1"/>
    <w:rsid w:val="00CB1557"/>
    <w:rsid w:val="00CB1569"/>
    <w:rsid w:val="00CB1888"/>
    <w:rsid w:val="00CB196E"/>
    <w:rsid w:val="00CB1AB5"/>
    <w:rsid w:val="00CB1B18"/>
    <w:rsid w:val="00CB1D30"/>
    <w:rsid w:val="00CB1D32"/>
    <w:rsid w:val="00CB2066"/>
    <w:rsid w:val="00CB2091"/>
    <w:rsid w:val="00CB2092"/>
    <w:rsid w:val="00CB20B0"/>
    <w:rsid w:val="00CB216F"/>
    <w:rsid w:val="00CB249F"/>
    <w:rsid w:val="00CB24D9"/>
    <w:rsid w:val="00CB255D"/>
    <w:rsid w:val="00CB262A"/>
    <w:rsid w:val="00CB2716"/>
    <w:rsid w:val="00CB288B"/>
    <w:rsid w:val="00CB296A"/>
    <w:rsid w:val="00CB2B1D"/>
    <w:rsid w:val="00CB2B42"/>
    <w:rsid w:val="00CB2B74"/>
    <w:rsid w:val="00CB2BDC"/>
    <w:rsid w:val="00CB2D77"/>
    <w:rsid w:val="00CB2D8A"/>
    <w:rsid w:val="00CB2DD8"/>
    <w:rsid w:val="00CB2E3E"/>
    <w:rsid w:val="00CB30F3"/>
    <w:rsid w:val="00CB31CD"/>
    <w:rsid w:val="00CB3357"/>
    <w:rsid w:val="00CB3367"/>
    <w:rsid w:val="00CB337B"/>
    <w:rsid w:val="00CB3622"/>
    <w:rsid w:val="00CB3804"/>
    <w:rsid w:val="00CB38E0"/>
    <w:rsid w:val="00CB3A6D"/>
    <w:rsid w:val="00CB3E79"/>
    <w:rsid w:val="00CB3ED2"/>
    <w:rsid w:val="00CB3F92"/>
    <w:rsid w:val="00CB4037"/>
    <w:rsid w:val="00CB40D9"/>
    <w:rsid w:val="00CB41D8"/>
    <w:rsid w:val="00CB425D"/>
    <w:rsid w:val="00CB4396"/>
    <w:rsid w:val="00CB4470"/>
    <w:rsid w:val="00CB44D1"/>
    <w:rsid w:val="00CB45D8"/>
    <w:rsid w:val="00CB47F6"/>
    <w:rsid w:val="00CB492F"/>
    <w:rsid w:val="00CB4ABB"/>
    <w:rsid w:val="00CB4BB3"/>
    <w:rsid w:val="00CB4F1E"/>
    <w:rsid w:val="00CB4F59"/>
    <w:rsid w:val="00CB507F"/>
    <w:rsid w:val="00CB5552"/>
    <w:rsid w:val="00CB579A"/>
    <w:rsid w:val="00CB57E7"/>
    <w:rsid w:val="00CB585B"/>
    <w:rsid w:val="00CB5A79"/>
    <w:rsid w:val="00CB5DCD"/>
    <w:rsid w:val="00CB5FF1"/>
    <w:rsid w:val="00CB6093"/>
    <w:rsid w:val="00CB617A"/>
    <w:rsid w:val="00CB62B0"/>
    <w:rsid w:val="00CB63E4"/>
    <w:rsid w:val="00CB65EA"/>
    <w:rsid w:val="00CB660E"/>
    <w:rsid w:val="00CB6BA4"/>
    <w:rsid w:val="00CB6C0C"/>
    <w:rsid w:val="00CB6EB0"/>
    <w:rsid w:val="00CB6F96"/>
    <w:rsid w:val="00CB700C"/>
    <w:rsid w:val="00CB71FE"/>
    <w:rsid w:val="00CB7221"/>
    <w:rsid w:val="00CB75E7"/>
    <w:rsid w:val="00CB783C"/>
    <w:rsid w:val="00CB7BF7"/>
    <w:rsid w:val="00CB7CEF"/>
    <w:rsid w:val="00CB7D32"/>
    <w:rsid w:val="00CB7D54"/>
    <w:rsid w:val="00CB7D7B"/>
    <w:rsid w:val="00CB7F1C"/>
    <w:rsid w:val="00CB7F61"/>
    <w:rsid w:val="00CC0059"/>
    <w:rsid w:val="00CC01A0"/>
    <w:rsid w:val="00CC0277"/>
    <w:rsid w:val="00CC0391"/>
    <w:rsid w:val="00CC03C4"/>
    <w:rsid w:val="00CC041C"/>
    <w:rsid w:val="00CC04AF"/>
    <w:rsid w:val="00CC0611"/>
    <w:rsid w:val="00CC0D9D"/>
    <w:rsid w:val="00CC0DF4"/>
    <w:rsid w:val="00CC0E97"/>
    <w:rsid w:val="00CC0FD2"/>
    <w:rsid w:val="00CC12F4"/>
    <w:rsid w:val="00CC13BF"/>
    <w:rsid w:val="00CC141A"/>
    <w:rsid w:val="00CC142B"/>
    <w:rsid w:val="00CC14C2"/>
    <w:rsid w:val="00CC195D"/>
    <w:rsid w:val="00CC1998"/>
    <w:rsid w:val="00CC1A91"/>
    <w:rsid w:val="00CC1C54"/>
    <w:rsid w:val="00CC1CBC"/>
    <w:rsid w:val="00CC1E0F"/>
    <w:rsid w:val="00CC1F53"/>
    <w:rsid w:val="00CC202D"/>
    <w:rsid w:val="00CC2033"/>
    <w:rsid w:val="00CC22D4"/>
    <w:rsid w:val="00CC25AF"/>
    <w:rsid w:val="00CC262B"/>
    <w:rsid w:val="00CC2825"/>
    <w:rsid w:val="00CC28F7"/>
    <w:rsid w:val="00CC291B"/>
    <w:rsid w:val="00CC29E4"/>
    <w:rsid w:val="00CC29ED"/>
    <w:rsid w:val="00CC2A33"/>
    <w:rsid w:val="00CC2AB8"/>
    <w:rsid w:val="00CC2B31"/>
    <w:rsid w:val="00CC2CD6"/>
    <w:rsid w:val="00CC2EB7"/>
    <w:rsid w:val="00CC30FD"/>
    <w:rsid w:val="00CC318D"/>
    <w:rsid w:val="00CC339C"/>
    <w:rsid w:val="00CC3520"/>
    <w:rsid w:val="00CC352C"/>
    <w:rsid w:val="00CC357D"/>
    <w:rsid w:val="00CC3859"/>
    <w:rsid w:val="00CC3880"/>
    <w:rsid w:val="00CC3A2E"/>
    <w:rsid w:val="00CC3A81"/>
    <w:rsid w:val="00CC3B1E"/>
    <w:rsid w:val="00CC3CEB"/>
    <w:rsid w:val="00CC3D5A"/>
    <w:rsid w:val="00CC3FD4"/>
    <w:rsid w:val="00CC40AA"/>
    <w:rsid w:val="00CC4160"/>
    <w:rsid w:val="00CC4993"/>
    <w:rsid w:val="00CC4CC3"/>
    <w:rsid w:val="00CC4FEE"/>
    <w:rsid w:val="00CC5346"/>
    <w:rsid w:val="00CC54C0"/>
    <w:rsid w:val="00CC54E9"/>
    <w:rsid w:val="00CC570B"/>
    <w:rsid w:val="00CC5805"/>
    <w:rsid w:val="00CC5849"/>
    <w:rsid w:val="00CC58F7"/>
    <w:rsid w:val="00CC59F6"/>
    <w:rsid w:val="00CC5ABE"/>
    <w:rsid w:val="00CC5B1E"/>
    <w:rsid w:val="00CC5B53"/>
    <w:rsid w:val="00CC5CA1"/>
    <w:rsid w:val="00CC5D3F"/>
    <w:rsid w:val="00CC5E70"/>
    <w:rsid w:val="00CC5E7B"/>
    <w:rsid w:val="00CC5F3A"/>
    <w:rsid w:val="00CC628D"/>
    <w:rsid w:val="00CC6298"/>
    <w:rsid w:val="00CC637A"/>
    <w:rsid w:val="00CC64DE"/>
    <w:rsid w:val="00CC65F1"/>
    <w:rsid w:val="00CC6803"/>
    <w:rsid w:val="00CC68E2"/>
    <w:rsid w:val="00CC6916"/>
    <w:rsid w:val="00CC69E6"/>
    <w:rsid w:val="00CC6A18"/>
    <w:rsid w:val="00CC6BB8"/>
    <w:rsid w:val="00CC6CDA"/>
    <w:rsid w:val="00CC6E8A"/>
    <w:rsid w:val="00CC6ED2"/>
    <w:rsid w:val="00CC71F9"/>
    <w:rsid w:val="00CC7316"/>
    <w:rsid w:val="00CC75A4"/>
    <w:rsid w:val="00CC768E"/>
    <w:rsid w:val="00CC7770"/>
    <w:rsid w:val="00CC787B"/>
    <w:rsid w:val="00CC78DA"/>
    <w:rsid w:val="00CC7A0A"/>
    <w:rsid w:val="00CC7A9D"/>
    <w:rsid w:val="00CC7B7F"/>
    <w:rsid w:val="00CC7D4D"/>
    <w:rsid w:val="00CC7F12"/>
    <w:rsid w:val="00CD01D4"/>
    <w:rsid w:val="00CD02F8"/>
    <w:rsid w:val="00CD0488"/>
    <w:rsid w:val="00CD0577"/>
    <w:rsid w:val="00CD0596"/>
    <w:rsid w:val="00CD09C3"/>
    <w:rsid w:val="00CD0B75"/>
    <w:rsid w:val="00CD0B7F"/>
    <w:rsid w:val="00CD0BF6"/>
    <w:rsid w:val="00CD0E28"/>
    <w:rsid w:val="00CD0FAA"/>
    <w:rsid w:val="00CD0FE1"/>
    <w:rsid w:val="00CD11ED"/>
    <w:rsid w:val="00CD12C1"/>
    <w:rsid w:val="00CD1596"/>
    <w:rsid w:val="00CD1780"/>
    <w:rsid w:val="00CD1A81"/>
    <w:rsid w:val="00CD1A8A"/>
    <w:rsid w:val="00CD1AA1"/>
    <w:rsid w:val="00CD1AA6"/>
    <w:rsid w:val="00CD1DE6"/>
    <w:rsid w:val="00CD1E78"/>
    <w:rsid w:val="00CD1FF3"/>
    <w:rsid w:val="00CD2149"/>
    <w:rsid w:val="00CD21F5"/>
    <w:rsid w:val="00CD234C"/>
    <w:rsid w:val="00CD24E8"/>
    <w:rsid w:val="00CD29FF"/>
    <w:rsid w:val="00CD2A27"/>
    <w:rsid w:val="00CD2EB5"/>
    <w:rsid w:val="00CD3197"/>
    <w:rsid w:val="00CD31E1"/>
    <w:rsid w:val="00CD3419"/>
    <w:rsid w:val="00CD34FA"/>
    <w:rsid w:val="00CD3D6C"/>
    <w:rsid w:val="00CD404B"/>
    <w:rsid w:val="00CD4148"/>
    <w:rsid w:val="00CD42C0"/>
    <w:rsid w:val="00CD45AB"/>
    <w:rsid w:val="00CD4668"/>
    <w:rsid w:val="00CD47D7"/>
    <w:rsid w:val="00CD4A34"/>
    <w:rsid w:val="00CD4B63"/>
    <w:rsid w:val="00CD4C0A"/>
    <w:rsid w:val="00CD4ECE"/>
    <w:rsid w:val="00CD502E"/>
    <w:rsid w:val="00CD5078"/>
    <w:rsid w:val="00CD539F"/>
    <w:rsid w:val="00CD53FF"/>
    <w:rsid w:val="00CD562C"/>
    <w:rsid w:val="00CD5868"/>
    <w:rsid w:val="00CD5A80"/>
    <w:rsid w:val="00CD5D28"/>
    <w:rsid w:val="00CD5E76"/>
    <w:rsid w:val="00CD6202"/>
    <w:rsid w:val="00CD66F6"/>
    <w:rsid w:val="00CD69C7"/>
    <w:rsid w:val="00CD6B53"/>
    <w:rsid w:val="00CD6C25"/>
    <w:rsid w:val="00CD6C2A"/>
    <w:rsid w:val="00CD7248"/>
    <w:rsid w:val="00CD72BD"/>
    <w:rsid w:val="00CD73ED"/>
    <w:rsid w:val="00CD7614"/>
    <w:rsid w:val="00CD762A"/>
    <w:rsid w:val="00CD776E"/>
    <w:rsid w:val="00CD7835"/>
    <w:rsid w:val="00CD7BA8"/>
    <w:rsid w:val="00CD7CF0"/>
    <w:rsid w:val="00CD7F23"/>
    <w:rsid w:val="00CE00C5"/>
    <w:rsid w:val="00CE0406"/>
    <w:rsid w:val="00CE08F8"/>
    <w:rsid w:val="00CE0981"/>
    <w:rsid w:val="00CE0B11"/>
    <w:rsid w:val="00CE0B3D"/>
    <w:rsid w:val="00CE0C69"/>
    <w:rsid w:val="00CE0E48"/>
    <w:rsid w:val="00CE0EDC"/>
    <w:rsid w:val="00CE0F52"/>
    <w:rsid w:val="00CE10D9"/>
    <w:rsid w:val="00CE12B4"/>
    <w:rsid w:val="00CE12F1"/>
    <w:rsid w:val="00CE158E"/>
    <w:rsid w:val="00CE1592"/>
    <w:rsid w:val="00CE19F3"/>
    <w:rsid w:val="00CE1A2F"/>
    <w:rsid w:val="00CE1A9E"/>
    <w:rsid w:val="00CE1B13"/>
    <w:rsid w:val="00CE1D72"/>
    <w:rsid w:val="00CE1D9A"/>
    <w:rsid w:val="00CE2046"/>
    <w:rsid w:val="00CE22EC"/>
    <w:rsid w:val="00CE248A"/>
    <w:rsid w:val="00CE26CC"/>
    <w:rsid w:val="00CE273A"/>
    <w:rsid w:val="00CE27D0"/>
    <w:rsid w:val="00CE287F"/>
    <w:rsid w:val="00CE293A"/>
    <w:rsid w:val="00CE2C6E"/>
    <w:rsid w:val="00CE2D2F"/>
    <w:rsid w:val="00CE2D4F"/>
    <w:rsid w:val="00CE2E59"/>
    <w:rsid w:val="00CE30D9"/>
    <w:rsid w:val="00CE3127"/>
    <w:rsid w:val="00CE317A"/>
    <w:rsid w:val="00CE34C6"/>
    <w:rsid w:val="00CE3718"/>
    <w:rsid w:val="00CE3B44"/>
    <w:rsid w:val="00CE3CB2"/>
    <w:rsid w:val="00CE3CD2"/>
    <w:rsid w:val="00CE3D52"/>
    <w:rsid w:val="00CE3F17"/>
    <w:rsid w:val="00CE3F52"/>
    <w:rsid w:val="00CE3FB3"/>
    <w:rsid w:val="00CE4092"/>
    <w:rsid w:val="00CE4131"/>
    <w:rsid w:val="00CE42A2"/>
    <w:rsid w:val="00CE43A6"/>
    <w:rsid w:val="00CE44FF"/>
    <w:rsid w:val="00CE4525"/>
    <w:rsid w:val="00CE4723"/>
    <w:rsid w:val="00CE4778"/>
    <w:rsid w:val="00CE49C2"/>
    <w:rsid w:val="00CE4A55"/>
    <w:rsid w:val="00CE4A9A"/>
    <w:rsid w:val="00CE4ED4"/>
    <w:rsid w:val="00CE5085"/>
    <w:rsid w:val="00CE535F"/>
    <w:rsid w:val="00CE5690"/>
    <w:rsid w:val="00CE5AB3"/>
    <w:rsid w:val="00CE5CEA"/>
    <w:rsid w:val="00CE5DB6"/>
    <w:rsid w:val="00CE5E03"/>
    <w:rsid w:val="00CE600C"/>
    <w:rsid w:val="00CE62E2"/>
    <w:rsid w:val="00CE6352"/>
    <w:rsid w:val="00CE63F7"/>
    <w:rsid w:val="00CE65B6"/>
    <w:rsid w:val="00CE66CD"/>
    <w:rsid w:val="00CE6741"/>
    <w:rsid w:val="00CE67F9"/>
    <w:rsid w:val="00CE6ED7"/>
    <w:rsid w:val="00CE6F2A"/>
    <w:rsid w:val="00CE6F72"/>
    <w:rsid w:val="00CE6F8F"/>
    <w:rsid w:val="00CE7092"/>
    <w:rsid w:val="00CE717D"/>
    <w:rsid w:val="00CE73E9"/>
    <w:rsid w:val="00CE76DC"/>
    <w:rsid w:val="00CE784B"/>
    <w:rsid w:val="00CE7BBA"/>
    <w:rsid w:val="00CE7DD8"/>
    <w:rsid w:val="00CE7F3C"/>
    <w:rsid w:val="00CF0069"/>
    <w:rsid w:val="00CF01B1"/>
    <w:rsid w:val="00CF0251"/>
    <w:rsid w:val="00CF038A"/>
    <w:rsid w:val="00CF0458"/>
    <w:rsid w:val="00CF0472"/>
    <w:rsid w:val="00CF0483"/>
    <w:rsid w:val="00CF0892"/>
    <w:rsid w:val="00CF0A36"/>
    <w:rsid w:val="00CF0BAF"/>
    <w:rsid w:val="00CF0D6E"/>
    <w:rsid w:val="00CF12F8"/>
    <w:rsid w:val="00CF1424"/>
    <w:rsid w:val="00CF1628"/>
    <w:rsid w:val="00CF1798"/>
    <w:rsid w:val="00CF1929"/>
    <w:rsid w:val="00CF19A4"/>
    <w:rsid w:val="00CF19D6"/>
    <w:rsid w:val="00CF19F2"/>
    <w:rsid w:val="00CF1C27"/>
    <w:rsid w:val="00CF1E1B"/>
    <w:rsid w:val="00CF1EEC"/>
    <w:rsid w:val="00CF216C"/>
    <w:rsid w:val="00CF22B4"/>
    <w:rsid w:val="00CF25A9"/>
    <w:rsid w:val="00CF25E3"/>
    <w:rsid w:val="00CF277B"/>
    <w:rsid w:val="00CF2839"/>
    <w:rsid w:val="00CF2868"/>
    <w:rsid w:val="00CF2900"/>
    <w:rsid w:val="00CF2A11"/>
    <w:rsid w:val="00CF2D60"/>
    <w:rsid w:val="00CF2D6A"/>
    <w:rsid w:val="00CF2D83"/>
    <w:rsid w:val="00CF2F9B"/>
    <w:rsid w:val="00CF31B0"/>
    <w:rsid w:val="00CF323D"/>
    <w:rsid w:val="00CF3283"/>
    <w:rsid w:val="00CF338E"/>
    <w:rsid w:val="00CF33E6"/>
    <w:rsid w:val="00CF3624"/>
    <w:rsid w:val="00CF363E"/>
    <w:rsid w:val="00CF398C"/>
    <w:rsid w:val="00CF3E3C"/>
    <w:rsid w:val="00CF3FC5"/>
    <w:rsid w:val="00CF41B0"/>
    <w:rsid w:val="00CF425B"/>
    <w:rsid w:val="00CF434D"/>
    <w:rsid w:val="00CF43C2"/>
    <w:rsid w:val="00CF4408"/>
    <w:rsid w:val="00CF4520"/>
    <w:rsid w:val="00CF4589"/>
    <w:rsid w:val="00CF4937"/>
    <w:rsid w:val="00CF496F"/>
    <w:rsid w:val="00CF4AE3"/>
    <w:rsid w:val="00CF4BE5"/>
    <w:rsid w:val="00CF4C23"/>
    <w:rsid w:val="00CF4DAE"/>
    <w:rsid w:val="00CF4E8F"/>
    <w:rsid w:val="00CF5039"/>
    <w:rsid w:val="00CF50DE"/>
    <w:rsid w:val="00CF511D"/>
    <w:rsid w:val="00CF51A8"/>
    <w:rsid w:val="00CF5253"/>
    <w:rsid w:val="00CF55D9"/>
    <w:rsid w:val="00CF5944"/>
    <w:rsid w:val="00CF597D"/>
    <w:rsid w:val="00CF5B0F"/>
    <w:rsid w:val="00CF604F"/>
    <w:rsid w:val="00CF60E5"/>
    <w:rsid w:val="00CF619A"/>
    <w:rsid w:val="00CF6287"/>
    <w:rsid w:val="00CF6470"/>
    <w:rsid w:val="00CF6474"/>
    <w:rsid w:val="00CF64F3"/>
    <w:rsid w:val="00CF66A5"/>
    <w:rsid w:val="00CF6813"/>
    <w:rsid w:val="00CF6877"/>
    <w:rsid w:val="00CF6C7B"/>
    <w:rsid w:val="00CF6D38"/>
    <w:rsid w:val="00CF6EA5"/>
    <w:rsid w:val="00CF6EFD"/>
    <w:rsid w:val="00CF71CD"/>
    <w:rsid w:val="00CF73AF"/>
    <w:rsid w:val="00CF73FD"/>
    <w:rsid w:val="00CF748F"/>
    <w:rsid w:val="00CF758A"/>
    <w:rsid w:val="00CF75F0"/>
    <w:rsid w:val="00CF766B"/>
    <w:rsid w:val="00CF77C2"/>
    <w:rsid w:val="00CF77F7"/>
    <w:rsid w:val="00CF780A"/>
    <w:rsid w:val="00CF7882"/>
    <w:rsid w:val="00CF789D"/>
    <w:rsid w:val="00CF7921"/>
    <w:rsid w:val="00CF7B96"/>
    <w:rsid w:val="00CF7BDE"/>
    <w:rsid w:val="00CF7ED4"/>
    <w:rsid w:val="00D0004E"/>
    <w:rsid w:val="00D0015B"/>
    <w:rsid w:val="00D003B6"/>
    <w:rsid w:val="00D004DD"/>
    <w:rsid w:val="00D0055B"/>
    <w:rsid w:val="00D005CD"/>
    <w:rsid w:val="00D007E1"/>
    <w:rsid w:val="00D007E5"/>
    <w:rsid w:val="00D0088F"/>
    <w:rsid w:val="00D0094A"/>
    <w:rsid w:val="00D00DB3"/>
    <w:rsid w:val="00D00FFA"/>
    <w:rsid w:val="00D0118B"/>
    <w:rsid w:val="00D012D9"/>
    <w:rsid w:val="00D012F7"/>
    <w:rsid w:val="00D01482"/>
    <w:rsid w:val="00D01565"/>
    <w:rsid w:val="00D0173A"/>
    <w:rsid w:val="00D01A92"/>
    <w:rsid w:val="00D01B32"/>
    <w:rsid w:val="00D01BC0"/>
    <w:rsid w:val="00D01CD1"/>
    <w:rsid w:val="00D01D87"/>
    <w:rsid w:val="00D01D93"/>
    <w:rsid w:val="00D01EA9"/>
    <w:rsid w:val="00D01EC1"/>
    <w:rsid w:val="00D02049"/>
    <w:rsid w:val="00D0217F"/>
    <w:rsid w:val="00D0221D"/>
    <w:rsid w:val="00D02327"/>
    <w:rsid w:val="00D02373"/>
    <w:rsid w:val="00D023B5"/>
    <w:rsid w:val="00D023D0"/>
    <w:rsid w:val="00D023D1"/>
    <w:rsid w:val="00D0256C"/>
    <w:rsid w:val="00D02597"/>
    <w:rsid w:val="00D0286E"/>
    <w:rsid w:val="00D029E8"/>
    <w:rsid w:val="00D02E0F"/>
    <w:rsid w:val="00D02E19"/>
    <w:rsid w:val="00D02EF9"/>
    <w:rsid w:val="00D02FA1"/>
    <w:rsid w:val="00D02FDB"/>
    <w:rsid w:val="00D03018"/>
    <w:rsid w:val="00D0308F"/>
    <w:rsid w:val="00D03091"/>
    <w:rsid w:val="00D03257"/>
    <w:rsid w:val="00D032E5"/>
    <w:rsid w:val="00D03337"/>
    <w:rsid w:val="00D03558"/>
    <w:rsid w:val="00D03617"/>
    <w:rsid w:val="00D0388B"/>
    <w:rsid w:val="00D038BE"/>
    <w:rsid w:val="00D03A2E"/>
    <w:rsid w:val="00D03CA0"/>
    <w:rsid w:val="00D03EE5"/>
    <w:rsid w:val="00D041EF"/>
    <w:rsid w:val="00D0424C"/>
    <w:rsid w:val="00D042A9"/>
    <w:rsid w:val="00D04382"/>
    <w:rsid w:val="00D043C6"/>
    <w:rsid w:val="00D047B4"/>
    <w:rsid w:val="00D04901"/>
    <w:rsid w:val="00D0496C"/>
    <w:rsid w:val="00D04978"/>
    <w:rsid w:val="00D04A2D"/>
    <w:rsid w:val="00D04C02"/>
    <w:rsid w:val="00D04CDB"/>
    <w:rsid w:val="00D04F4F"/>
    <w:rsid w:val="00D0512B"/>
    <w:rsid w:val="00D051EC"/>
    <w:rsid w:val="00D05247"/>
    <w:rsid w:val="00D0535C"/>
    <w:rsid w:val="00D055DA"/>
    <w:rsid w:val="00D05792"/>
    <w:rsid w:val="00D057ED"/>
    <w:rsid w:val="00D057F5"/>
    <w:rsid w:val="00D0594E"/>
    <w:rsid w:val="00D05970"/>
    <w:rsid w:val="00D05C46"/>
    <w:rsid w:val="00D05E39"/>
    <w:rsid w:val="00D05EB3"/>
    <w:rsid w:val="00D06083"/>
    <w:rsid w:val="00D060B6"/>
    <w:rsid w:val="00D0625E"/>
    <w:rsid w:val="00D065B2"/>
    <w:rsid w:val="00D065C5"/>
    <w:rsid w:val="00D0684B"/>
    <w:rsid w:val="00D06926"/>
    <w:rsid w:val="00D06AA8"/>
    <w:rsid w:val="00D06C1C"/>
    <w:rsid w:val="00D06C41"/>
    <w:rsid w:val="00D06E8F"/>
    <w:rsid w:val="00D06F7E"/>
    <w:rsid w:val="00D06FC0"/>
    <w:rsid w:val="00D07089"/>
    <w:rsid w:val="00D070F9"/>
    <w:rsid w:val="00D0715C"/>
    <w:rsid w:val="00D07190"/>
    <w:rsid w:val="00D073B6"/>
    <w:rsid w:val="00D075C1"/>
    <w:rsid w:val="00D0785D"/>
    <w:rsid w:val="00D07959"/>
    <w:rsid w:val="00D07AED"/>
    <w:rsid w:val="00D07BEB"/>
    <w:rsid w:val="00D10120"/>
    <w:rsid w:val="00D102F8"/>
    <w:rsid w:val="00D1036B"/>
    <w:rsid w:val="00D103AE"/>
    <w:rsid w:val="00D104BE"/>
    <w:rsid w:val="00D10890"/>
    <w:rsid w:val="00D10A73"/>
    <w:rsid w:val="00D10CDC"/>
    <w:rsid w:val="00D10EB0"/>
    <w:rsid w:val="00D10EBF"/>
    <w:rsid w:val="00D110CA"/>
    <w:rsid w:val="00D110F5"/>
    <w:rsid w:val="00D111F5"/>
    <w:rsid w:val="00D1120A"/>
    <w:rsid w:val="00D1122D"/>
    <w:rsid w:val="00D1133D"/>
    <w:rsid w:val="00D113F1"/>
    <w:rsid w:val="00D11557"/>
    <w:rsid w:val="00D115F4"/>
    <w:rsid w:val="00D11702"/>
    <w:rsid w:val="00D11834"/>
    <w:rsid w:val="00D11877"/>
    <w:rsid w:val="00D11C0C"/>
    <w:rsid w:val="00D11C6E"/>
    <w:rsid w:val="00D11E06"/>
    <w:rsid w:val="00D11F80"/>
    <w:rsid w:val="00D11FBA"/>
    <w:rsid w:val="00D12045"/>
    <w:rsid w:val="00D12215"/>
    <w:rsid w:val="00D125F6"/>
    <w:rsid w:val="00D12800"/>
    <w:rsid w:val="00D12952"/>
    <w:rsid w:val="00D129DB"/>
    <w:rsid w:val="00D12D93"/>
    <w:rsid w:val="00D12F0F"/>
    <w:rsid w:val="00D12FEB"/>
    <w:rsid w:val="00D13133"/>
    <w:rsid w:val="00D1316F"/>
    <w:rsid w:val="00D131E6"/>
    <w:rsid w:val="00D132FF"/>
    <w:rsid w:val="00D134CE"/>
    <w:rsid w:val="00D13650"/>
    <w:rsid w:val="00D137EC"/>
    <w:rsid w:val="00D1381C"/>
    <w:rsid w:val="00D138D8"/>
    <w:rsid w:val="00D138DB"/>
    <w:rsid w:val="00D13919"/>
    <w:rsid w:val="00D13A90"/>
    <w:rsid w:val="00D13B9A"/>
    <w:rsid w:val="00D13BF0"/>
    <w:rsid w:val="00D13C2B"/>
    <w:rsid w:val="00D13E74"/>
    <w:rsid w:val="00D14069"/>
    <w:rsid w:val="00D14296"/>
    <w:rsid w:val="00D14652"/>
    <w:rsid w:val="00D147AF"/>
    <w:rsid w:val="00D14814"/>
    <w:rsid w:val="00D14A55"/>
    <w:rsid w:val="00D14C46"/>
    <w:rsid w:val="00D14D88"/>
    <w:rsid w:val="00D14F32"/>
    <w:rsid w:val="00D14F6E"/>
    <w:rsid w:val="00D154F4"/>
    <w:rsid w:val="00D155C6"/>
    <w:rsid w:val="00D15634"/>
    <w:rsid w:val="00D157BC"/>
    <w:rsid w:val="00D15CAA"/>
    <w:rsid w:val="00D15DB6"/>
    <w:rsid w:val="00D1609A"/>
    <w:rsid w:val="00D160C0"/>
    <w:rsid w:val="00D161CE"/>
    <w:rsid w:val="00D16254"/>
    <w:rsid w:val="00D162BE"/>
    <w:rsid w:val="00D16521"/>
    <w:rsid w:val="00D169D7"/>
    <w:rsid w:val="00D16A27"/>
    <w:rsid w:val="00D16C0F"/>
    <w:rsid w:val="00D16CDA"/>
    <w:rsid w:val="00D16F11"/>
    <w:rsid w:val="00D16F9E"/>
    <w:rsid w:val="00D171FA"/>
    <w:rsid w:val="00D17411"/>
    <w:rsid w:val="00D17A5A"/>
    <w:rsid w:val="00D17AAD"/>
    <w:rsid w:val="00D17CD5"/>
    <w:rsid w:val="00D17D36"/>
    <w:rsid w:val="00D17EB8"/>
    <w:rsid w:val="00D17FDC"/>
    <w:rsid w:val="00D20324"/>
    <w:rsid w:val="00D20361"/>
    <w:rsid w:val="00D20484"/>
    <w:rsid w:val="00D204DF"/>
    <w:rsid w:val="00D2056F"/>
    <w:rsid w:val="00D20987"/>
    <w:rsid w:val="00D20AC3"/>
    <w:rsid w:val="00D20C08"/>
    <w:rsid w:val="00D20C48"/>
    <w:rsid w:val="00D20C4D"/>
    <w:rsid w:val="00D20D36"/>
    <w:rsid w:val="00D20D46"/>
    <w:rsid w:val="00D20DBB"/>
    <w:rsid w:val="00D20F90"/>
    <w:rsid w:val="00D20FCB"/>
    <w:rsid w:val="00D21071"/>
    <w:rsid w:val="00D2117F"/>
    <w:rsid w:val="00D21715"/>
    <w:rsid w:val="00D21821"/>
    <w:rsid w:val="00D21841"/>
    <w:rsid w:val="00D218A3"/>
    <w:rsid w:val="00D21A06"/>
    <w:rsid w:val="00D21BAA"/>
    <w:rsid w:val="00D21D6C"/>
    <w:rsid w:val="00D21DE4"/>
    <w:rsid w:val="00D221A8"/>
    <w:rsid w:val="00D221BE"/>
    <w:rsid w:val="00D2227A"/>
    <w:rsid w:val="00D22298"/>
    <w:rsid w:val="00D223AF"/>
    <w:rsid w:val="00D226EC"/>
    <w:rsid w:val="00D2281F"/>
    <w:rsid w:val="00D229B9"/>
    <w:rsid w:val="00D22AE0"/>
    <w:rsid w:val="00D22B0F"/>
    <w:rsid w:val="00D22C51"/>
    <w:rsid w:val="00D22E42"/>
    <w:rsid w:val="00D23315"/>
    <w:rsid w:val="00D23324"/>
    <w:rsid w:val="00D23411"/>
    <w:rsid w:val="00D23421"/>
    <w:rsid w:val="00D237EF"/>
    <w:rsid w:val="00D23E11"/>
    <w:rsid w:val="00D23EA4"/>
    <w:rsid w:val="00D24211"/>
    <w:rsid w:val="00D244A9"/>
    <w:rsid w:val="00D24547"/>
    <w:rsid w:val="00D245C2"/>
    <w:rsid w:val="00D2480B"/>
    <w:rsid w:val="00D248D9"/>
    <w:rsid w:val="00D24975"/>
    <w:rsid w:val="00D24E8A"/>
    <w:rsid w:val="00D250E6"/>
    <w:rsid w:val="00D253FB"/>
    <w:rsid w:val="00D2543A"/>
    <w:rsid w:val="00D254B6"/>
    <w:rsid w:val="00D25709"/>
    <w:rsid w:val="00D257F1"/>
    <w:rsid w:val="00D25A17"/>
    <w:rsid w:val="00D25A77"/>
    <w:rsid w:val="00D25E1B"/>
    <w:rsid w:val="00D25F52"/>
    <w:rsid w:val="00D25F65"/>
    <w:rsid w:val="00D26075"/>
    <w:rsid w:val="00D26276"/>
    <w:rsid w:val="00D262B2"/>
    <w:rsid w:val="00D2651B"/>
    <w:rsid w:val="00D26626"/>
    <w:rsid w:val="00D2663C"/>
    <w:rsid w:val="00D266A7"/>
    <w:rsid w:val="00D2682E"/>
    <w:rsid w:val="00D26A93"/>
    <w:rsid w:val="00D26B12"/>
    <w:rsid w:val="00D26B63"/>
    <w:rsid w:val="00D26C42"/>
    <w:rsid w:val="00D27069"/>
    <w:rsid w:val="00D272E3"/>
    <w:rsid w:val="00D27351"/>
    <w:rsid w:val="00D275D5"/>
    <w:rsid w:val="00D278E6"/>
    <w:rsid w:val="00D27CE6"/>
    <w:rsid w:val="00D27E6F"/>
    <w:rsid w:val="00D27F36"/>
    <w:rsid w:val="00D30269"/>
    <w:rsid w:val="00D30356"/>
    <w:rsid w:val="00D30441"/>
    <w:rsid w:val="00D307DC"/>
    <w:rsid w:val="00D30899"/>
    <w:rsid w:val="00D309C1"/>
    <w:rsid w:val="00D309C4"/>
    <w:rsid w:val="00D30B8A"/>
    <w:rsid w:val="00D30E9A"/>
    <w:rsid w:val="00D31049"/>
    <w:rsid w:val="00D310DD"/>
    <w:rsid w:val="00D31406"/>
    <w:rsid w:val="00D3165D"/>
    <w:rsid w:val="00D31695"/>
    <w:rsid w:val="00D317DF"/>
    <w:rsid w:val="00D31893"/>
    <w:rsid w:val="00D319B8"/>
    <w:rsid w:val="00D31A07"/>
    <w:rsid w:val="00D31B9B"/>
    <w:rsid w:val="00D31C67"/>
    <w:rsid w:val="00D31D01"/>
    <w:rsid w:val="00D31DF1"/>
    <w:rsid w:val="00D3202D"/>
    <w:rsid w:val="00D32609"/>
    <w:rsid w:val="00D32721"/>
    <w:rsid w:val="00D3278C"/>
    <w:rsid w:val="00D3284C"/>
    <w:rsid w:val="00D3290F"/>
    <w:rsid w:val="00D3292B"/>
    <w:rsid w:val="00D32AE5"/>
    <w:rsid w:val="00D32B42"/>
    <w:rsid w:val="00D32B54"/>
    <w:rsid w:val="00D32EF3"/>
    <w:rsid w:val="00D33057"/>
    <w:rsid w:val="00D330C3"/>
    <w:rsid w:val="00D33161"/>
    <w:rsid w:val="00D334FC"/>
    <w:rsid w:val="00D33515"/>
    <w:rsid w:val="00D3354E"/>
    <w:rsid w:val="00D3387E"/>
    <w:rsid w:val="00D338D0"/>
    <w:rsid w:val="00D33917"/>
    <w:rsid w:val="00D33AE8"/>
    <w:rsid w:val="00D33B53"/>
    <w:rsid w:val="00D33C54"/>
    <w:rsid w:val="00D33F44"/>
    <w:rsid w:val="00D3417A"/>
    <w:rsid w:val="00D3421D"/>
    <w:rsid w:val="00D3448C"/>
    <w:rsid w:val="00D3451C"/>
    <w:rsid w:val="00D345A5"/>
    <w:rsid w:val="00D347D2"/>
    <w:rsid w:val="00D3495A"/>
    <w:rsid w:val="00D34CFE"/>
    <w:rsid w:val="00D34D45"/>
    <w:rsid w:val="00D34FD5"/>
    <w:rsid w:val="00D35613"/>
    <w:rsid w:val="00D35615"/>
    <w:rsid w:val="00D359EA"/>
    <w:rsid w:val="00D35AB7"/>
    <w:rsid w:val="00D35C18"/>
    <w:rsid w:val="00D35F61"/>
    <w:rsid w:val="00D361E5"/>
    <w:rsid w:val="00D3625F"/>
    <w:rsid w:val="00D3637D"/>
    <w:rsid w:val="00D3639B"/>
    <w:rsid w:val="00D3693E"/>
    <w:rsid w:val="00D36AF3"/>
    <w:rsid w:val="00D36E03"/>
    <w:rsid w:val="00D36EB9"/>
    <w:rsid w:val="00D37233"/>
    <w:rsid w:val="00D37357"/>
    <w:rsid w:val="00D3745A"/>
    <w:rsid w:val="00D374E6"/>
    <w:rsid w:val="00D37AE2"/>
    <w:rsid w:val="00D37BB2"/>
    <w:rsid w:val="00D37BCC"/>
    <w:rsid w:val="00D37DBB"/>
    <w:rsid w:val="00D37FE5"/>
    <w:rsid w:val="00D40324"/>
    <w:rsid w:val="00D40353"/>
    <w:rsid w:val="00D406B8"/>
    <w:rsid w:val="00D40A3F"/>
    <w:rsid w:val="00D40A4B"/>
    <w:rsid w:val="00D40D92"/>
    <w:rsid w:val="00D40E52"/>
    <w:rsid w:val="00D413CB"/>
    <w:rsid w:val="00D414A2"/>
    <w:rsid w:val="00D41869"/>
    <w:rsid w:val="00D41954"/>
    <w:rsid w:val="00D419AB"/>
    <w:rsid w:val="00D41F1B"/>
    <w:rsid w:val="00D420A8"/>
    <w:rsid w:val="00D42411"/>
    <w:rsid w:val="00D4250E"/>
    <w:rsid w:val="00D42B50"/>
    <w:rsid w:val="00D42BFC"/>
    <w:rsid w:val="00D42C70"/>
    <w:rsid w:val="00D42F77"/>
    <w:rsid w:val="00D4315E"/>
    <w:rsid w:val="00D431B6"/>
    <w:rsid w:val="00D431EB"/>
    <w:rsid w:val="00D43361"/>
    <w:rsid w:val="00D4342F"/>
    <w:rsid w:val="00D436CD"/>
    <w:rsid w:val="00D43965"/>
    <w:rsid w:val="00D439C5"/>
    <w:rsid w:val="00D439EB"/>
    <w:rsid w:val="00D439F6"/>
    <w:rsid w:val="00D43A3C"/>
    <w:rsid w:val="00D43A83"/>
    <w:rsid w:val="00D43BAC"/>
    <w:rsid w:val="00D44031"/>
    <w:rsid w:val="00D441AC"/>
    <w:rsid w:val="00D4423B"/>
    <w:rsid w:val="00D445D9"/>
    <w:rsid w:val="00D44685"/>
    <w:rsid w:val="00D446C6"/>
    <w:rsid w:val="00D4470D"/>
    <w:rsid w:val="00D44984"/>
    <w:rsid w:val="00D44B49"/>
    <w:rsid w:val="00D44BBB"/>
    <w:rsid w:val="00D45079"/>
    <w:rsid w:val="00D450F4"/>
    <w:rsid w:val="00D45101"/>
    <w:rsid w:val="00D451D6"/>
    <w:rsid w:val="00D4527E"/>
    <w:rsid w:val="00D452D9"/>
    <w:rsid w:val="00D4552A"/>
    <w:rsid w:val="00D4570D"/>
    <w:rsid w:val="00D45744"/>
    <w:rsid w:val="00D45792"/>
    <w:rsid w:val="00D4586F"/>
    <w:rsid w:val="00D458DC"/>
    <w:rsid w:val="00D458F3"/>
    <w:rsid w:val="00D458FA"/>
    <w:rsid w:val="00D4594B"/>
    <w:rsid w:val="00D459D0"/>
    <w:rsid w:val="00D45A23"/>
    <w:rsid w:val="00D45B96"/>
    <w:rsid w:val="00D45DE6"/>
    <w:rsid w:val="00D45EE5"/>
    <w:rsid w:val="00D46451"/>
    <w:rsid w:val="00D464FB"/>
    <w:rsid w:val="00D46551"/>
    <w:rsid w:val="00D46742"/>
    <w:rsid w:val="00D4686F"/>
    <w:rsid w:val="00D468E2"/>
    <w:rsid w:val="00D4697F"/>
    <w:rsid w:val="00D46A8D"/>
    <w:rsid w:val="00D46ADA"/>
    <w:rsid w:val="00D46C8C"/>
    <w:rsid w:val="00D46D15"/>
    <w:rsid w:val="00D46E32"/>
    <w:rsid w:val="00D46E43"/>
    <w:rsid w:val="00D46EFC"/>
    <w:rsid w:val="00D46FCF"/>
    <w:rsid w:val="00D4713E"/>
    <w:rsid w:val="00D47213"/>
    <w:rsid w:val="00D474B3"/>
    <w:rsid w:val="00D474BD"/>
    <w:rsid w:val="00D47552"/>
    <w:rsid w:val="00D477D3"/>
    <w:rsid w:val="00D479B5"/>
    <w:rsid w:val="00D479F5"/>
    <w:rsid w:val="00D47AE8"/>
    <w:rsid w:val="00D47E35"/>
    <w:rsid w:val="00D47E7B"/>
    <w:rsid w:val="00D50109"/>
    <w:rsid w:val="00D501C2"/>
    <w:rsid w:val="00D50294"/>
    <w:rsid w:val="00D50467"/>
    <w:rsid w:val="00D504D3"/>
    <w:rsid w:val="00D504E6"/>
    <w:rsid w:val="00D506E1"/>
    <w:rsid w:val="00D5088A"/>
    <w:rsid w:val="00D509D2"/>
    <w:rsid w:val="00D50A2F"/>
    <w:rsid w:val="00D50B78"/>
    <w:rsid w:val="00D50DF3"/>
    <w:rsid w:val="00D50F39"/>
    <w:rsid w:val="00D510A0"/>
    <w:rsid w:val="00D510FE"/>
    <w:rsid w:val="00D5111F"/>
    <w:rsid w:val="00D511C0"/>
    <w:rsid w:val="00D51214"/>
    <w:rsid w:val="00D51217"/>
    <w:rsid w:val="00D51264"/>
    <w:rsid w:val="00D51294"/>
    <w:rsid w:val="00D513AF"/>
    <w:rsid w:val="00D51590"/>
    <w:rsid w:val="00D5159B"/>
    <w:rsid w:val="00D51631"/>
    <w:rsid w:val="00D519D8"/>
    <w:rsid w:val="00D519F8"/>
    <w:rsid w:val="00D51A98"/>
    <w:rsid w:val="00D51BC2"/>
    <w:rsid w:val="00D51C1F"/>
    <w:rsid w:val="00D51CEF"/>
    <w:rsid w:val="00D51D97"/>
    <w:rsid w:val="00D522CA"/>
    <w:rsid w:val="00D522D1"/>
    <w:rsid w:val="00D523AE"/>
    <w:rsid w:val="00D52508"/>
    <w:rsid w:val="00D52829"/>
    <w:rsid w:val="00D529D1"/>
    <w:rsid w:val="00D529DF"/>
    <w:rsid w:val="00D52CD5"/>
    <w:rsid w:val="00D52D9F"/>
    <w:rsid w:val="00D53023"/>
    <w:rsid w:val="00D532D4"/>
    <w:rsid w:val="00D5393C"/>
    <w:rsid w:val="00D539F0"/>
    <w:rsid w:val="00D53A7E"/>
    <w:rsid w:val="00D53C94"/>
    <w:rsid w:val="00D53EAA"/>
    <w:rsid w:val="00D54050"/>
    <w:rsid w:val="00D541A7"/>
    <w:rsid w:val="00D54CCF"/>
    <w:rsid w:val="00D54DD3"/>
    <w:rsid w:val="00D54F13"/>
    <w:rsid w:val="00D55176"/>
    <w:rsid w:val="00D55274"/>
    <w:rsid w:val="00D55362"/>
    <w:rsid w:val="00D55379"/>
    <w:rsid w:val="00D557D0"/>
    <w:rsid w:val="00D55820"/>
    <w:rsid w:val="00D558A7"/>
    <w:rsid w:val="00D55B9F"/>
    <w:rsid w:val="00D55BD7"/>
    <w:rsid w:val="00D55C52"/>
    <w:rsid w:val="00D55DAD"/>
    <w:rsid w:val="00D55EC1"/>
    <w:rsid w:val="00D56014"/>
    <w:rsid w:val="00D56018"/>
    <w:rsid w:val="00D560FA"/>
    <w:rsid w:val="00D563C6"/>
    <w:rsid w:val="00D566D0"/>
    <w:rsid w:val="00D5671A"/>
    <w:rsid w:val="00D56765"/>
    <w:rsid w:val="00D568AD"/>
    <w:rsid w:val="00D568B2"/>
    <w:rsid w:val="00D568F7"/>
    <w:rsid w:val="00D56972"/>
    <w:rsid w:val="00D56AE2"/>
    <w:rsid w:val="00D56AEE"/>
    <w:rsid w:val="00D56CA2"/>
    <w:rsid w:val="00D56F63"/>
    <w:rsid w:val="00D57073"/>
    <w:rsid w:val="00D57079"/>
    <w:rsid w:val="00D57161"/>
    <w:rsid w:val="00D57189"/>
    <w:rsid w:val="00D5727C"/>
    <w:rsid w:val="00D57309"/>
    <w:rsid w:val="00D57716"/>
    <w:rsid w:val="00D57781"/>
    <w:rsid w:val="00D578E5"/>
    <w:rsid w:val="00D57973"/>
    <w:rsid w:val="00D57B73"/>
    <w:rsid w:val="00D57DE4"/>
    <w:rsid w:val="00D57E6E"/>
    <w:rsid w:val="00D603E9"/>
    <w:rsid w:val="00D60534"/>
    <w:rsid w:val="00D60701"/>
    <w:rsid w:val="00D60822"/>
    <w:rsid w:val="00D6087F"/>
    <w:rsid w:val="00D60B10"/>
    <w:rsid w:val="00D60DF1"/>
    <w:rsid w:val="00D60F03"/>
    <w:rsid w:val="00D60F12"/>
    <w:rsid w:val="00D61282"/>
    <w:rsid w:val="00D612B3"/>
    <w:rsid w:val="00D612EB"/>
    <w:rsid w:val="00D6139A"/>
    <w:rsid w:val="00D61413"/>
    <w:rsid w:val="00D61481"/>
    <w:rsid w:val="00D61499"/>
    <w:rsid w:val="00D6154E"/>
    <w:rsid w:val="00D616A8"/>
    <w:rsid w:val="00D61817"/>
    <w:rsid w:val="00D618C0"/>
    <w:rsid w:val="00D61A14"/>
    <w:rsid w:val="00D61ACC"/>
    <w:rsid w:val="00D61B84"/>
    <w:rsid w:val="00D61C87"/>
    <w:rsid w:val="00D61EE3"/>
    <w:rsid w:val="00D621B2"/>
    <w:rsid w:val="00D62257"/>
    <w:rsid w:val="00D62377"/>
    <w:rsid w:val="00D623A6"/>
    <w:rsid w:val="00D62441"/>
    <w:rsid w:val="00D62445"/>
    <w:rsid w:val="00D627FD"/>
    <w:rsid w:val="00D628DA"/>
    <w:rsid w:val="00D62950"/>
    <w:rsid w:val="00D62AE2"/>
    <w:rsid w:val="00D62D2B"/>
    <w:rsid w:val="00D630AF"/>
    <w:rsid w:val="00D63412"/>
    <w:rsid w:val="00D6394A"/>
    <w:rsid w:val="00D639EB"/>
    <w:rsid w:val="00D63A31"/>
    <w:rsid w:val="00D63A76"/>
    <w:rsid w:val="00D63AC6"/>
    <w:rsid w:val="00D63ADC"/>
    <w:rsid w:val="00D63C0B"/>
    <w:rsid w:val="00D63C24"/>
    <w:rsid w:val="00D63C9B"/>
    <w:rsid w:val="00D642DF"/>
    <w:rsid w:val="00D6434D"/>
    <w:rsid w:val="00D64355"/>
    <w:rsid w:val="00D64458"/>
    <w:rsid w:val="00D64715"/>
    <w:rsid w:val="00D648B6"/>
    <w:rsid w:val="00D64924"/>
    <w:rsid w:val="00D64A1E"/>
    <w:rsid w:val="00D64B34"/>
    <w:rsid w:val="00D64D2E"/>
    <w:rsid w:val="00D64EFA"/>
    <w:rsid w:val="00D65165"/>
    <w:rsid w:val="00D65385"/>
    <w:rsid w:val="00D65393"/>
    <w:rsid w:val="00D653C4"/>
    <w:rsid w:val="00D657BA"/>
    <w:rsid w:val="00D657F6"/>
    <w:rsid w:val="00D65960"/>
    <w:rsid w:val="00D65A40"/>
    <w:rsid w:val="00D65D45"/>
    <w:rsid w:val="00D65E8D"/>
    <w:rsid w:val="00D65ED8"/>
    <w:rsid w:val="00D661F0"/>
    <w:rsid w:val="00D6656C"/>
    <w:rsid w:val="00D665C8"/>
    <w:rsid w:val="00D66706"/>
    <w:rsid w:val="00D6698F"/>
    <w:rsid w:val="00D66C06"/>
    <w:rsid w:val="00D66C17"/>
    <w:rsid w:val="00D66E1B"/>
    <w:rsid w:val="00D670D4"/>
    <w:rsid w:val="00D671B4"/>
    <w:rsid w:val="00D674F2"/>
    <w:rsid w:val="00D675CE"/>
    <w:rsid w:val="00D677C0"/>
    <w:rsid w:val="00D67A45"/>
    <w:rsid w:val="00D67C03"/>
    <w:rsid w:val="00D67FF1"/>
    <w:rsid w:val="00D7000B"/>
    <w:rsid w:val="00D701E0"/>
    <w:rsid w:val="00D70601"/>
    <w:rsid w:val="00D7066C"/>
    <w:rsid w:val="00D70683"/>
    <w:rsid w:val="00D706FA"/>
    <w:rsid w:val="00D70848"/>
    <w:rsid w:val="00D7091E"/>
    <w:rsid w:val="00D70C8C"/>
    <w:rsid w:val="00D70CBF"/>
    <w:rsid w:val="00D7148A"/>
    <w:rsid w:val="00D714ED"/>
    <w:rsid w:val="00D716A9"/>
    <w:rsid w:val="00D71A16"/>
    <w:rsid w:val="00D71A61"/>
    <w:rsid w:val="00D71B4B"/>
    <w:rsid w:val="00D71C70"/>
    <w:rsid w:val="00D71DEE"/>
    <w:rsid w:val="00D71F08"/>
    <w:rsid w:val="00D71FF7"/>
    <w:rsid w:val="00D72084"/>
    <w:rsid w:val="00D720C7"/>
    <w:rsid w:val="00D72177"/>
    <w:rsid w:val="00D7225B"/>
    <w:rsid w:val="00D7239C"/>
    <w:rsid w:val="00D72456"/>
    <w:rsid w:val="00D724E9"/>
    <w:rsid w:val="00D72539"/>
    <w:rsid w:val="00D7253C"/>
    <w:rsid w:val="00D72631"/>
    <w:rsid w:val="00D7266F"/>
    <w:rsid w:val="00D72849"/>
    <w:rsid w:val="00D72DB8"/>
    <w:rsid w:val="00D73010"/>
    <w:rsid w:val="00D730A0"/>
    <w:rsid w:val="00D7315A"/>
    <w:rsid w:val="00D73187"/>
    <w:rsid w:val="00D73319"/>
    <w:rsid w:val="00D7331E"/>
    <w:rsid w:val="00D73437"/>
    <w:rsid w:val="00D734DC"/>
    <w:rsid w:val="00D7355A"/>
    <w:rsid w:val="00D735EF"/>
    <w:rsid w:val="00D7375A"/>
    <w:rsid w:val="00D7375D"/>
    <w:rsid w:val="00D73A78"/>
    <w:rsid w:val="00D73AE2"/>
    <w:rsid w:val="00D73BF2"/>
    <w:rsid w:val="00D73C36"/>
    <w:rsid w:val="00D73F96"/>
    <w:rsid w:val="00D74075"/>
    <w:rsid w:val="00D74135"/>
    <w:rsid w:val="00D74181"/>
    <w:rsid w:val="00D74339"/>
    <w:rsid w:val="00D743AB"/>
    <w:rsid w:val="00D74472"/>
    <w:rsid w:val="00D746E1"/>
    <w:rsid w:val="00D74732"/>
    <w:rsid w:val="00D74781"/>
    <w:rsid w:val="00D74795"/>
    <w:rsid w:val="00D74B2C"/>
    <w:rsid w:val="00D74CF2"/>
    <w:rsid w:val="00D74E67"/>
    <w:rsid w:val="00D74FE7"/>
    <w:rsid w:val="00D75465"/>
    <w:rsid w:val="00D756AA"/>
    <w:rsid w:val="00D75AA2"/>
    <w:rsid w:val="00D75EDF"/>
    <w:rsid w:val="00D75F52"/>
    <w:rsid w:val="00D7609D"/>
    <w:rsid w:val="00D761EE"/>
    <w:rsid w:val="00D762F4"/>
    <w:rsid w:val="00D7634F"/>
    <w:rsid w:val="00D76494"/>
    <w:rsid w:val="00D764AD"/>
    <w:rsid w:val="00D765EC"/>
    <w:rsid w:val="00D767A8"/>
    <w:rsid w:val="00D767D6"/>
    <w:rsid w:val="00D76A96"/>
    <w:rsid w:val="00D76AC0"/>
    <w:rsid w:val="00D76AD5"/>
    <w:rsid w:val="00D76B5F"/>
    <w:rsid w:val="00D76C89"/>
    <w:rsid w:val="00D771AD"/>
    <w:rsid w:val="00D773E3"/>
    <w:rsid w:val="00D77686"/>
    <w:rsid w:val="00D77784"/>
    <w:rsid w:val="00D77953"/>
    <w:rsid w:val="00D7799B"/>
    <w:rsid w:val="00D77B9D"/>
    <w:rsid w:val="00D77D63"/>
    <w:rsid w:val="00D77E40"/>
    <w:rsid w:val="00D80078"/>
    <w:rsid w:val="00D800AD"/>
    <w:rsid w:val="00D802F3"/>
    <w:rsid w:val="00D80305"/>
    <w:rsid w:val="00D803F9"/>
    <w:rsid w:val="00D8041F"/>
    <w:rsid w:val="00D807C8"/>
    <w:rsid w:val="00D808E9"/>
    <w:rsid w:val="00D80A1E"/>
    <w:rsid w:val="00D80A21"/>
    <w:rsid w:val="00D80AF2"/>
    <w:rsid w:val="00D80CAC"/>
    <w:rsid w:val="00D80DE0"/>
    <w:rsid w:val="00D80DF3"/>
    <w:rsid w:val="00D80E58"/>
    <w:rsid w:val="00D810AF"/>
    <w:rsid w:val="00D8110A"/>
    <w:rsid w:val="00D8119B"/>
    <w:rsid w:val="00D812D2"/>
    <w:rsid w:val="00D81639"/>
    <w:rsid w:val="00D81790"/>
    <w:rsid w:val="00D817D7"/>
    <w:rsid w:val="00D819A8"/>
    <w:rsid w:val="00D81B29"/>
    <w:rsid w:val="00D81BD7"/>
    <w:rsid w:val="00D81D38"/>
    <w:rsid w:val="00D81DB9"/>
    <w:rsid w:val="00D81E0E"/>
    <w:rsid w:val="00D820CA"/>
    <w:rsid w:val="00D82163"/>
    <w:rsid w:val="00D8223A"/>
    <w:rsid w:val="00D8228D"/>
    <w:rsid w:val="00D82343"/>
    <w:rsid w:val="00D823C9"/>
    <w:rsid w:val="00D823CC"/>
    <w:rsid w:val="00D8241A"/>
    <w:rsid w:val="00D8246B"/>
    <w:rsid w:val="00D8268A"/>
    <w:rsid w:val="00D82794"/>
    <w:rsid w:val="00D8288A"/>
    <w:rsid w:val="00D82935"/>
    <w:rsid w:val="00D82BA7"/>
    <w:rsid w:val="00D82CBC"/>
    <w:rsid w:val="00D82E83"/>
    <w:rsid w:val="00D82EB9"/>
    <w:rsid w:val="00D830C0"/>
    <w:rsid w:val="00D8334B"/>
    <w:rsid w:val="00D836D9"/>
    <w:rsid w:val="00D83722"/>
    <w:rsid w:val="00D837C4"/>
    <w:rsid w:val="00D83B62"/>
    <w:rsid w:val="00D83C60"/>
    <w:rsid w:val="00D83C88"/>
    <w:rsid w:val="00D83CBF"/>
    <w:rsid w:val="00D83E5A"/>
    <w:rsid w:val="00D83EE3"/>
    <w:rsid w:val="00D845F9"/>
    <w:rsid w:val="00D84615"/>
    <w:rsid w:val="00D84679"/>
    <w:rsid w:val="00D84740"/>
    <w:rsid w:val="00D847F3"/>
    <w:rsid w:val="00D84A54"/>
    <w:rsid w:val="00D84AE1"/>
    <w:rsid w:val="00D84C95"/>
    <w:rsid w:val="00D84D13"/>
    <w:rsid w:val="00D84DA4"/>
    <w:rsid w:val="00D84DE4"/>
    <w:rsid w:val="00D84F2B"/>
    <w:rsid w:val="00D84F83"/>
    <w:rsid w:val="00D85036"/>
    <w:rsid w:val="00D85089"/>
    <w:rsid w:val="00D8539E"/>
    <w:rsid w:val="00D853B8"/>
    <w:rsid w:val="00D8544F"/>
    <w:rsid w:val="00D8568A"/>
    <w:rsid w:val="00D857E1"/>
    <w:rsid w:val="00D8587B"/>
    <w:rsid w:val="00D859C2"/>
    <w:rsid w:val="00D85AD2"/>
    <w:rsid w:val="00D85B1F"/>
    <w:rsid w:val="00D85F0B"/>
    <w:rsid w:val="00D861DB"/>
    <w:rsid w:val="00D862BD"/>
    <w:rsid w:val="00D86347"/>
    <w:rsid w:val="00D8634F"/>
    <w:rsid w:val="00D86449"/>
    <w:rsid w:val="00D864F1"/>
    <w:rsid w:val="00D86875"/>
    <w:rsid w:val="00D868E8"/>
    <w:rsid w:val="00D8699B"/>
    <w:rsid w:val="00D869C0"/>
    <w:rsid w:val="00D86A61"/>
    <w:rsid w:val="00D86C82"/>
    <w:rsid w:val="00D86F9D"/>
    <w:rsid w:val="00D86FC2"/>
    <w:rsid w:val="00D874CC"/>
    <w:rsid w:val="00D87560"/>
    <w:rsid w:val="00D8759D"/>
    <w:rsid w:val="00D87603"/>
    <w:rsid w:val="00D876A2"/>
    <w:rsid w:val="00D877CD"/>
    <w:rsid w:val="00D878B4"/>
    <w:rsid w:val="00D87974"/>
    <w:rsid w:val="00D87A51"/>
    <w:rsid w:val="00D87C0B"/>
    <w:rsid w:val="00D87FB4"/>
    <w:rsid w:val="00D90075"/>
    <w:rsid w:val="00D9033E"/>
    <w:rsid w:val="00D90E9C"/>
    <w:rsid w:val="00D910E9"/>
    <w:rsid w:val="00D9113E"/>
    <w:rsid w:val="00D911FD"/>
    <w:rsid w:val="00D913DD"/>
    <w:rsid w:val="00D9140C"/>
    <w:rsid w:val="00D914DB"/>
    <w:rsid w:val="00D917A0"/>
    <w:rsid w:val="00D917B6"/>
    <w:rsid w:val="00D91993"/>
    <w:rsid w:val="00D919AB"/>
    <w:rsid w:val="00D91A4B"/>
    <w:rsid w:val="00D91B3E"/>
    <w:rsid w:val="00D91CBF"/>
    <w:rsid w:val="00D91FB2"/>
    <w:rsid w:val="00D92077"/>
    <w:rsid w:val="00D92656"/>
    <w:rsid w:val="00D92860"/>
    <w:rsid w:val="00D92924"/>
    <w:rsid w:val="00D92B37"/>
    <w:rsid w:val="00D92C25"/>
    <w:rsid w:val="00D92C7D"/>
    <w:rsid w:val="00D92FB3"/>
    <w:rsid w:val="00D93301"/>
    <w:rsid w:val="00D9332D"/>
    <w:rsid w:val="00D934BB"/>
    <w:rsid w:val="00D93545"/>
    <w:rsid w:val="00D93748"/>
    <w:rsid w:val="00D93837"/>
    <w:rsid w:val="00D939DC"/>
    <w:rsid w:val="00D93A48"/>
    <w:rsid w:val="00D93BC3"/>
    <w:rsid w:val="00D93C14"/>
    <w:rsid w:val="00D93CFC"/>
    <w:rsid w:val="00D93DEB"/>
    <w:rsid w:val="00D93E39"/>
    <w:rsid w:val="00D93E40"/>
    <w:rsid w:val="00D93EBC"/>
    <w:rsid w:val="00D940E6"/>
    <w:rsid w:val="00D941F0"/>
    <w:rsid w:val="00D942EA"/>
    <w:rsid w:val="00D9435D"/>
    <w:rsid w:val="00D94839"/>
    <w:rsid w:val="00D94C2D"/>
    <w:rsid w:val="00D94D18"/>
    <w:rsid w:val="00D94D92"/>
    <w:rsid w:val="00D9530B"/>
    <w:rsid w:val="00D95381"/>
    <w:rsid w:val="00D95593"/>
    <w:rsid w:val="00D95683"/>
    <w:rsid w:val="00D957CC"/>
    <w:rsid w:val="00D95B34"/>
    <w:rsid w:val="00D95D81"/>
    <w:rsid w:val="00D95EFD"/>
    <w:rsid w:val="00D96211"/>
    <w:rsid w:val="00D9630C"/>
    <w:rsid w:val="00D96677"/>
    <w:rsid w:val="00D966B6"/>
    <w:rsid w:val="00D966BB"/>
    <w:rsid w:val="00D9672A"/>
    <w:rsid w:val="00D9675E"/>
    <w:rsid w:val="00D96A3B"/>
    <w:rsid w:val="00D96DC2"/>
    <w:rsid w:val="00D96DD1"/>
    <w:rsid w:val="00D96EBC"/>
    <w:rsid w:val="00D96FF0"/>
    <w:rsid w:val="00D970CD"/>
    <w:rsid w:val="00D972CD"/>
    <w:rsid w:val="00D974FD"/>
    <w:rsid w:val="00D976E6"/>
    <w:rsid w:val="00D97886"/>
    <w:rsid w:val="00D97911"/>
    <w:rsid w:val="00D9791F"/>
    <w:rsid w:val="00D9796F"/>
    <w:rsid w:val="00D97AE1"/>
    <w:rsid w:val="00D97B4F"/>
    <w:rsid w:val="00D97BC1"/>
    <w:rsid w:val="00D97C6F"/>
    <w:rsid w:val="00D97CB6"/>
    <w:rsid w:val="00D97CCB"/>
    <w:rsid w:val="00D97E35"/>
    <w:rsid w:val="00D97F74"/>
    <w:rsid w:val="00D97F7F"/>
    <w:rsid w:val="00DA01AB"/>
    <w:rsid w:val="00DA0367"/>
    <w:rsid w:val="00DA0464"/>
    <w:rsid w:val="00DA06D0"/>
    <w:rsid w:val="00DA0D71"/>
    <w:rsid w:val="00DA0EA1"/>
    <w:rsid w:val="00DA0EA7"/>
    <w:rsid w:val="00DA0EAC"/>
    <w:rsid w:val="00DA0FA5"/>
    <w:rsid w:val="00DA12BE"/>
    <w:rsid w:val="00DA1612"/>
    <w:rsid w:val="00DA1663"/>
    <w:rsid w:val="00DA1673"/>
    <w:rsid w:val="00DA17D3"/>
    <w:rsid w:val="00DA1895"/>
    <w:rsid w:val="00DA18CD"/>
    <w:rsid w:val="00DA1A84"/>
    <w:rsid w:val="00DA1ABB"/>
    <w:rsid w:val="00DA1BF9"/>
    <w:rsid w:val="00DA1C8C"/>
    <w:rsid w:val="00DA1D8C"/>
    <w:rsid w:val="00DA2052"/>
    <w:rsid w:val="00DA25E8"/>
    <w:rsid w:val="00DA283C"/>
    <w:rsid w:val="00DA2867"/>
    <w:rsid w:val="00DA2952"/>
    <w:rsid w:val="00DA2B12"/>
    <w:rsid w:val="00DA2C9A"/>
    <w:rsid w:val="00DA2D78"/>
    <w:rsid w:val="00DA2D8F"/>
    <w:rsid w:val="00DA30FB"/>
    <w:rsid w:val="00DA318C"/>
    <w:rsid w:val="00DA31B8"/>
    <w:rsid w:val="00DA326B"/>
    <w:rsid w:val="00DA33B0"/>
    <w:rsid w:val="00DA33F2"/>
    <w:rsid w:val="00DA34EB"/>
    <w:rsid w:val="00DA3704"/>
    <w:rsid w:val="00DA371E"/>
    <w:rsid w:val="00DA3810"/>
    <w:rsid w:val="00DA3B83"/>
    <w:rsid w:val="00DA3C52"/>
    <w:rsid w:val="00DA41C5"/>
    <w:rsid w:val="00DA41D5"/>
    <w:rsid w:val="00DA4286"/>
    <w:rsid w:val="00DA438A"/>
    <w:rsid w:val="00DA438D"/>
    <w:rsid w:val="00DA447B"/>
    <w:rsid w:val="00DA4632"/>
    <w:rsid w:val="00DA46D3"/>
    <w:rsid w:val="00DA4754"/>
    <w:rsid w:val="00DA476D"/>
    <w:rsid w:val="00DA4799"/>
    <w:rsid w:val="00DA4A50"/>
    <w:rsid w:val="00DA4AD2"/>
    <w:rsid w:val="00DA4AFD"/>
    <w:rsid w:val="00DA4C6D"/>
    <w:rsid w:val="00DA4D80"/>
    <w:rsid w:val="00DA4E7D"/>
    <w:rsid w:val="00DA519F"/>
    <w:rsid w:val="00DA561F"/>
    <w:rsid w:val="00DA5722"/>
    <w:rsid w:val="00DA58DA"/>
    <w:rsid w:val="00DA5B5F"/>
    <w:rsid w:val="00DA5C58"/>
    <w:rsid w:val="00DA5DEB"/>
    <w:rsid w:val="00DA6143"/>
    <w:rsid w:val="00DA62D0"/>
    <w:rsid w:val="00DA6368"/>
    <w:rsid w:val="00DA63E8"/>
    <w:rsid w:val="00DA648C"/>
    <w:rsid w:val="00DA64CA"/>
    <w:rsid w:val="00DA68A1"/>
    <w:rsid w:val="00DA69AB"/>
    <w:rsid w:val="00DA6AF2"/>
    <w:rsid w:val="00DA6BB7"/>
    <w:rsid w:val="00DA6C0D"/>
    <w:rsid w:val="00DA6D6C"/>
    <w:rsid w:val="00DA7068"/>
    <w:rsid w:val="00DA7118"/>
    <w:rsid w:val="00DA7345"/>
    <w:rsid w:val="00DA75A7"/>
    <w:rsid w:val="00DA76EB"/>
    <w:rsid w:val="00DA78E0"/>
    <w:rsid w:val="00DA7934"/>
    <w:rsid w:val="00DA7A2B"/>
    <w:rsid w:val="00DA7A8F"/>
    <w:rsid w:val="00DA7AB0"/>
    <w:rsid w:val="00DA7D63"/>
    <w:rsid w:val="00DA7E91"/>
    <w:rsid w:val="00DB00C3"/>
    <w:rsid w:val="00DB02A5"/>
    <w:rsid w:val="00DB02CC"/>
    <w:rsid w:val="00DB03ED"/>
    <w:rsid w:val="00DB049C"/>
    <w:rsid w:val="00DB0745"/>
    <w:rsid w:val="00DB08A5"/>
    <w:rsid w:val="00DB08ED"/>
    <w:rsid w:val="00DB0C31"/>
    <w:rsid w:val="00DB109E"/>
    <w:rsid w:val="00DB12B5"/>
    <w:rsid w:val="00DB12C4"/>
    <w:rsid w:val="00DB1767"/>
    <w:rsid w:val="00DB1CEF"/>
    <w:rsid w:val="00DB2007"/>
    <w:rsid w:val="00DB231F"/>
    <w:rsid w:val="00DB24BC"/>
    <w:rsid w:val="00DB271B"/>
    <w:rsid w:val="00DB29ED"/>
    <w:rsid w:val="00DB2D79"/>
    <w:rsid w:val="00DB301C"/>
    <w:rsid w:val="00DB30A8"/>
    <w:rsid w:val="00DB3110"/>
    <w:rsid w:val="00DB313E"/>
    <w:rsid w:val="00DB31CD"/>
    <w:rsid w:val="00DB32E7"/>
    <w:rsid w:val="00DB32FB"/>
    <w:rsid w:val="00DB3771"/>
    <w:rsid w:val="00DB3832"/>
    <w:rsid w:val="00DB38DB"/>
    <w:rsid w:val="00DB3AAF"/>
    <w:rsid w:val="00DB3B42"/>
    <w:rsid w:val="00DB3B50"/>
    <w:rsid w:val="00DB3C6D"/>
    <w:rsid w:val="00DB3E0A"/>
    <w:rsid w:val="00DB3ED8"/>
    <w:rsid w:val="00DB41DF"/>
    <w:rsid w:val="00DB4362"/>
    <w:rsid w:val="00DB43A4"/>
    <w:rsid w:val="00DB4428"/>
    <w:rsid w:val="00DB44FF"/>
    <w:rsid w:val="00DB458C"/>
    <w:rsid w:val="00DB4590"/>
    <w:rsid w:val="00DB46D9"/>
    <w:rsid w:val="00DB473D"/>
    <w:rsid w:val="00DB4764"/>
    <w:rsid w:val="00DB498D"/>
    <w:rsid w:val="00DB4A0D"/>
    <w:rsid w:val="00DB4AC9"/>
    <w:rsid w:val="00DB4B04"/>
    <w:rsid w:val="00DB4B50"/>
    <w:rsid w:val="00DB4DAB"/>
    <w:rsid w:val="00DB4DF5"/>
    <w:rsid w:val="00DB4F3F"/>
    <w:rsid w:val="00DB5007"/>
    <w:rsid w:val="00DB52E1"/>
    <w:rsid w:val="00DB5492"/>
    <w:rsid w:val="00DB5705"/>
    <w:rsid w:val="00DB5734"/>
    <w:rsid w:val="00DB59BD"/>
    <w:rsid w:val="00DB5AFC"/>
    <w:rsid w:val="00DB5CDC"/>
    <w:rsid w:val="00DB5D67"/>
    <w:rsid w:val="00DB5D9A"/>
    <w:rsid w:val="00DB5E2B"/>
    <w:rsid w:val="00DB5F3A"/>
    <w:rsid w:val="00DB628F"/>
    <w:rsid w:val="00DB6965"/>
    <w:rsid w:val="00DB69A5"/>
    <w:rsid w:val="00DB6B77"/>
    <w:rsid w:val="00DB6BCC"/>
    <w:rsid w:val="00DB6E48"/>
    <w:rsid w:val="00DB6EEF"/>
    <w:rsid w:val="00DB6FA1"/>
    <w:rsid w:val="00DB7399"/>
    <w:rsid w:val="00DB749F"/>
    <w:rsid w:val="00DB7975"/>
    <w:rsid w:val="00DB79CC"/>
    <w:rsid w:val="00DB7A5E"/>
    <w:rsid w:val="00DB7CAA"/>
    <w:rsid w:val="00DB7FDB"/>
    <w:rsid w:val="00DC00BA"/>
    <w:rsid w:val="00DC02D0"/>
    <w:rsid w:val="00DC03F6"/>
    <w:rsid w:val="00DC0443"/>
    <w:rsid w:val="00DC0749"/>
    <w:rsid w:val="00DC08B7"/>
    <w:rsid w:val="00DC097F"/>
    <w:rsid w:val="00DC0BA3"/>
    <w:rsid w:val="00DC0D8A"/>
    <w:rsid w:val="00DC0F2D"/>
    <w:rsid w:val="00DC0FB4"/>
    <w:rsid w:val="00DC100F"/>
    <w:rsid w:val="00DC12AF"/>
    <w:rsid w:val="00DC130B"/>
    <w:rsid w:val="00DC135B"/>
    <w:rsid w:val="00DC1414"/>
    <w:rsid w:val="00DC146C"/>
    <w:rsid w:val="00DC14A4"/>
    <w:rsid w:val="00DC14D7"/>
    <w:rsid w:val="00DC1528"/>
    <w:rsid w:val="00DC17DA"/>
    <w:rsid w:val="00DC1BD2"/>
    <w:rsid w:val="00DC1DF1"/>
    <w:rsid w:val="00DC2717"/>
    <w:rsid w:val="00DC2718"/>
    <w:rsid w:val="00DC278E"/>
    <w:rsid w:val="00DC27EA"/>
    <w:rsid w:val="00DC29B1"/>
    <w:rsid w:val="00DC29D5"/>
    <w:rsid w:val="00DC2E04"/>
    <w:rsid w:val="00DC2EA8"/>
    <w:rsid w:val="00DC2FD1"/>
    <w:rsid w:val="00DC3292"/>
    <w:rsid w:val="00DC3451"/>
    <w:rsid w:val="00DC3472"/>
    <w:rsid w:val="00DC34A2"/>
    <w:rsid w:val="00DC35D2"/>
    <w:rsid w:val="00DC3686"/>
    <w:rsid w:val="00DC371C"/>
    <w:rsid w:val="00DC399E"/>
    <w:rsid w:val="00DC3AA0"/>
    <w:rsid w:val="00DC3DC5"/>
    <w:rsid w:val="00DC3E28"/>
    <w:rsid w:val="00DC401A"/>
    <w:rsid w:val="00DC43BA"/>
    <w:rsid w:val="00DC4440"/>
    <w:rsid w:val="00DC45F5"/>
    <w:rsid w:val="00DC4678"/>
    <w:rsid w:val="00DC4924"/>
    <w:rsid w:val="00DC4A14"/>
    <w:rsid w:val="00DC4EFA"/>
    <w:rsid w:val="00DC4F69"/>
    <w:rsid w:val="00DC514F"/>
    <w:rsid w:val="00DC52E4"/>
    <w:rsid w:val="00DC53C0"/>
    <w:rsid w:val="00DC5454"/>
    <w:rsid w:val="00DC57BB"/>
    <w:rsid w:val="00DC57DF"/>
    <w:rsid w:val="00DC587F"/>
    <w:rsid w:val="00DC5AC9"/>
    <w:rsid w:val="00DC5AE3"/>
    <w:rsid w:val="00DC5B05"/>
    <w:rsid w:val="00DC5C4F"/>
    <w:rsid w:val="00DC61B9"/>
    <w:rsid w:val="00DC6307"/>
    <w:rsid w:val="00DC640E"/>
    <w:rsid w:val="00DC6470"/>
    <w:rsid w:val="00DC647E"/>
    <w:rsid w:val="00DC65E0"/>
    <w:rsid w:val="00DC66FA"/>
    <w:rsid w:val="00DC6A21"/>
    <w:rsid w:val="00DC6ACD"/>
    <w:rsid w:val="00DC6B44"/>
    <w:rsid w:val="00DC6EC1"/>
    <w:rsid w:val="00DC6FDB"/>
    <w:rsid w:val="00DC7234"/>
    <w:rsid w:val="00DC733C"/>
    <w:rsid w:val="00DC74DA"/>
    <w:rsid w:val="00DC76DF"/>
    <w:rsid w:val="00DC774D"/>
    <w:rsid w:val="00DC77E9"/>
    <w:rsid w:val="00DC788F"/>
    <w:rsid w:val="00DC7CE8"/>
    <w:rsid w:val="00DC7E42"/>
    <w:rsid w:val="00DC7EA3"/>
    <w:rsid w:val="00DC7F69"/>
    <w:rsid w:val="00DD006A"/>
    <w:rsid w:val="00DD009F"/>
    <w:rsid w:val="00DD0172"/>
    <w:rsid w:val="00DD01B6"/>
    <w:rsid w:val="00DD0220"/>
    <w:rsid w:val="00DD0329"/>
    <w:rsid w:val="00DD0377"/>
    <w:rsid w:val="00DD03F0"/>
    <w:rsid w:val="00DD0493"/>
    <w:rsid w:val="00DD064E"/>
    <w:rsid w:val="00DD0798"/>
    <w:rsid w:val="00DD0876"/>
    <w:rsid w:val="00DD0B5D"/>
    <w:rsid w:val="00DD0BDD"/>
    <w:rsid w:val="00DD0C61"/>
    <w:rsid w:val="00DD0CB3"/>
    <w:rsid w:val="00DD0DBB"/>
    <w:rsid w:val="00DD0ED3"/>
    <w:rsid w:val="00DD0FDF"/>
    <w:rsid w:val="00DD138F"/>
    <w:rsid w:val="00DD13B1"/>
    <w:rsid w:val="00DD13F6"/>
    <w:rsid w:val="00DD1498"/>
    <w:rsid w:val="00DD17FD"/>
    <w:rsid w:val="00DD187A"/>
    <w:rsid w:val="00DD18C0"/>
    <w:rsid w:val="00DD18F9"/>
    <w:rsid w:val="00DD1B7A"/>
    <w:rsid w:val="00DD1EA8"/>
    <w:rsid w:val="00DD1F2B"/>
    <w:rsid w:val="00DD203F"/>
    <w:rsid w:val="00DD21CA"/>
    <w:rsid w:val="00DD21E8"/>
    <w:rsid w:val="00DD22C9"/>
    <w:rsid w:val="00DD2542"/>
    <w:rsid w:val="00DD2646"/>
    <w:rsid w:val="00DD268B"/>
    <w:rsid w:val="00DD2867"/>
    <w:rsid w:val="00DD2993"/>
    <w:rsid w:val="00DD2BF5"/>
    <w:rsid w:val="00DD2C82"/>
    <w:rsid w:val="00DD2DBE"/>
    <w:rsid w:val="00DD2DFF"/>
    <w:rsid w:val="00DD31E0"/>
    <w:rsid w:val="00DD33DE"/>
    <w:rsid w:val="00DD3588"/>
    <w:rsid w:val="00DD3597"/>
    <w:rsid w:val="00DD3635"/>
    <w:rsid w:val="00DD3BB7"/>
    <w:rsid w:val="00DD3F93"/>
    <w:rsid w:val="00DD3FB9"/>
    <w:rsid w:val="00DD4166"/>
    <w:rsid w:val="00DD4385"/>
    <w:rsid w:val="00DD438F"/>
    <w:rsid w:val="00DD459D"/>
    <w:rsid w:val="00DD45C6"/>
    <w:rsid w:val="00DD46AC"/>
    <w:rsid w:val="00DD4903"/>
    <w:rsid w:val="00DD4A55"/>
    <w:rsid w:val="00DD4A60"/>
    <w:rsid w:val="00DD51AD"/>
    <w:rsid w:val="00DD532D"/>
    <w:rsid w:val="00DD53E3"/>
    <w:rsid w:val="00DD550B"/>
    <w:rsid w:val="00DD554F"/>
    <w:rsid w:val="00DD564A"/>
    <w:rsid w:val="00DD5A0E"/>
    <w:rsid w:val="00DD5C7E"/>
    <w:rsid w:val="00DD5E61"/>
    <w:rsid w:val="00DD5E78"/>
    <w:rsid w:val="00DD5E81"/>
    <w:rsid w:val="00DD5F11"/>
    <w:rsid w:val="00DD601D"/>
    <w:rsid w:val="00DD619B"/>
    <w:rsid w:val="00DD638A"/>
    <w:rsid w:val="00DD63C3"/>
    <w:rsid w:val="00DD65B2"/>
    <w:rsid w:val="00DD67D2"/>
    <w:rsid w:val="00DD6906"/>
    <w:rsid w:val="00DD6BCB"/>
    <w:rsid w:val="00DD6D71"/>
    <w:rsid w:val="00DD70EA"/>
    <w:rsid w:val="00DD737E"/>
    <w:rsid w:val="00DD74B4"/>
    <w:rsid w:val="00DD764D"/>
    <w:rsid w:val="00DD7667"/>
    <w:rsid w:val="00DD7759"/>
    <w:rsid w:val="00DD7958"/>
    <w:rsid w:val="00DD7976"/>
    <w:rsid w:val="00DD7B34"/>
    <w:rsid w:val="00DD7C1C"/>
    <w:rsid w:val="00DD7C86"/>
    <w:rsid w:val="00DD7D9D"/>
    <w:rsid w:val="00DD7F08"/>
    <w:rsid w:val="00DE01F9"/>
    <w:rsid w:val="00DE047E"/>
    <w:rsid w:val="00DE04A7"/>
    <w:rsid w:val="00DE058D"/>
    <w:rsid w:val="00DE0649"/>
    <w:rsid w:val="00DE06A8"/>
    <w:rsid w:val="00DE0711"/>
    <w:rsid w:val="00DE0782"/>
    <w:rsid w:val="00DE0969"/>
    <w:rsid w:val="00DE0AB3"/>
    <w:rsid w:val="00DE0BC2"/>
    <w:rsid w:val="00DE0C68"/>
    <w:rsid w:val="00DE0D04"/>
    <w:rsid w:val="00DE0E2A"/>
    <w:rsid w:val="00DE1088"/>
    <w:rsid w:val="00DE10B8"/>
    <w:rsid w:val="00DE10CF"/>
    <w:rsid w:val="00DE1206"/>
    <w:rsid w:val="00DE15E4"/>
    <w:rsid w:val="00DE163D"/>
    <w:rsid w:val="00DE1676"/>
    <w:rsid w:val="00DE19CF"/>
    <w:rsid w:val="00DE1B67"/>
    <w:rsid w:val="00DE1B95"/>
    <w:rsid w:val="00DE1BB4"/>
    <w:rsid w:val="00DE1C7D"/>
    <w:rsid w:val="00DE1CA4"/>
    <w:rsid w:val="00DE1D6D"/>
    <w:rsid w:val="00DE1F34"/>
    <w:rsid w:val="00DE25DD"/>
    <w:rsid w:val="00DE26F3"/>
    <w:rsid w:val="00DE28D9"/>
    <w:rsid w:val="00DE2968"/>
    <w:rsid w:val="00DE29DF"/>
    <w:rsid w:val="00DE2B27"/>
    <w:rsid w:val="00DE2C87"/>
    <w:rsid w:val="00DE2EC3"/>
    <w:rsid w:val="00DE3165"/>
    <w:rsid w:val="00DE3277"/>
    <w:rsid w:val="00DE331E"/>
    <w:rsid w:val="00DE3391"/>
    <w:rsid w:val="00DE3493"/>
    <w:rsid w:val="00DE352A"/>
    <w:rsid w:val="00DE356A"/>
    <w:rsid w:val="00DE3729"/>
    <w:rsid w:val="00DE3844"/>
    <w:rsid w:val="00DE3875"/>
    <w:rsid w:val="00DE38EA"/>
    <w:rsid w:val="00DE39A2"/>
    <w:rsid w:val="00DE3A44"/>
    <w:rsid w:val="00DE3B23"/>
    <w:rsid w:val="00DE3B7F"/>
    <w:rsid w:val="00DE3BB8"/>
    <w:rsid w:val="00DE3CC8"/>
    <w:rsid w:val="00DE3D46"/>
    <w:rsid w:val="00DE3D55"/>
    <w:rsid w:val="00DE3E65"/>
    <w:rsid w:val="00DE3F1F"/>
    <w:rsid w:val="00DE4071"/>
    <w:rsid w:val="00DE432E"/>
    <w:rsid w:val="00DE465C"/>
    <w:rsid w:val="00DE4734"/>
    <w:rsid w:val="00DE47AA"/>
    <w:rsid w:val="00DE4B5B"/>
    <w:rsid w:val="00DE4FFE"/>
    <w:rsid w:val="00DE5258"/>
    <w:rsid w:val="00DE572E"/>
    <w:rsid w:val="00DE59C0"/>
    <w:rsid w:val="00DE59C6"/>
    <w:rsid w:val="00DE5A7C"/>
    <w:rsid w:val="00DE5C20"/>
    <w:rsid w:val="00DE5C6C"/>
    <w:rsid w:val="00DE5E51"/>
    <w:rsid w:val="00DE5E7C"/>
    <w:rsid w:val="00DE5FC0"/>
    <w:rsid w:val="00DE62CE"/>
    <w:rsid w:val="00DE63A8"/>
    <w:rsid w:val="00DE6C62"/>
    <w:rsid w:val="00DE6C91"/>
    <w:rsid w:val="00DE6E76"/>
    <w:rsid w:val="00DE7119"/>
    <w:rsid w:val="00DE74DC"/>
    <w:rsid w:val="00DE75EA"/>
    <w:rsid w:val="00DE7790"/>
    <w:rsid w:val="00DE78F9"/>
    <w:rsid w:val="00DE790D"/>
    <w:rsid w:val="00DE7C62"/>
    <w:rsid w:val="00DE7C94"/>
    <w:rsid w:val="00DE7CB3"/>
    <w:rsid w:val="00DE7D58"/>
    <w:rsid w:val="00DF0117"/>
    <w:rsid w:val="00DF01E2"/>
    <w:rsid w:val="00DF0268"/>
    <w:rsid w:val="00DF034C"/>
    <w:rsid w:val="00DF03ED"/>
    <w:rsid w:val="00DF05C6"/>
    <w:rsid w:val="00DF066B"/>
    <w:rsid w:val="00DF06BC"/>
    <w:rsid w:val="00DF08C8"/>
    <w:rsid w:val="00DF0983"/>
    <w:rsid w:val="00DF0C4E"/>
    <w:rsid w:val="00DF0D9A"/>
    <w:rsid w:val="00DF115A"/>
    <w:rsid w:val="00DF1297"/>
    <w:rsid w:val="00DF14A2"/>
    <w:rsid w:val="00DF19A4"/>
    <w:rsid w:val="00DF19D0"/>
    <w:rsid w:val="00DF1B3F"/>
    <w:rsid w:val="00DF1C8B"/>
    <w:rsid w:val="00DF209D"/>
    <w:rsid w:val="00DF20DF"/>
    <w:rsid w:val="00DF21D5"/>
    <w:rsid w:val="00DF222D"/>
    <w:rsid w:val="00DF2245"/>
    <w:rsid w:val="00DF2262"/>
    <w:rsid w:val="00DF23F1"/>
    <w:rsid w:val="00DF24AF"/>
    <w:rsid w:val="00DF24EC"/>
    <w:rsid w:val="00DF252D"/>
    <w:rsid w:val="00DF2610"/>
    <w:rsid w:val="00DF2630"/>
    <w:rsid w:val="00DF2766"/>
    <w:rsid w:val="00DF292E"/>
    <w:rsid w:val="00DF2A5B"/>
    <w:rsid w:val="00DF2C28"/>
    <w:rsid w:val="00DF2CDB"/>
    <w:rsid w:val="00DF2E0B"/>
    <w:rsid w:val="00DF2E2A"/>
    <w:rsid w:val="00DF2ED5"/>
    <w:rsid w:val="00DF314A"/>
    <w:rsid w:val="00DF3596"/>
    <w:rsid w:val="00DF364B"/>
    <w:rsid w:val="00DF376B"/>
    <w:rsid w:val="00DF376D"/>
    <w:rsid w:val="00DF38EF"/>
    <w:rsid w:val="00DF3A60"/>
    <w:rsid w:val="00DF3B51"/>
    <w:rsid w:val="00DF3FF8"/>
    <w:rsid w:val="00DF42BD"/>
    <w:rsid w:val="00DF4320"/>
    <w:rsid w:val="00DF4619"/>
    <w:rsid w:val="00DF46B3"/>
    <w:rsid w:val="00DF4865"/>
    <w:rsid w:val="00DF497D"/>
    <w:rsid w:val="00DF4AB5"/>
    <w:rsid w:val="00DF4C59"/>
    <w:rsid w:val="00DF4FB9"/>
    <w:rsid w:val="00DF5033"/>
    <w:rsid w:val="00DF528B"/>
    <w:rsid w:val="00DF52F6"/>
    <w:rsid w:val="00DF5641"/>
    <w:rsid w:val="00DF56C0"/>
    <w:rsid w:val="00DF5900"/>
    <w:rsid w:val="00DF5CB9"/>
    <w:rsid w:val="00DF5D1C"/>
    <w:rsid w:val="00DF5D4B"/>
    <w:rsid w:val="00DF5F8A"/>
    <w:rsid w:val="00DF6167"/>
    <w:rsid w:val="00DF6206"/>
    <w:rsid w:val="00DF6290"/>
    <w:rsid w:val="00DF631A"/>
    <w:rsid w:val="00DF657D"/>
    <w:rsid w:val="00DF66C2"/>
    <w:rsid w:val="00DF66F9"/>
    <w:rsid w:val="00DF67D6"/>
    <w:rsid w:val="00DF6864"/>
    <w:rsid w:val="00DF68DD"/>
    <w:rsid w:val="00DF6961"/>
    <w:rsid w:val="00DF6BF3"/>
    <w:rsid w:val="00DF6C90"/>
    <w:rsid w:val="00DF6EC3"/>
    <w:rsid w:val="00DF6FD8"/>
    <w:rsid w:val="00DF70FB"/>
    <w:rsid w:val="00DF717F"/>
    <w:rsid w:val="00DF7313"/>
    <w:rsid w:val="00DF756F"/>
    <w:rsid w:val="00DF7770"/>
    <w:rsid w:val="00DF7882"/>
    <w:rsid w:val="00DF7B66"/>
    <w:rsid w:val="00DF7C04"/>
    <w:rsid w:val="00DF7C61"/>
    <w:rsid w:val="00DF7D00"/>
    <w:rsid w:val="00DF7F48"/>
    <w:rsid w:val="00DF7FB4"/>
    <w:rsid w:val="00E000AE"/>
    <w:rsid w:val="00E0027F"/>
    <w:rsid w:val="00E002EB"/>
    <w:rsid w:val="00E0042B"/>
    <w:rsid w:val="00E0094A"/>
    <w:rsid w:val="00E00970"/>
    <w:rsid w:val="00E00A95"/>
    <w:rsid w:val="00E00D7F"/>
    <w:rsid w:val="00E00D90"/>
    <w:rsid w:val="00E00DB2"/>
    <w:rsid w:val="00E00F0F"/>
    <w:rsid w:val="00E00F7D"/>
    <w:rsid w:val="00E011DD"/>
    <w:rsid w:val="00E01450"/>
    <w:rsid w:val="00E01507"/>
    <w:rsid w:val="00E01578"/>
    <w:rsid w:val="00E015E8"/>
    <w:rsid w:val="00E01C77"/>
    <w:rsid w:val="00E01DFF"/>
    <w:rsid w:val="00E01FF4"/>
    <w:rsid w:val="00E0233F"/>
    <w:rsid w:val="00E023B8"/>
    <w:rsid w:val="00E025B9"/>
    <w:rsid w:val="00E0276F"/>
    <w:rsid w:val="00E02AC9"/>
    <w:rsid w:val="00E02D0A"/>
    <w:rsid w:val="00E03444"/>
    <w:rsid w:val="00E036FF"/>
    <w:rsid w:val="00E03797"/>
    <w:rsid w:val="00E0379A"/>
    <w:rsid w:val="00E039EA"/>
    <w:rsid w:val="00E03DA1"/>
    <w:rsid w:val="00E03F0A"/>
    <w:rsid w:val="00E03FCD"/>
    <w:rsid w:val="00E0423C"/>
    <w:rsid w:val="00E044BC"/>
    <w:rsid w:val="00E04716"/>
    <w:rsid w:val="00E0493B"/>
    <w:rsid w:val="00E04C7D"/>
    <w:rsid w:val="00E04CBA"/>
    <w:rsid w:val="00E04CFF"/>
    <w:rsid w:val="00E04D7D"/>
    <w:rsid w:val="00E04DBD"/>
    <w:rsid w:val="00E04F12"/>
    <w:rsid w:val="00E05318"/>
    <w:rsid w:val="00E053E7"/>
    <w:rsid w:val="00E0540F"/>
    <w:rsid w:val="00E05425"/>
    <w:rsid w:val="00E058C7"/>
    <w:rsid w:val="00E05AA7"/>
    <w:rsid w:val="00E05B01"/>
    <w:rsid w:val="00E05C85"/>
    <w:rsid w:val="00E05CC1"/>
    <w:rsid w:val="00E05CFA"/>
    <w:rsid w:val="00E05D1E"/>
    <w:rsid w:val="00E05EE9"/>
    <w:rsid w:val="00E05F35"/>
    <w:rsid w:val="00E05F6D"/>
    <w:rsid w:val="00E060CD"/>
    <w:rsid w:val="00E060E3"/>
    <w:rsid w:val="00E06211"/>
    <w:rsid w:val="00E064AF"/>
    <w:rsid w:val="00E067C8"/>
    <w:rsid w:val="00E06922"/>
    <w:rsid w:val="00E06CC5"/>
    <w:rsid w:val="00E06CDA"/>
    <w:rsid w:val="00E0724E"/>
    <w:rsid w:val="00E072E1"/>
    <w:rsid w:val="00E07392"/>
    <w:rsid w:val="00E07628"/>
    <w:rsid w:val="00E076C0"/>
    <w:rsid w:val="00E078D1"/>
    <w:rsid w:val="00E07A38"/>
    <w:rsid w:val="00E07BC0"/>
    <w:rsid w:val="00E07C9C"/>
    <w:rsid w:val="00E07D6F"/>
    <w:rsid w:val="00E07F45"/>
    <w:rsid w:val="00E10087"/>
    <w:rsid w:val="00E10537"/>
    <w:rsid w:val="00E10651"/>
    <w:rsid w:val="00E10658"/>
    <w:rsid w:val="00E10759"/>
    <w:rsid w:val="00E10777"/>
    <w:rsid w:val="00E10870"/>
    <w:rsid w:val="00E10BD3"/>
    <w:rsid w:val="00E10CCC"/>
    <w:rsid w:val="00E10EB2"/>
    <w:rsid w:val="00E1104E"/>
    <w:rsid w:val="00E1115E"/>
    <w:rsid w:val="00E112ED"/>
    <w:rsid w:val="00E1133D"/>
    <w:rsid w:val="00E113DB"/>
    <w:rsid w:val="00E1145C"/>
    <w:rsid w:val="00E11494"/>
    <w:rsid w:val="00E116E4"/>
    <w:rsid w:val="00E1172F"/>
    <w:rsid w:val="00E11794"/>
    <w:rsid w:val="00E119E2"/>
    <w:rsid w:val="00E119F7"/>
    <w:rsid w:val="00E11A86"/>
    <w:rsid w:val="00E11C0A"/>
    <w:rsid w:val="00E11D05"/>
    <w:rsid w:val="00E11D3F"/>
    <w:rsid w:val="00E11F7B"/>
    <w:rsid w:val="00E123F6"/>
    <w:rsid w:val="00E1287B"/>
    <w:rsid w:val="00E12BDC"/>
    <w:rsid w:val="00E12CDC"/>
    <w:rsid w:val="00E12D8C"/>
    <w:rsid w:val="00E12E85"/>
    <w:rsid w:val="00E12F7F"/>
    <w:rsid w:val="00E1328C"/>
    <w:rsid w:val="00E13584"/>
    <w:rsid w:val="00E1371E"/>
    <w:rsid w:val="00E1376C"/>
    <w:rsid w:val="00E13857"/>
    <w:rsid w:val="00E13A56"/>
    <w:rsid w:val="00E13BDE"/>
    <w:rsid w:val="00E13D7C"/>
    <w:rsid w:val="00E13E42"/>
    <w:rsid w:val="00E142AD"/>
    <w:rsid w:val="00E146AA"/>
    <w:rsid w:val="00E14739"/>
    <w:rsid w:val="00E148C2"/>
    <w:rsid w:val="00E148C9"/>
    <w:rsid w:val="00E14B07"/>
    <w:rsid w:val="00E14B8C"/>
    <w:rsid w:val="00E1545B"/>
    <w:rsid w:val="00E15648"/>
    <w:rsid w:val="00E15962"/>
    <w:rsid w:val="00E15A77"/>
    <w:rsid w:val="00E15A82"/>
    <w:rsid w:val="00E15A98"/>
    <w:rsid w:val="00E15C87"/>
    <w:rsid w:val="00E15DDA"/>
    <w:rsid w:val="00E16169"/>
    <w:rsid w:val="00E1618C"/>
    <w:rsid w:val="00E1630B"/>
    <w:rsid w:val="00E16396"/>
    <w:rsid w:val="00E1652A"/>
    <w:rsid w:val="00E16682"/>
    <w:rsid w:val="00E166A4"/>
    <w:rsid w:val="00E166C1"/>
    <w:rsid w:val="00E16AA3"/>
    <w:rsid w:val="00E16C59"/>
    <w:rsid w:val="00E16CEA"/>
    <w:rsid w:val="00E16E0F"/>
    <w:rsid w:val="00E16E7B"/>
    <w:rsid w:val="00E16F10"/>
    <w:rsid w:val="00E170C1"/>
    <w:rsid w:val="00E171B8"/>
    <w:rsid w:val="00E172D3"/>
    <w:rsid w:val="00E1751B"/>
    <w:rsid w:val="00E175B4"/>
    <w:rsid w:val="00E17799"/>
    <w:rsid w:val="00E179E6"/>
    <w:rsid w:val="00E17A02"/>
    <w:rsid w:val="00E17A5A"/>
    <w:rsid w:val="00E17CC2"/>
    <w:rsid w:val="00E17CD4"/>
    <w:rsid w:val="00E17D4C"/>
    <w:rsid w:val="00E17DDF"/>
    <w:rsid w:val="00E17E5B"/>
    <w:rsid w:val="00E17F5A"/>
    <w:rsid w:val="00E201DC"/>
    <w:rsid w:val="00E2020C"/>
    <w:rsid w:val="00E20325"/>
    <w:rsid w:val="00E20622"/>
    <w:rsid w:val="00E2074F"/>
    <w:rsid w:val="00E2075C"/>
    <w:rsid w:val="00E207F2"/>
    <w:rsid w:val="00E208D9"/>
    <w:rsid w:val="00E20996"/>
    <w:rsid w:val="00E20D0C"/>
    <w:rsid w:val="00E20D1E"/>
    <w:rsid w:val="00E20DA4"/>
    <w:rsid w:val="00E20DD6"/>
    <w:rsid w:val="00E20EF3"/>
    <w:rsid w:val="00E211E3"/>
    <w:rsid w:val="00E2133F"/>
    <w:rsid w:val="00E213F9"/>
    <w:rsid w:val="00E217B9"/>
    <w:rsid w:val="00E217DF"/>
    <w:rsid w:val="00E218CA"/>
    <w:rsid w:val="00E2190D"/>
    <w:rsid w:val="00E21B01"/>
    <w:rsid w:val="00E21EC1"/>
    <w:rsid w:val="00E2212E"/>
    <w:rsid w:val="00E2224B"/>
    <w:rsid w:val="00E222B7"/>
    <w:rsid w:val="00E22369"/>
    <w:rsid w:val="00E2258D"/>
    <w:rsid w:val="00E225FD"/>
    <w:rsid w:val="00E226DD"/>
    <w:rsid w:val="00E22860"/>
    <w:rsid w:val="00E228D1"/>
    <w:rsid w:val="00E22954"/>
    <w:rsid w:val="00E22AE4"/>
    <w:rsid w:val="00E22BFF"/>
    <w:rsid w:val="00E22C3C"/>
    <w:rsid w:val="00E230D1"/>
    <w:rsid w:val="00E235E9"/>
    <w:rsid w:val="00E236FD"/>
    <w:rsid w:val="00E2382B"/>
    <w:rsid w:val="00E23844"/>
    <w:rsid w:val="00E238DC"/>
    <w:rsid w:val="00E23AF9"/>
    <w:rsid w:val="00E23E6A"/>
    <w:rsid w:val="00E23E9F"/>
    <w:rsid w:val="00E241C7"/>
    <w:rsid w:val="00E2429C"/>
    <w:rsid w:val="00E243EB"/>
    <w:rsid w:val="00E24483"/>
    <w:rsid w:val="00E24598"/>
    <w:rsid w:val="00E246C0"/>
    <w:rsid w:val="00E24779"/>
    <w:rsid w:val="00E24983"/>
    <w:rsid w:val="00E24AC8"/>
    <w:rsid w:val="00E24C61"/>
    <w:rsid w:val="00E250E1"/>
    <w:rsid w:val="00E254C0"/>
    <w:rsid w:val="00E25521"/>
    <w:rsid w:val="00E258EA"/>
    <w:rsid w:val="00E258FE"/>
    <w:rsid w:val="00E25F68"/>
    <w:rsid w:val="00E2614C"/>
    <w:rsid w:val="00E26281"/>
    <w:rsid w:val="00E262FA"/>
    <w:rsid w:val="00E2644F"/>
    <w:rsid w:val="00E265C4"/>
    <w:rsid w:val="00E2673E"/>
    <w:rsid w:val="00E26E5D"/>
    <w:rsid w:val="00E26E9E"/>
    <w:rsid w:val="00E26FD4"/>
    <w:rsid w:val="00E272DD"/>
    <w:rsid w:val="00E27391"/>
    <w:rsid w:val="00E273D3"/>
    <w:rsid w:val="00E27717"/>
    <w:rsid w:val="00E27725"/>
    <w:rsid w:val="00E2788F"/>
    <w:rsid w:val="00E2794B"/>
    <w:rsid w:val="00E27EA7"/>
    <w:rsid w:val="00E27F63"/>
    <w:rsid w:val="00E30591"/>
    <w:rsid w:val="00E3065C"/>
    <w:rsid w:val="00E30955"/>
    <w:rsid w:val="00E30B2A"/>
    <w:rsid w:val="00E30C1F"/>
    <w:rsid w:val="00E30C3B"/>
    <w:rsid w:val="00E30E7D"/>
    <w:rsid w:val="00E30F67"/>
    <w:rsid w:val="00E310C1"/>
    <w:rsid w:val="00E313D4"/>
    <w:rsid w:val="00E313FA"/>
    <w:rsid w:val="00E315F6"/>
    <w:rsid w:val="00E316F6"/>
    <w:rsid w:val="00E31812"/>
    <w:rsid w:val="00E318DF"/>
    <w:rsid w:val="00E31926"/>
    <w:rsid w:val="00E31A70"/>
    <w:rsid w:val="00E31DDC"/>
    <w:rsid w:val="00E32257"/>
    <w:rsid w:val="00E323B6"/>
    <w:rsid w:val="00E323D4"/>
    <w:rsid w:val="00E324BD"/>
    <w:rsid w:val="00E325CC"/>
    <w:rsid w:val="00E326A9"/>
    <w:rsid w:val="00E3284B"/>
    <w:rsid w:val="00E328CF"/>
    <w:rsid w:val="00E32A09"/>
    <w:rsid w:val="00E331E7"/>
    <w:rsid w:val="00E33210"/>
    <w:rsid w:val="00E334EB"/>
    <w:rsid w:val="00E334EC"/>
    <w:rsid w:val="00E336BE"/>
    <w:rsid w:val="00E33B8C"/>
    <w:rsid w:val="00E34016"/>
    <w:rsid w:val="00E34028"/>
    <w:rsid w:val="00E3406B"/>
    <w:rsid w:val="00E34088"/>
    <w:rsid w:val="00E340A9"/>
    <w:rsid w:val="00E34184"/>
    <w:rsid w:val="00E343D8"/>
    <w:rsid w:val="00E34417"/>
    <w:rsid w:val="00E345A6"/>
    <w:rsid w:val="00E3475C"/>
    <w:rsid w:val="00E34995"/>
    <w:rsid w:val="00E34B8C"/>
    <w:rsid w:val="00E34BCF"/>
    <w:rsid w:val="00E34F4C"/>
    <w:rsid w:val="00E34FFC"/>
    <w:rsid w:val="00E35109"/>
    <w:rsid w:val="00E351D1"/>
    <w:rsid w:val="00E3573E"/>
    <w:rsid w:val="00E357DB"/>
    <w:rsid w:val="00E35C1B"/>
    <w:rsid w:val="00E35D61"/>
    <w:rsid w:val="00E35DD2"/>
    <w:rsid w:val="00E35F47"/>
    <w:rsid w:val="00E360E2"/>
    <w:rsid w:val="00E36101"/>
    <w:rsid w:val="00E363CB"/>
    <w:rsid w:val="00E363CE"/>
    <w:rsid w:val="00E36550"/>
    <w:rsid w:val="00E3664E"/>
    <w:rsid w:val="00E36885"/>
    <w:rsid w:val="00E36F01"/>
    <w:rsid w:val="00E36F83"/>
    <w:rsid w:val="00E371A1"/>
    <w:rsid w:val="00E3744C"/>
    <w:rsid w:val="00E37567"/>
    <w:rsid w:val="00E375F2"/>
    <w:rsid w:val="00E3769A"/>
    <w:rsid w:val="00E3790B"/>
    <w:rsid w:val="00E3796F"/>
    <w:rsid w:val="00E37B0E"/>
    <w:rsid w:val="00E37BC6"/>
    <w:rsid w:val="00E40115"/>
    <w:rsid w:val="00E4087E"/>
    <w:rsid w:val="00E408AC"/>
    <w:rsid w:val="00E40957"/>
    <w:rsid w:val="00E409F4"/>
    <w:rsid w:val="00E40BCF"/>
    <w:rsid w:val="00E40BDE"/>
    <w:rsid w:val="00E40BFA"/>
    <w:rsid w:val="00E410B1"/>
    <w:rsid w:val="00E414B1"/>
    <w:rsid w:val="00E414DC"/>
    <w:rsid w:val="00E41564"/>
    <w:rsid w:val="00E41646"/>
    <w:rsid w:val="00E418F6"/>
    <w:rsid w:val="00E41A85"/>
    <w:rsid w:val="00E41BCA"/>
    <w:rsid w:val="00E41CD4"/>
    <w:rsid w:val="00E41CDB"/>
    <w:rsid w:val="00E41EA6"/>
    <w:rsid w:val="00E4208F"/>
    <w:rsid w:val="00E4227D"/>
    <w:rsid w:val="00E422FD"/>
    <w:rsid w:val="00E424FB"/>
    <w:rsid w:val="00E427EC"/>
    <w:rsid w:val="00E42830"/>
    <w:rsid w:val="00E4289B"/>
    <w:rsid w:val="00E428C9"/>
    <w:rsid w:val="00E428D4"/>
    <w:rsid w:val="00E42964"/>
    <w:rsid w:val="00E42A48"/>
    <w:rsid w:val="00E42AAF"/>
    <w:rsid w:val="00E42ABB"/>
    <w:rsid w:val="00E42BBF"/>
    <w:rsid w:val="00E42F3F"/>
    <w:rsid w:val="00E42FD5"/>
    <w:rsid w:val="00E4302D"/>
    <w:rsid w:val="00E43030"/>
    <w:rsid w:val="00E430F0"/>
    <w:rsid w:val="00E4317B"/>
    <w:rsid w:val="00E432BE"/>
    <w:rsid w:val="00E4370A"/>
    <w:rsid w:val="00E43B82"/>
    <w:rsid w:val="00E43CB3"/>
    <w:rsid w:val="00E4412C"/>
    <w:rsid w:val="00E4428F"/>
    <w:rsid w:val="00E44345"/>
    <w:rsid w:val="00E443C2"/>
    <w:rsid w:val="00E444AB"/>
    <w:rsid w:val="00E44BDE"/>
    <w:rsid w:val="00E44CE4"/>
    <w:rsid w:val="00E44D17"/>
    <w:rsid w:val="00E44E51"/>
    <w:rsid w:val="00E44FA5"/>
    <w:rsid w:val="00E452AF"/>
    <w:rsid w:val="00E456B4"/>
    <w:rsid w:val="00E457C6"/>
    <w:rsid w:val="00E4583D"/>
    <w:rsid w:val="00E45843"/>
    <w:rsid w:val="00E45A4E"/>
    <w:rsid w:val="00E45E3B"/>
    <w:rsid w:val="00E45EC8"/>
    <w:rsid w:val="00E46029"/>
    <w:rsid w:val="00E461A2"/>
    <w:rsid w:val="00E4623F"/>
    <w:rsid w:val="00E46270"/>
    <w:rsid w:val="00E4629E"/>
    <w:rsid w:val="00E4639F"/>
    <w:rsid w:val="00E464CD"/>
    <w:rsid w:val="00E4661C"/>
    <w:rsid w:val="00E46643"/>
    <w:rsid w:val="00E46832"/>
    <w:rsid w:val="00E46A46"/>
    <w:rsid w:val="00E46A50"/>
    <w:rsid w:val="00E46A56"/>
    <w:rsid w:val="00E46A8E"/>
    <w:rsid w:val="00E46B37"/>
    <w:rsid w:val="00E46CA2"/>
    <w:rsid w:val="00E46E22"/>
    <w:rsid w:val="00E46F98"/>
    <w:rsid w:val="00E47245"/>
    <w:rsid w:val="00E472B7"/>
    <w:rsid w:val="00E472F3"/>
    <w:rsid w:val="00E4746D"/>
    <w:rsid w:val="00E47530"/>
    <w:rsid w:val="00E47595"/>
    <w:rsid w:val="00E47831"/>
    <w:rsid w:val="00E47868"/>
    <w:rsid w:val="00E4795C"/>
    <w:rsid w:val="00E47AD5"/>
    <w:rsid w:val="00E47C74"/>
    <w:rsid w:val="00E47CCA"/>
    <w:rsid w:val="00E47F9B"/>
    <w:rsid w:val="00E50071"/>
    <w:rsid w:val="00E500E7"/>
    <w:rsid w:val="00E50111"/>
    <w:rsid w:val="00E50138"/>
    <w:rsid w:val="00E501BF"/>
    <w:rsid w:val="00E5039C"/>
    <w:rsid w:val="00E505A0"/>
    <w:rsid w:val="00E507FB"/>
    <w:rsid w:val="00E508B9"/>
    <w:rsid w:val="00E50A8F"/>
    <w:rsid w:val="00E50AAC"/>
    <w:rsid w:val="00E50BF6"/>
    <w:rsid w:val="00E50DC3"/>
    <w:rsid w:val="00E50E08"/>
    <w:rsid w:val="00E50EA7"/>
    <w:rsid w:val="00E51274"/>
    <w:rsid w:val="00E512E3"/>
    <w:rsid w:val="00E513D4"/>
    <w:rsid w:val="00E51506"/>
    <w:rsid w:val="00E516E2"/>
    <w:rsid w:val="00E51870"/>
    <w:rsid w:val="00E51CB8"/>
    <w:rsid w:val="00E51CE2"/>
    <w:rsid w:val="00E51E1E"/>
    <w:rsid w:val="00E51E50"/>
    <w:rsid w:val="00E51FFE"/>
    <w:rsid w:val="00E521EF"/>
    <w:rsid w:val="00E523D3"/>
    <w:rsid w:val="00E526E8"/>
    <w:rsid w:val="00E52813"/>
    <w:rsid w:val="00E52966"/>
    <w:rsid w:val="00E52969"/>
    <w:rsid w:val="00E52C85"/>
    <w:rsid w:val="00E52CC5"/>
    <w:rsid w:val="00E52DF3"/>
    <w:rsid w:val="00E5302F"/>
    <w:rsid w:val="00E532D4"/>
    <w:rsid w:val="00E5332E"/>
    <w:rsid w:val="00E5345B"/>
    <w:rsid w:val="00E5370E"/>
    <w:rsid w:val="00E53802"/>
    <w:rsid w:val="00E53837"/>
    <w:rsid w:val="00E5391E"/>
    <w:rsid w:val="00E53C55"/>
    <w:rsid w:val="00E53EA2"/>
    <w:rsid w:val="00E53F5E"/>
    <w:rsid w:val="00E5407C"/>
    <w:rsid w:val="00E54153"/>
    <w:rsid w:val="00E54170"/>
    <w:rsid w:val="00E541F1"/>
    <w:rsid w:val="00E5426E"/>
    <w:rsid w:val="00E5469C"/>
    <w:rsid w:val="00E54A24"/>
    <w:rsid w:val="00E54B89"/>
    <w:rsid w:val="00E54BB6"/>
    <w:rsid w:val="00E54C2B"/>
    <w:rsid w:val="00E54CA3"/>
    <w:rsid w:val="00E54DFB"/>
    <w:rsid w:val="00E54EA8"/>
    <w:rsid w:val="00E54F1A"/>
    <w:rsid w:val="00E54FED"/>
    <w:rsid w:val="00E5511D"/>
    <w:rsid w:val="00E5518F"/>
    <w:rsid w:val="00E551E5"/>
    <w:rsid w:val="00E5538F"/>
    <w:rsid w:val="00E5539D"/>
    <w:rsid w:val="00E5549A"/>
    <w:rsid w:val="00E555FF"/>
    <w:rsid w:val="00E55628"/>
    <w:rsid w:val="00E557A5"/>
    <w:rsid w:val="00E55A19"/>
    <w:rsid w:val="00E55A2E"/>
    <w:rsid w:val="00E55A88"/>
    <w:rsid w:val="00E55FE9"/>
    <w:rsid w:val="00E5611B"/>
    <w:rsid w:val="00E5614C"/>
    <w:rsid w:val="00E5630B"/>
    <w:rsid w:val="00E5632E"/>
    <w:rsid w:val="00E56413"/>
    <w:rsid w:val="00E5642B"/>
    <w:rsid w:val="00E564B5"/>
    <w:rsid w:val="00E5662A"/>
    <w:rsid w:val="00E5678A"/>
    <w:rsid w:val="00E567C9"/>
    <w:rsid w:val="00E5689A"/>
    <w:rsid w:val="00E568DE"/>
    <w:rsid w:val="00E569F9"/>
    <w:rsid w:val="00E56A56"/>
    <w:rsid w:val="00E56E78"/>
    <w:rsid w:val="00E56F14"/>
    <w:rsid w:val="00E56F45"/>
    <w:rsid w:val="00E570B1"/>
    <w:rsid w:val="00E573AC"/>
    <w:rsid w:val="00E577DE"/>
    <w:rsid w:val="00E57898"/>
    <w:rsid w:val="00E57AA6"/>
    <w:rsid w:val="00E57D70"/>
    <w:rsid w:val="00E57FD9"/>
    <w:rsid w:val="00E60049"/>
    <w:rsid w:val="00E60281"/>
    <w:rsid w:val="00E603C4"/>
    <w:rsid w:val="00E605BE"/>
    <w:rsid w:val="00E60801"/>
    <w:rsid w:val="00E60BCC"/>
    <w:rsid w:val="00E61175"/>
    <w:rsid w:val="00E6148A"/>
    <w:rsid w:val="00E61536"/>
    <w:rsid w:val="00E616F3"/>
    <w:rsid w:val="00E619E3"/>
    <w:rsid w:val="00E61B30"/>
    <w:rsid w:val="00E61C98"/>
    <w:rsid w:val="00E61CDE"/>
    <w:rsid w:val="00E61DA1"/>
    <w:rsid w:val="00E61E8B"/>
    <w:rsid w:val="00E62808"/>
    <w:rsid w:val="00E628D2"/>
    <w:rsid w:val="00E62A09"/>
    <w:rsid w:val="00E62C2A"/>
    <w:rsid w:val="00E62D10"/>
    <w:rsid w:val="00E62EC6"/>
    <w:rsid w:val="00E62FEE"/>
    <w:rsid w:val="00E632D0"/>
    <w:rsid w:val="00E6333A"/>
    <w:rsid w:val="00E63407"/>
    <w:rsid w:val="00E6379F"/>
    <w:rsid w:val="00E637B7"/>
    <w:rsid w:val="00E6386B"/>
    <w:rsid w:val="00E638DC"/>
    <w:rsid w:val="00E63A21"/>
    <w:rsid w:val="00E63C74"/>
    <w:rsid w:val="00E63C95"/>
    <w:rsid w:val="00E63C96"/>
    <w:rsid w:val="00E63CDF"/>
    <w:rsid w:val="00E63E25"/>
    <w:rsid w:val="00E64132"/>
    <w:rsid w:val="00E644DE"/>
    <w:rsid w:val="00E64563"/>
    <w:rsid w:val="00E64696"/>
    <w:rsid w:val="00E646A6"/>
    <w:rsid w:val="00E646AC"/>
    <w:rsid w:val="00E64704"/>
    <w:rsid w:val="00E6473E"/>
    <w:rsid w:val="00E64758"/>
    <w:rsid w:val="00E647C7"/>
    <w:rsid w:val="00E647F0"/>
    <w:rsid w:val="00E6481B"/>
    <w:rsid w:val="00E64A06"/>
    <w:rsid w:val="00E64A54"/>
    <w:rsid w:val="00E64ACA"/>
    <w:rsid w:val="00E64B6F"/>
    <w:rsid w:val="00E64CED"/>
    <w:rsid w:val="00E64D3C"/>
    <w:rsid w:val="00E64D4F"/>
    <w:rsid w:val="00E64E9D"/>
    <w:rsid w:val="00E65074"/>
    <w:rsid w:val="00E6537F"/>
    <w:rsid w:val="00E65401"/>
    <w:rsid w:val="00E65476"/>
    <w:rsid w:val="00E654B8"/>
    <w:rsid w:val="00E65671"/>
    <w:rsid w:val="00E65795"/>
    <w:rsid w:val="00E6588E"/>
    <w:rsid w:val="00E65AAD"/>
    <w:rsid w:val="00E664E4"/>
    <w:rsid w:val="00E66551"/>
    <w:rsid w:val="00E667F7"/>
    <w:rsid w:val="00E66B41"/>
    <w:rsid w:val="00E66B94"/>
    <w:rsid w:val="00E66C38"/>
    <w:rsid w:val="00E66C66"/>
    <w:rsid w:val="00E66D64"/>
    <w:rsid w:val="00E66EA4"/>
    <w:rsid w:val="00E673C1"/>
    <w:rsid w:val="00E6751E"/>
    <w:rsid w:val="00E676F1"/>
    <w:rsid w:val="00E67886"/>
    <w:rsid w:val="00E6788D"/>
    <w:rsid w:val="00E67C64"/>
    <w:rsid w:val="00E67D2B"/>
    <w:rsid w:val="00E67EED"/>
    <w:rsid w:val="00E67F85"/>
    <w:rsid w:val="00E67FF1"/>
    <w:rsid w:val="00E70005"/>
    <w:rsid w:val="00E7003D"/>
    <w:rsid w:val="00E70116"/>
    <w:rsid w:val="00E70282"/>
    <w:rsid w:val="00E702C0"/>
    <w:rsid w:val="00E70420"/>
    <w:rsid w:val="00E704F1"/>
    <w:rsid w:val="00E704FF"/>
    <w:rsid w:val="00E7050C"/>
    <w:rsid w:val="00E7064F"/>
    <w:rsid w:val="00E7066C"/>
    <w:rsid w:val="00E706C0"/>
    <w:rsid w:val="00E707E1"/>
    <w:rsid w:val="00E708DD"/>
    <w:rsid w:val="00E71273"/>
    <w:rsid w:val="00E7137B"/>
    <w:rsid w:val="00E71563"/>
    <w:rsid w:val="00E7161F"/>
    <w:rsid w:val="00E71621"/>
    <w:rsid w:val="00E7180C"/>
    <w:rsid w:val="00E71966"/>
    <w:rsid w:val="00E71B81"/>
    <w:rsid w:val="00E71C05"/>
    <w:rsid w:val="00E71E5D"/>
    <w:rsid w:val="00E71EA3"/>
    <w:rsid w:val="00E71EB8"/>
    <w:rsid w:val="00E72023"/>
    <w:rsid w:val="00E724D3"/>
    <w:rsid w:val="00E72613"/>
    <w:rsid w:val="00E7272D"/>
    <w:rsid w:val="00E72750"/>
    <w:rsid w:val="00E727BA"/>
    <w:rsid w:val="00E727E1"/>
    <w:rsid w:val="00E728E0"/>
    <w:rsid w:val="00E72CA3"/>
    <w:rsid w:val="00E72D91"/>
    <w:rsid w:val="00E72ECF"/>
    <w:rsid w:val="00E73242"/>
    <w:rsid w:val="00E7342F"/>
    <w:rsid w:val="00E73534"/>
    <w:rsid w:val="00E738DB"/>
    <w:rsid w:val="00E73A32"/>
    <w:rsid w:val="00E73D44"/>
    <w:rsid w:val="00E73DCE"/>
    <w:rsid w:val="00E74007"/>
    <w:rsid w:val="00E7418A"/>
    <w:rsid w:val="00E74191"/>
    <w:rsid w:val="00E742A5"/>
    <w:rsid w:val="00E7447A"/>
    <w:rsid w:val="00E74892"/>
    <w:rsid w:val="00E748BC"/>
    <w:rsid w:val="00E748D5"/>
    <w:rsid w:val="00E749B7"/>
    <w:rsid w:val="00E74B29"/>
    <w:rsid w:val="00E74BD0"/>
    <w:rsid w:val="00E74C8B"/>
    <w:rsid w:val="00E74D36"/>
    <w:rsid w:val="00E74FB8"/>
    <w:rsid w:val="00E75429"/>
    <w:rsid w:val="00E7548C"/>
    <w:rsid w:val="00E757AC"/>
    <w:rsid w:val="00E75A2B"/>
    <w:rsid w:val="00E75B56"/>
    <w:rsid w:val="00E75B75"/>
    <w:rsid w:val="00E75B82"/>
    <w:rsid w:val="00E75BC9"/>
    <w:rsid w:val="00E75C23"/>
    <w:rsid w:val="00E75C50"/>
    <w:rsid w:val="00E75C7B"/>
    <w:rsid w:val="00E75E7E"/>
    <w:rsid w:val="00E76221"/>
    <w:rsid w:val="00E762FB"/>
    <w:rsid w:val="00E76502"/>
    <w:rsid w:val="00E765BF"/>
    <w:rsid w:val="00E76607"/>
    <w:rsid w:val="00E7669E"/>
    <w:rsid w:val="00E76C65"/>
    <w:rsid w:val="00E76DCD"/>
    <w:rsid w:val="00E76DE9"/>
    <w:rsid w:val="00E77186"/>
    <w:rsid w:val="00E7718E"/>
    <w:rsid w:val="00E77266"/>
    <w:rsid w:val="00E7729A"/>
    <w:rsid w:val="00E77375"/>
    <w:rsid w:val="00E773F6"/>
    <w:rsid w:val="00E77408"/>
    <w:rsid w:val="00E7740D"/>
    <w:rsid w:val="00E77527"/>
    <w:rsid w:val="00E7758D"/>
    <w:rsid w:val="00E77744"/>
    <w:rsid w:val="00E77A77"/>
    <w:rsid w:val="00E77AD0"/>
    <w:rsid w:val="00E77C0C"/>
    <w:rsid w:val="00E77C27"/>
    <w:rsid w:val="00E77E42"/>
    <w:rsid w:val="00E80128"/>
    <w:rsid w:val="00E80259"/>
    <w:rsid w:val="00E8074A"/>
    <w:rsid w:val="00E807F9"/>
    <w:rsid w:val="00E80AE7"/>
    <w:rsid w:val="00E80BB2"/>
    <w:rsid w:val="00E80DBF"/>
    <w:rsid w:val="00E810C8"/>
    <w:rsid w:val="00E81BE1"/>
    <w:rsid w:val="00E81BFF"/>
    <w:rsid w:val="00E81ED0"/>
    <w:rsid w:val="00E81F1F"/>
    <w:rsid w:val="00E81F42"/>
    <w:rsid w:val="00E821CC"/>
    <w:rsid w:val="00E822C4"/>
    <w:rsid w:val="00E82567"/>
    <w:rsid w:val="00E826C5"/>
    <w:rsid w:val="00E82792"/>
    <w:rsid w:val="00E82B0F"/>
    <w:rsid w:val="00E82BB6"/>
    <w:rsid w:val="00E82D7A"/>
    <w:rsid w:val="00E82DAD"/>
    <w:rsid w:val="00E82EC9"/>
    <w:rsid w:val="00E82ED2"/>
    <w:rsid w:val="00E82ED7"/>
    <w:rsid w:val="00E832A1"/>
    <w:rsid w:val="00E83301"/>
    <w:rsid w:val="00E83341"/>
    <w:rsid w:val="00E833C3"/>
    <w:rsid w:val="00E834F9"/>
    <w:rsid w:val="00E83693"/>
    <w:rsid w:val="00E83947"/>
    <w:rsid w:val="00E8399D"/>
    <w:rsid w:val="00E839FC"/>
    <w:rsid w:val="00E83B4F"/>
    <w:rsid w:val="00E83B7C"/>
    <w:rsid w:val="00E83C6E"/>
    <w:rsid w:val="00E83E1E"/>
    <w:rsid w:val="00E83E78"/>
    <w:rsid w:val="00E8400D"/>
    <w:rsid w:val="00E8409E"/>
    <w:rsid w:val="00E848AA"/>
    <w:rsid w:val="00E84B03"/>
    <w:rsid w:val="00E84B10"/>
    <w:rsid w:val="00E84EAE"/>
    <w:rsid w:val="00E84FD8"/>
    <w:rsid w:val="00E850BD"/>
    <w:rsid w:val="00E851A6"/>
    <w:rsid w:val="00E8558B"/>
    <w:rsid w:val="00E857FA"/>
    <w:rsid w:val="00E85880"/>
    <w:rsid w:val="00E85982"/>
    <w:rsid w:val="00E85A60"/>
    <w:rsid w:val="00E85B16"/>
    <w:rsid w:val="00E86019"/>
    <w:rsid w:val="00E8609D"/>
    <w:rsid w:val="00E860D0"/>
    <w:rsid w:val="00E86145"/>
    <w:rsid w:val="00E86161"/>
    <w:rsid w:val="00E86461"/>
    <w:rsid w:val="00E866F5"/>
    <w:rsid w:val="00E867C2"/>
    <w:rsid w:val="00E86BCD"/>
    <w:rsid w:val="00E86C5B"/>
    <w:rsid w:val="00E86CA1"/>
    <w:rsid w:val="00E86D8B"/>
    <w:rsid w:val="00E86E63"/>
    <w:rsid w:val="00E86ECD"/>
    <w:rsid w:val="00E86EFA"/>
    <w:rsid w:val="00E86F34"/>
    <w:rsid w:val="00E8700F"/>
    <w:rsid w:val="00E871D0"/>
    <w:rsid w:val="00E8720C"/>
    <w:rsid w:val="00E8731F"/>
    <w:rsid w:val="00E8736B"/>
    <w:rsid w:val="00E8742A"/>
    <w:rsid w:val="00E8766A"/>
    <w:rsid w:val="00E876F7"/>
    <w:rsid w:val="00E8775D"/>
    <w:rsid w:val="00E87A1C"/>
    <w:rsid w:val="00E87AF6"/>
    <w:rsid w:val="00E87AFF"/>
    <w:rsid w:val="00E87CC0"/>
    <w:rsid w:val="00E87CFD"/>
    <w:rsid w:val="00E87E02"/>
    <w:rsid w:val="00E87E92"/>
    <w:rsid w:val="00E87EB8"/>
    <w:rsid w:val="00E90138"/>
    <w:rsid w:val="00E9017B"/>
    <w:rsid w:val="00E9038F"/>
    <w:rsid w:val="00E904D0"/>
    <w:rsid w:val="00E90648"/>
    <w:rsid w:val="00E907F7"/>
    <w:rsid w:val="00E908E8"/>
    <w:rsid w:val="00E909DD"/>
    <w:rsid w:val="00E90C3D"/>
    <w:rsid w:val="00E90E7B"/>
    <w:rsid w:val="00E90F14"/>
    <w:rsid w:val="00E90F97"/>
    <w:rsid w:val="00E91070"/>
    <w:rsid w:val="00E91091"/>
    <w:rsid w:val="00E910AA"/>
    <w:rsid w:val="00E9127A"/>
    <w:rsid w:val="00E91729"/>
    <w:rsid w:val="00E918BD"/>
    <w:rsid w:val="00E91A1A"/>
    <w:rsid w:val="00E91CE6"/>
    <w:rsid w:val="00E91D77"/>
    <w:rsid w:val="00E91F36"/>
    <w:rsid w:val="00E92070"/>
    <w:rsid w:val="00E92738"/>
    <w:rsid w:val="00E92991"/>
    <w:rsid w:val="00E92CF5"/>
    <w:rsid w:val="00E92DC6"/>
    <w:rsid w:val="00E932DF"/>
    <w:rsid w:val="00E93412"/>
    <w:rsid w:val="00E93522"/>
    <w:rsid w:val="00E936CC"/>
    <w:rsid w:val="00E936D5"/>
    <w:rsid w:val="00E93766"/>
    <w:rsid w:val="00E9390B"/>
    <w:rsid w:val="00E93AE4"/>
    <w:rsid w:val="00E93BE1"/>
    <w:rsid w:val="00E93C48"/>
    <w:rsid w:val="00E93DB7"/>
    <w:rsid w:val="00E93DFC"/>
    <w:rsid w:val="00E9446D"/>
    <w:rsid w:val="00E94541"/>
    <w:rsid w:val="00E94543"/>
    <w:rsid w:val="00E94582"/>
    <w:rsid w:val="00E94666"/>
    <w:rsid w:val="00E94839"/>
    <w:rsid w:val="00E94867"/>
    <w:rsid w:val="00E94A3F"/>
    <w:rsid w:val="00E95125"/>
    <w:rsid w:val="00E9512D"/>
    <w:rsid w:val="00E953B8"/>
    <w:rsid w:val="00E953ED"/>
    <w:rsid w:val="00E953FD"/>
    <w:rsid w:val="00E95786"/>
    <w:rsid w:val="00E957A0"/>
    <w:rsid w:val="00E957EF"/>
    <w:rsid w:val="00E95BEF"/>
    <w:rsid w:val="00E95D07"/>
    <w:rsid w:val="00E95D73"/>
    <w:rsid w:val="00E95E1B"/>
    <w:rsid w:val="00E95F08"/>
    <w:rsid w:val="00E960D5"/>
    <w:rsid w:val="00E9644D"/>
    <w:rsid w:val="00E96484"/>
    <w:rsid w:val="00E9658F"/>
    <w:rsid w:val="00E96851"/>
    <w:rsid w:val="00E96944"/>
    <w:rsid w:val="00E96A35"/>
    <w:rsid w:val="00E96D77"/>
    <w:rsid w:val="00E96EA6"/>
    <w:rsid w:val="00E96FA5"/>
    <w:rsid w:val="00E97185"/>
    <w:rsid w:val="00E971D5"/>
    <w:rsid w:val="00E97210"/>
    <w:rsid w:val="00E973BD"/>
    <w:rsid w:val="00E97483"/>
    <w:rsid w:val="00E977FA"/>
    <w:rsid w:val="00E97B69"/>
    <w:rsid w:val="00E97C22"/>
    <w:rsid w:val="00E97CE4"/>
    <w:rsid w:val="00E97DE7"/>
    <w:rsid w:val="00E97E13"/>
    <w:rsid w:val="00E97F07"/>
    <w:rsid w:val="00EA0043"/>
    <w:rsid w:val="00EA0097"/>
    <w:rsid w:val="00EA02A3"/>
    <w:rsid w:val="00EA0363"/>
    <w:rsid w:val="00EA0479"/>
    <w:rsid w:val="00EA0550"/>
    <w:rsid w:val="00EA05E1"/>
    <w:rsid w:val="00EA0693"/>
    <w:rsid w:val="00EA06F5"/>
    <w:rsid w:val="00EA07B9"/>
    <w:rsid w:val="00EA090B"/>
    <w:rsid w:val="00EA0B0E"/>
    <w:rsid w:val="00EA0DD2"/>
    <w:rsid w:val="00EA0F38"/>
    <w:rsid w:val="00EA0F3B"/>
    <w:rsid w:val="00EA109B"/>
    <w:rsid w:val="00EA1255"/>
    <w:rsid w:val="00EA1316"/>
    <w:rsid w:val="00EA17CD"/>
    <w:rsid w:val="00EA17E9"/>
    <w:rsid w:val="00EA1BA0"/>
    <w:rsid w:val="00EA1CA4"/>
    <w:rsid w:val="00EA1DB6"/>
    <w:rsid w:val="00EA1DCF"/>
    <w:rsid w:val="00EA1E74"/>
    <w:rsid w:val="00EA1F87"/>
    <w:rsid w:val="00EA1FA6"/>
    <w:rsid w:val="00EA207F"/>
    <w:rsid w:val="00EA209F"/>
    <w:rsid w:val="00EA2100"/>
    <w:rsid w:val="00EA2111"/>
    <w:rsid w:val="00EA21F8"/>
    <w:rsid w:val="00EA22D5"/>
    <w:rsid w:val="00EA22F4"/>
    <w:rsid w:val="00EA2306"/>
    <w:rsid w:val="00EA236F"/>
    <w:rsid w:val="00EA248D"/>
    <w:rsid w:val="00EA2511"/>
    <w:rsid w:val="00EA2610"/>
    <w:rsid w:val="00EA276C"/>
    <w:rsid w:val="00EA2777"/>
    <w:rsid w:val="00EA288D"/>
    <w:rsid w:val="00EA2B7E"/>
    <w:rsid w:val="00EA2B94"/>
    <w:rsid w:val="00EA2BE4"/>
    <w:rsid w:val="00EA3000"/>
    <w:rsid w:val="00EA3048"/>
    <w:rsid w:val="00EA30A2"/>
    <w:rsid w:val="00EA330B"/>
    <w:rsid w:val="00EA348C"/>
    <w:rsid w:val="00EA34FD"/>
    <w:rsid w:val="00EA393A"/>
    <w:rsid w:val="00EA397A"/>
    <w:rsid w:val="00EA39D1"/>
    <w:rsid w:val="00EA3DA3"/>
    <w:rsid w:val="00EA400E"/>
    <w:rsid w:val="00EA407C"/>
    <w:rsid w:val="00EA4160"/>
    <w:rsid w:val="00EA44D9"/>
    <w:rsid w:val="00EA4681"/>
    <w:rsid w:val="00EA49FC"/>
    <w:rsid w:val="00EA4BBE"/>
    <w:rsid w:val="00EA4F6C"/>
    <w:rsid w:val="00EA5145"/>
    <w:rsid w:val="00EA5186"/>
    <w:rsid w:val="00EA5209"/>
    <w:rsid w:val="00EA5731"/>
    <w:rsid w:val="00EA58E9"/>
    <w:rsid w:val="00EA5947"/>
    <w:rsid w:val="00EA5A9D"/>
    <w:rsid w:val="00EA5B1A"/>
    <w:rsid w:val="00EA5CD9"/>
    <w:rsid w:val="00EA5D05"/>
    <w:rsid w:val="00EA5DD1"/>
    <w:rsid w:val="00EA5F33"/>
    <w:rsid w:val="00EA6010"/>
    <w:rsid w:val="00EA6724"/>
    <w:rsid w:val="00EA68A8"/>
    <w:rsid w:val="00EA6A29"/>
    <w:rsid w:val="00EA6CD8"/>
    <w:rsid w:val="00EA6D45"/>
    <w:rsid w:val="00EA6D60"/>
    <w:rsid w:val="00EA6DA3"/>
    <w:rsid w:val="00EA6DFC"/>
    <w:rsid w:val="00EA72A5"/>
    <w:rsid w:val="00EA7616"/>
    <w:rsid w:val="00EA7A4E"/>
    <w:rsid w:val="00EA7A82"/>
    <w:rsid w:val="00EA7EA3"/>
    <w:rsid w:val="00EA7FA7"/>
    <w:rsid w:val="00EB04C3"/>
    <w:rsid w:val="00EB05B3"/>
    <w:rsid w:val="00EB0644"/>
    <w:rsid w:val="00EB070E"/>
    <w:rsid w:val="00EB08DC"/>
    <w:rsid w:val="00EB0926"/>
    <w:rsid w:val="00EB0CB4"/>
    <w:rsid w:val="00EB0DD4"/>
    <w:rsid w:val="00EB0E26"/>
    <w:rsid w:val="00EB1027"/>
    <w:rsid w:val="00EB1161"/>
    <w:rsid w:val="00EB14A5"/>
    <w:rsid w:val="00EB1632"/>
    <w:rsid w:val="00EB16DD"/>
    <w:rsid w:val="00EB17B4"/>
    <w:rsid w:val="00EB19B9"/>
    <w:rsid w:val="00EB1A3D"/>
    <w:rsid w:val="00EB1A82"/>
    <w:rsid w:val="00EB1A9F"/>
    <w:rsid w:val="00EB1DCA"/>
    <w:rsid w:val="00EB1DCE"/>
    <w:rsid w:val="00EB2124"/>
    <w:rsid w:val="00EB22AD"/>
    <w:rsid w:val="00EB2419"/>
    <w:rsid w:val="00EB2462"/>
    <w:rsid w:val="00EB2654"/>
    <w:rsid w:val="00EB2810"/>
    <w:rsid w:val="00EB2888"/>
    <w:rsid w:val="00EB28F6"/>
    <w:rsid w:val="00EB2942"/>
    <w:rsid w:val="00EB2A3F"/>
    <w:rsid w:val="00EB2A85"/>
    <w:rsid w:val="00EB2DA4"/>
    <w:rsid w:val="00EB2DC3"/>
    <w:rsid w:val="00EB3196"/>
    <w:rsid w:val="00EB3219"/>
    <w:rsid w:val="00EB39CD"/>
    <w:rsid w:val="00EB39E1"/>
    <w:rsid w:val="00EB3AE8"/>
    <w:rsid w:val="00EB3F39"/>
    <w:rsid w:val="00EB40CD"/>
    <w:rsid w:val="00EB40F4"/>
    <w:rsid w:val="00EB412C"/>
    <w:rsid w:val="00EB41E1"/>
    <w:rsid w:val="00EB437E"/>
    <w:rsid w:val="00EB43A5"/>
    <w:rsid w:val="00EB449D"/>
    <w:rsid w:val="00EB4BD0"/>
    <w:rsid w:val="00EB4BE8"/>
    <w:rsid w:val="00EB4F55"/>
    <w:rsid w:val="00EB5298"/>
    <w:rsid w:val="00EB5332"/>
    <w:rsid w:val="00EB55D2"/>
    <w:rsid w:val="00EB56F6"/>
    <w:rsid w:val="00EB5871"/>
    <w:rsid w:val="00EB58E4"/>
    <w:rsid w:val="00EB5AAE"/>
    <w:rsid w:val="00EB5AFC"/>
    <w:rsid w:val="00EB5B23"/>
    <w:rsid w:val="00EB5B35"/>
    <w:rsid w:val="00EB5BF0"/>
    <w:rsid w:val="00EB5E4C"/>
    <w:rsid w:val="00EB5FAC"/>
    <w:rsid w:val="00EB614A"/>
    <w:rsid w:val="00EB65EA"/>
    <w:rsid w:val="00EB682F"/>
    <w:rsid w:val="00EB684B"/>
    <w:rsid w:val="00EB6858"/>
    <w:rsid w:val="00EB68F1"/>
    <w:rsid w:val="00EB6BCC"/>
    <w:rsid w:val="00EB6CC1"/>
    <w:rsid w:val="00EB6DD2"/>
    <w:rsid w:val="00EB6F08"/>
    <w:rsid w:val="00EB71B5"/>
    <w:rsid w:val="00EB72C1"/>
    <w:rsid w:val="00EB7303"/>
    <w:rsid w:val="00EB73F1"/>
    <w:rsid w:val="00EB74CF"/>
    <w:rsid w:val="00EB753D"/>
    <w:rsid w:val="00EB7960"/>
    <w:rsid w:val="00EB7C97"/>
    <w:rsid w:val="00EB7E2D"/>
    <w:rsid w:val="00EC0219"/>
    <w:rsid w:val="00EC0283"/>
    <w:rsid w:val="00EC037C"/>
    <w:rsid w:val="00EC03D1"/>
    <w:rsid w:val="00EC0834"/>
    <w:rsid w:val="00EC0854"/>
    <w:rsid w:val="00EC0906"/>
    <w:rsid w:val="00EC099B"/>
    <w:rsid w:val="00EC0B30"/>
    <w:rsid w:val="00EC0D3A"/>
    <w:rsid w:val="00EC0E4E"/>
    <w:rsid w:val="00EC0E7C"/>
    <w:rsid w:val="00EC0ECA"/>
    <w:rsid w:val="00EC10A5"/>
    <w:rsid w:val="00EC155D"/>
    <w:rsid w:val="00EC15A9"/>
    <w:rsid w:val="00EC15CE"/>
    <w:rsid w:val="00EC1988"/>
    <w:rsid w:val="00EC1ED7"/>
    <w:rsid w:val="00EC2226"/>
    <w:rsid w:val="00EC2421"/>
    <w:rsid w:val="00EC24AE"/>
    <w:rsid w:val="00EC24C2"/>
    <w:rsid w:val="00EC258E"/>
    <w:rsid w:val="00EC263D"/>
    <w:rsid w:val="00EC2649"/>
    <w:rsid w:val="00EC287F"/>
    <w:rsid w:val="00EC294A"/>
    <w:rsid w:val="00EC29BF"/>
    <w:rsid w:val="00EC2A9A"/>
    <w:rsid w:val="00EC2BB3"/>
    <w:rsid w:val="00EC2CC6"/>
    <w:rsid w:val="00EC2E44"/>
    <w:rsid w:val="00EC2EA7"/>
    <w:rsid w:val="00EC2F7F"/>
    <w:rsid w:val="00EC30CD"/>
    <w:rsid w:val="00EC3212"/>
    <w:rsid w:val="00EC337D"/>
    <w:rsid w:val="00EC35DE"/>
    <w:rsid w:val="00EC3678"/>
    <w:rsid w:val="00EC391A"/>
    <w:rsid w:val="00EC397A"/>
    <w:rsid w:val="00EC3A6B"/>
    <w:rsid w:val="00EC3CE2"/>
    <w:rsid w:val="00EC3D9A"/>
    <w:rsid w:val="00EC4046"/>
    <w:rsid w:val="00EC4108"/>
    <w:rsid w:val="00EC420E"/>
    <w:rsid w:val="00EC425E"/>
    <w:rsid w:val="00EC4306"/>
    <w:rsid w:val="00EC430C"/>
    <w:rsid w:val="00EC443F"/>
    <w:rsid w:val="00EC47E9"/>
    <w:rsid w:val="00EC4A0A"/>
    <w:rsid w:val="00EC4D02"/>
    <w:rsid w:val="00EC4D3F"/>
    <w:rsid w:val="00EC4E56"/>
    <w:rsid w:val="00EC4F5D"/>
    <w:rsid w:val="00EC52BC"/>
    <w:rsid w:val="00EC551C"/>
    <w:rsid w:val="00EC5532"/>
    <w:rsid w:val="00EC5693"/>
    <w:rsid w:val="00EC5791"/>
    <w:rsid w:val="00EC57D1"/>
    <w:rsid w:val="00EC589C"/>
    <w:rsid w:val="00EC58CC"/>
    <w:rsid w:val="00EC5A10"/>
    <w:rsid w:val="00EC5C98"/>
    <w:rsid w:val="00EC5CCC"/>
    <w:rsid w:val="00EC5CDD"/>
    <w:rsid w:val="00EC5D18"/>
    <w:rsid w:val="00EC5F48"/>
    <w:rsid w:val="00EC6060"/>
    <w:rsid w:val="00EC615A"/>
    <w:rsid w:val="00EC6204"/>
    <w:rsid w:val="00EC63EF"/>
    <w:rsid w:val="00EC63F3"/>
    <w:rsid w:val="00EC65A6"/>
    <w:rsid w:val="00EC667D"/>
    <w:rsid w:val="00EC67B6"/>
    <w:rsid w:val="00EC6945"/>
    <w:rsid w:val="00EC6C6A"/>
    <w:rsid w:val="00EC6FBD"/>
    <w:rsid w:val="00EC6FC9"/>
    <w:rsid w:val="00EC7268"/>
    <w:rsid w:val="00EC7272"/>
    <w:rsid w:val="00EC7362"/>
    <w:rsid w:val="00EC785A"/>
    <w:rsid w:val="00EC7C33"/>
    <w:rsid w:val="00EC7C7A"/>
    <w:rsid w:val="00EC7D54"/>
    <w:rsid w:val="00EC7D8B"/>
    <w:rsid w:val="00EC7E3C"/>
    <w:rsid w:val="00ED005D"/>
    <w:rsid w:val="00ED008F"/>
    <w:rsid w:val="00ED027B"/>
    <w:rsid w:val="00ED036D"/>
    <w:rsid w:val="00ED03FC"/>
    <w:rsid w:val="00ED0692"/>
    <w:rsid w:val="00ED089D"/>
    <w:rsid w:val="00ED096C"/>
    <w:rsid w:val="00ED09A9"/>
    <w:rsid w:val="00ED0A22"/>
    <w:rsid w:val="00ED0A9C"/>
    <w:rsid w:val="00ED0BD6"/>
    <w:rsid w:val="00ED0C4C"/>
    <w:rsid w:val="00ED0CFA"/>
    <w:rsid w:val="00ED0DA2"/>
    <w:rsid w:val="00ED1370"/>
    <w:rsid w:val="00ED16BF"/>
    <w:rsid w:val="00ED1884"/>
    <w:rsid w:val="00ED1971"/>
    <w:rsid w:val="00ED1A73"/>
    <w:rsid w:val="00ED1D0B"/>
    <w:rsid w:val="00ED1E14"/>
    <w:rsid w:val="00ED1E79"/>
    <w:rsid w:val="00ED22E6"/>
    <w:rsid w:val="00ED23C9"/>
    <w:rsid w:val="00ED257E"/>
    <w:rsid w:val="00ED2605"/>
    <w:rsid w:val="00ED2710"/>
    <w:rsid w:val="00ED29E9"/>
    <w:rsid w:val="00ED2AAF"/>
    <w:rsid w:val="00ED2B05"/>
    <w:rsid w:val="00ED2DF6"/>
    <w:rsid w:val="00ED2EAE"/>
    <w:rsid w:val="00ED307C"/>
    <w:rsid w:val="00ED30C5"/>
    <w:rsid w:val="00ED33D1"/>
    <w:rsid w:val="00ED3A98"/>
    <w:rsid w:val="00ED3D09"/>
    <w:rsid w:val="00ED3F68"/>
    <w:rsid w:val="00ED419E"/>
    <w:rsid w:val="00ED4280"/>
    <w:rsid w:val="00ED439F"/>
    <w:rsid w:val="00ED4659"/>
    <w:rsid w:val="00ED4740"/>
    <w:rsid w:val="00ED47E3"/>
    <w:rsid w:val="00ED4867"/>
    <w:rsid w:val="00ED4C84"/>
    <w:rsid w:val="00ED51A7"/>
    <w:rsid w:val="00ED5728"/>
    <w:rsid w:val="00ED57FC"/>
    <w:rsid w:val="00ED59AA"/>
    <w:rsid w:val="00ED5C9F"/>
    <w:rsid w:val="00ED5EEA"/>
    <w:rsid w:val="00ED608B"/>
    <w:rsid w:val="00ED6149"/>
    <w:rsid w:val="00ED623E"/>
    <w:rsid w:val="00ED63C9"/>
    <w:rsid w:val="00ED653D"/>
    <w:rsid w:val="00ED6774"/>
    <w:rsid w:val="00ED677E"/>
    <w:rsid w:val="00ED68A3"/>
    <w:rsid w:val="00ED6909"/>
    <w:rsid w:val="00ED69BA"/>
    <w:rsid w:val="00ED69D5"/>
    <w:rsid w:val="00ED6BCF"/>
    <w:rsid w:val="00ED6F8A"/>
    <w:rsid w:val="00ED750C"/>
    <w:rsid w:val="00ED7521"/>
    <w:rsid w:val="00ED775E"/>
    <w:rsid w:val="00ED7841"/>
    <w:rsid w:val="00ED78F2"/>
    <w:rsid w:val="00ED79BC"/>
    <w:rsid w:val="00ED7AC7"/>
    <w:rsid w:val="00ED7B98"/>
    <w:rsid w:val="00ED7BD6"/>
    <w:rsid w:val="00ED7BE0"/>
    <w:rsid w:val="00ED7CDB"/>
    <w:rsid w:val="00ED7E47"/>
    <w:rsid w:val="00ED7F16"/>
    <w:rsid w:val="00ED7F8D"/>
    <w:rsid w:val="00ED7FC1"/>
    <w:rsid w:val="00EE01E5"/>
    <w:rsid w:val="00EE038C"/>
    <w:rsid w:val="00EE048C"/>
    <w:rsid w:val="00EE05AC"/>
    <w:rsid w:val="00EE061F"/>
    <w:rsid w:val="00EE0633"/>
    <w:rsid w:val="00EE065C"/>
    <w:rsid w:val="00EE068D"/>
    <w:rsid w:val="00EE06E4"/>
    <w:rsid w:val="00EE083C"/>
    <w:rsid w:val="00EE087E"/>
    <w:rsid w:val="00EE0E35"/>
    <w:rsid w:val="00EE11DF"/>
    <w:rsid w:val="00EE1365"/>
    <w:rsid w:val="00EE15C7"/>
    <w:rsid w:val="00EE15FC"/>
    <w:rsid w:val="00EE17A7"/>
    <w:rsid w:val="00EE1917"/>
    <w:rsid w:val="00EE19CB"/>
    <w:rsid w:val="00EE1A67"/>
    <w:rsid w:val="00EE1C01"/>
    <w:rsid w:val="00EE1C7D"/>
    <w:rsid w:val="00EE1D34"/>
    <w:rsid w:val="00EE1D9B"/>
    <w:rsid w:val="00EE1E19"/>
    <w:rsid w:val="00EE2237"/>
    <w:rsid w:val="00EE24C0"/>
    <w:rsid w:val="00EE2500"/>
    <w:rsid w:val="00EE2531"/>
    <w:rsid w:val="00EE2538"/>
    <w:rsid w:val="00EE2636"/>
    <w:rsid w:val="00EE27E3"/>
    <w:rsid w:val="00EE2ACB"/>
    <w:rsid w:val="00EE2C8B"/>
    <w:rsid w:val="00EE2D1D"/>
    <w:rsid w:val="00EE2DCD"/>
    <w:rsid w:val="00EE301F"/>
    <w:rsid w:val="00EE3163"/>
    <w:rsid w:val="00EE328B"/>
    <w:rsid w:val="00EE3365"/>
    <w:rsid w:val="00EE3413"/>
    <w:rsid w:val="00EE345B"/>
    <w:rsid w:val="00EE37CF"/>
    <w:rsid w:val="00EE3826"/>
    <w:rsid w:val="00EE385F"/>
    <w:rsid w:val="00EE38EE"/>
    <w:rsid w:val="00EE3941"/>
    <w:rsid w:val="00EE3C2F"/>
    <w:rsid w:val="00EE3DB2"/>
    <w:rsid w:val="00EE3E2A"/>
    <w:rsid w:val="00EE3E6C"/>
    <w:rsid w:val="00EE4202"/>
    <w:rsid w:val="00EE4243"/>
    <w:rsid w:val="00EE43E2"/>
    <w:rsid w:val="00EE44AC"/>
    <w:rsid w:val="00EE482F"/>
    <w:rsid w:val="00EE4A30"/>
    <w:rsid w:val="00EE4C00"/>
    <w:rsid w:val="00EE4C6F"/>
    <w:rsid w:val="00EE4E9A"/>
    <w:rsid w:val="00EE4FD9"/>
    <w:rsid w:val="00EE50EE"/>
    <w:rsid w:val="00EE53C1"/>
    <w:rsid w:val="00EE5659"/>
    <w:rsid w:val="00EE56C5"/>
    <w:rsid w:val="00EE5774"/>
    <w:rsid w:val="00EE596C"/>
    <w:rsid w:val="00EE59ED"/>
    <w:rsid w:val="00EE5DCF"/>
    <w:rsid w:val="00EE6024"/>
    <w:rsid w:val="00EE6190"/>
    <w:rsid w:val="00EE61FB"/>
    <w:rsid w:val="00EE6255"/>
    <w:rsid w:val="00EE62BB"/>
    <w:rsid w:val="00EE63B5"/>
    <w:rsid w:val="00EE643B"/>
    <w:rsid w:val="00EE64DB"/>
    <w:rsid w:val="00EE6839"/>
    <w:rsid w:val="00EE69EC"/>
    <w:rsid w:val="00EE6ADF"/>
    <w:rsid w:val="00EE6BDD"/>
    <w:rsid w:val="00EE6C60"/>
    <w:rsid w:val="00EE6CA7"/>
    <w:rsid w:val="00EE6D63"/>
    <w:rsid w:val="00EE6D7E"/>
    <w:rsid w:val="00EE6EA7"/>
    <w:rsid w:val="00EE716E"/>
    <w:rsid w:val="00EE72B0"/>
    <w:rsid w:val="00EE76ED"/>
    <w:rsid w:val="00EE775F"/>
    <w:rsid w:val="00EE7782"/>
    <w:rsid w:val="00EE77FF"/>
    <w:rsid w:val="00EE787D"/>
    <w:rsid w:val="00EE7B32"/>
    <w:rsid w:val="00EE7BF7"/>
    <w:rsid w:val="00EE7D5E"/>
    <w:rsid w:val="00EE7E04"/>
    <w:rsid w:val="00EE7F19"/>
    <w:rsid w:val="00EE7F44"/>
    <w:rsid w:val="00EF02C0"/>
    <w:rsid w:val="00EF036A"/>
    <w:rsid w:val="00EF0629"/>
    <w:rsid w:val="00EF06C4"/>
    <w:rsid w:val="00EF094F"/>
    <w:rsid w:val="00EF09C5"/>
    <w:rsid w:val="00EF0C9A"/>
    <w:rsid w:val="00EF0CF0"/>
    <w:rsid w:val="00EF0E60"/>
    <w:rsid w:val="00EF0FD5"/>
    <w:rsid w:val="00EF10BD"/>
    <w:rsid w:val="00EF11F7"/>
    <w:rsid w:val="00EF14DC"/>
    <w:rsid w:val="00EF162F"/>
    <w:rsid w:val="00EF1893"/>
    <w:rsid w:val="00EF19C8"/>
    <w:rsid w:val="00EF1AC8"/>
    <w:rsid w:val="00EF2136"/>
    <w:rsid w:val="00EF2196"/>
    <w:rsid w:val="00EF23A3"/>
    <w:rsid w:val="00EF24C9"/>
    <w:rsid w:val="00EF25E5"/>
    <w:rsid w:val="00EF2650"/>
    <w:rsid w:val="00EF2A58"/>
    <w:rsid w:val="00EF2AB8"/>
    <w:rsid w:val="00EF2ACD"/>
    <w:rsid w:val="00EF2F93"/>
    <w:rsid w:val="00EF308C"/>
    <w:rsid w:val="00EF31AE"/>
    <w:rsid w:val="00EF31B8"/>
    <w:rsid w:val="00EF3369"/>
    <w:rsid w:val="00EF36E5"/>
    <w:rsid w:val="00EF36EC"/>
    <w:rsid w:val="00EF377F"/>
    <w:rsid w:val="00EF393E"/>
    <w:rsid w:val="00EF39E4"/>
    <w:rsid w:val="00EF3C76"/>
    <w:rsid w:val="00EF3CEA"/>
    <w:rsid w:val="00EF435E"/>
    <w:rsid w:val="00EF458C"/>
    <w:rsid w:val="00EF45A3"/>
    <w:rsid w:val="00EF4772"/>
    <w:rsid w:val="00EF47B2"/>
    <w:rsid w:val="00EF49D7"/>
    <w:rsid w:val="00EF4BEE"/>
    <w:rsid w:val="00EF4D7A"/>
    <w:rsid w:val="00EF4D81"/>
    <w:rsid w:val="00EF4E24"/>
    <w:rsid w:val="00EF4E37"/>
    <w:rsid w:val="00EF4EB4"/>
    <w:rsid w:val="00EF4FB8"/>
    <w:rsid w:val="00EF5051"/>
    <w:rsid w:val="00EF5157"/>
    <w:rsid w:val="00EF5177"/>
    <w:rsid w:val="00EF51C7"/>
    <w:rsid w:val="00EF52F4"/>
    <w:rsid w:val="00EF53A1"/>
    <w:rsid w:val="00EF53C3"/>
    <w:rsid w:val="00EF54B3"/>
    <w:rsid w:val="00EF55AB"/>
    <w:rsid w:val="00EF5826"/>
    <w:rsid w:val="00EF5A35"/>
    <w:rsid w:val="00EF5AC6"/>
    <w:rsid w:val="00EF5B56"/>
    <w:rsid w:val="00EF5BEB"/>
    <w:rsid w:val="00EF5DDC"/>
    <w:rsid w:val="00EF5ED3"/>
    <w:rsid w:val="00EF5FAB"/>
    <w:rsid w:val="00EF5FD6"/>
    <w:rsid w:val="00EF60BD"/>
    <w:rsid w:val="00EF614F"/>
    <w:rsid w:val="00EF6249"/>
    <w:rsid w:val="00EF6288"/>
    <w:rsid w:val="00EF6328"/>
    <w:rsid w:val="00EF6479"/>
    <w:rsid w:val="00EF6586"/>
    <w:rsid w:val="00EF66DA"/>
    <w:rsid w:val="00EF6759"/>
    <w:rsid w:val="00EF67AE"/>
    <w:rsid w:val="00EF68FA"/>
    <w:rsid w:val="00EF6971"/>
    <w:rsid w:val="00EF6A53"/>
    <w:rsid w:val="00EF6ABA"/>
    <w:rsid w:val="00EF6FA3"/>
    <w:rsid w:val="00EF739E"/>
    <w:rsid w:val="00EF73E5"/>
    <w:rsid w:val="00EF74A5"/>
    <w:rsid w:val="00EF75F7"/>
    <w:rsid w:val="00EF764E"/>
    <w:rsid w:val="00EF769D"/>
    <w:rsid w:val="00EF7928"/>
    <w:rsid w:val="00EF799F"/>
    <w:rsid w:val="00EF7AF6"/>
    <w:rsid w:val="00EF7CBE"/>
    <w:rsid w:val="00EF7CEA"/>
    <w:rsid w:val="00EF7ED1"/>
    <w:rsid w:val="00F00102"/>
    <w:rsid w:val="00F00109"/>
    <w:rsid w:val="00F00125"/>
    <w:rsid w:val="00F001F5"/>
    <w:rsid w:val="00F002E5"/>
    <w:rsid w:val="00F003A6"/>
    <w:rsid w:val="00F00462"/>
    <w:rsid w:val="00F00468"/>
    <w:rsid w:val="00F00539"/>
    <w:rsid w:val="00F0057E"/>
    <w:rsid w:val="00F005DB"/>
    <w:rsid w:val="00F00706"/>
    <w:rsid w:val="00F00E3E"/>
    <w:rsid w:val="00F00EDE"/>
    <w:rsid w:val="00F00F50"/>
    <w:rsid w:val="00F00F94"/>
    <w:rsid w:val="00F0115B"/>
    <w:rsid w:val="00F01266"/>
    <w:rsid w:val="00F01313"/>
    <w:rsid w:val="00F015A9"/>
    <w:rsid w:val="00F01734"/>
    <w:rsid w:val="00F01848"/>
    <w:rsid w:val="00F019A1"/>
    <w:rsid w:val="00F01A29"/>
    <w:rsid w:val="00F01AD4"/>
    <w:rsid w:val="00F01BA4"/>
    <w:rsid w:val="00F01BDD"/>
    <w:rsid w:val="00F01CDE"/>
    <w:rsid w:val="00F01CEA"/>
    <w:rsid w:val="00F025CA"/>
    <w:rsid w:val="00F0271A"/>
    <w:rsid w:val="00F027B8"/>
    <w:rsid w:val="00F029F5"/>
    <w:rsid w:val="00F02B93"/>
    <w:rsid w:val="00F02E51"/>
    <w:rsid w:val="00F02F05"/>
    <w:rsid w:val="00F03006"/>
    <w:rsid w:val="00F0318D"/>
    <w:rsid w:val="00F031D0"/>
    <w:rsid w:val="00F0323D"/>
    <w:rsid w:val="00F032F8"/>
    <w:rsid w:val="00F03395"/>
    <w:rsid w:val="00F033A7"/>
    <w:rsid w:val="00F033DB"/>
    <w:rsid w:val="00F033E6"/>
    <w:rsid w:val="00F034C7"/>
    <w:rsid w:val="00F03518"/>
    <w:rsid w:val="00F038CE"/>
    <w:rsid w:val="00F039E3"/>
    <w:rsid w:val="00F03D21"/>
    <w:rsid w:val="00F04155"/>
    <w:rsid w:val="00F041FA"/>
    <w:rsid w:val="00F042B1"/>
    <w:rsid w:val="00F04336"/>
    <w:rsid w:val="00F04780"/>
    <w:rsid w:val="00F048EF"/>
    <w:rsid w:val="00F049C2"/>
    <w:rsid w:val="00F04DE2"/>
    <w:rsid w:val="00F05013"/>
    <w:rsid w:val="00F05090"/>
    <w:rsid w:val="00F050EC"/>
    <w:rsid w:val="00F05142"/>
    <w:rsid w:val="00F05561"/>
    <w:rsid w:val="00F05566"/>
    <w:rsid w:val="00F057C3"/>
    <w:rsid w:val="00F058BB"/>
    <w:rsid w:val="00F05A03"/>
    <w:rsid w:val="00F05A5E"/>
    <w:rsid w:val="00F05B86"/>
    <w:rsid w:val="00F05FA4"/>
    <w:rsid w:val="00F06306"/>
    <w:rsid w:val="00F06328"/>
    <w:rsid w:val="00F0642F"/>
    <w:rsid w:val="00F06488"/>
    <w:rsid w:val="00F0654B"/>
    <w:rsid w:val="00F0659E"/>
    <w:rsid w:val="00F0676D"/>
    <w:rsid w:val="00F0679C"/>
    <w:rsid w:val="00F0688F"/>
    <w:rsid w:val="00F06A87"/>
    <w:rsid w:val="00F06AF9"/>
    <w:rsid w:val="00F06B16"/>
    <w:rsid w:val="00F06B50"/>
    <w:rsid w:val="00F07015"/>
    <w:rsid w:val="00F070DA"/>
    <w:rsid w:val="00F0711F"/>
    <w:rsid w:val="00F071A6"/>
    <w:rsid w:val="00F07243"/>
    <w:rsid w:val="00F07434"/>
    <w:rsid w:val="00F0747D"/>
    <w:rsid w:val="00F0753B"/>
    <w:rsid w:val="00F07708"/>
    <w:rsid w:val="00F07740"/>
    <w:rsid w:val="00F07AC3"/>
    <w:rsid w:val="00F07AF2"/>
    <w:rsid w:val="00F07D07"/>
    <w:rsid w:val="00F07E2E"/>
    <w:rsid w:val="00F10066"/>
    <w:rsid w:val="00F106E1"/>
    <w:rsid w:val="00F108A9"/>
    <w:rsid w:val="00F1098F"/>
    <w:rsid w:val="00F10B5E"/>
    <w:rsid w:val="00F10CF8"/>
    <w:rsid w:val="00F10E1B"/>
    <w:rsid w:val="00F10F1B"/>
    <w:rsid w:val="00F10FD1"/>
    <w:rsid w:val="00F11056"/>
    <w:rsid w:val="00F11409"/>
    <w:rsid w:val="00F1169F"/>
    <w:rsid w:val="00F116D1"/>
    <w:rsid w:val="00F11B11"/>
    <w:rsid w:val="00F11B91"/>
    <w:rsid w:val="00F11C05"/>
    <w:rsid w:val="00F11C94"/>
    <w:rsid w:val="00F11E4F"/>
    <w:rsid w:val="00F11FA1"/>
    <w:rsid w:val="00F12356"/>
    <w:rsid w:val="00F1235F"/>
    <w:rsid w:val="00F126B6"/>
    <w:rsid w:val="00F12840"/>
    <w:rsid w:val="00F12AFB"/>
    <w:rsid w:val="00F12B87"/>
    <w:rsid w:val="00F12D4B"/>
    <w:rsid w:val="00F12DC4"/>
    <w:rsid w:val="00F1301D"/>
    <w:rsid w:val="00F13057"/>
    <w:rsid w:val="00F132E3"/>
    <w:rsid w:val="00F132F1"/>
    <w:rsid w:val="00F13376"/>
    <w:rsid w:val="00F13510"/>
    <w:rsid w:val="00F1371E"/>
    <w:rsid w:val="00F13826"/>
    <w:rsid w:val="00F13C58"/>
    <w:rsid w:val="00F13CF0"/>
    <w:rsid w:val="00F13E68"/>
    <w:rsid w:val="00F13EB5"/>
    <w:rsid w:val="00F13F2C"/>
    <w:rsid w:val="00F14232"/>
    <w:rsid w:val="00F14383"/>
    <w:rsid w:val="00F1442E"/>
    <w:rsid w:val="00F148B9"/>
    <w:rsid w:val="00F14A0D"/>
    <w:rsid w:val="00F14BB8"/>
    <w:rsid w:val="00F14CDC"/>
    <w:rsid w:val="00F14F5C"/>
    <w:rsid w:val="00F15067"/>
    <w:rsid w:val="00F151BC"/>
    <w:rsid w:val="00F152C6"/>
    <w:rsid w:val="00F1533D"/>
    <w:rsid w:val="00F15364"/>
    <w:rsid w:val="00F15814"/>
    <w:rsid w:val="00F15A40"/>
    <w:rsid w:val="00F15B08"/>
    <w:rsid w:val="00F15C2B"/>
    <w:rsid w:val="00F15DDD"/>
    <w:rsid w:val="00F15FA5"/>
    <w:rsid w:val="00F160E2"/>
    <w:rsid w:val="00F162EA"/>
    <w:rsid w:val="00F163EF"/>
    <w:rsid w:val="00F164AD"/>
    <w:rsid w:val="00F166AF"/>
    <w:rsid w:val="00F166CB"/>
    <w:rsid w:val="00F16934"/>
    <w:rsid w:val="00F1693E"/>
    <w:rsid w:val="00F169B1"/>
    <w:rsid w:val="00F16A12"/>
    <w:rsid w:val="00F16A19"/>
    <w:rsid w:val="00F16C35"/>
    <w:rsid w:val="00F17123"/>
    <w:rsid w:val="00F17228"/>
    <w:rsid w:val="00F17475"/>
    <w:rsid w:val="00F17888"/>
    <w:rsid w:val="00F17946"/>
    <w:rsid w:val="00F17A79"/>
    <w:rsid w:val="00F17BFA"/>
    <w:rsid w:val="00F17CAA"/>
    <w:rsid w:val="00F17DFC"/>
    <w:rsid w:val="00F17E21"/>
    <w:rsid w:val="00F17E31"/>
    <w:rsid w:val="00F17EA6"/>
    <w:rsid w:val="00F17F60"/>
    <w:rsid w:val="00F2003D"/>
    <w:rsid w:val="00F20054"/>
    <w:rsid w:val="00F2009D"/>
    <w:rsid w:val="00F20281"/>
    <w:rsid w:val="00F2038E"/>
    <w:rsid w:val="00F207EE"/>
    <w:rsid w:val="00F20893"/>
    <w:rsid w:val="00F20AA8"/>
    <w:rsid w:val="00F20C70"/>
    <w:rsid w:val="00F20D09"/>
    <w:rsid w:val="00F20F55"/>
    <w:rsid w:val="00F21557"/>
    <w:rsid w:val="00F21690"/>
    <w:rsid w:val="00F21723"/>
    <w:rsid w:val="00F21792"/>
    <w:rsid w:val="00F21844"/>
    <w:rsid w:val="00F219F5"/>
    <w:rsid w:val="00F21A5C"/>
    <w:rsid w:val="00F21B7F"/>
    <w:rsid w:val="00F21B9C"/>
    <w:rsid w:val="00F21CB3"/>
    <w:rsid w:val="00F21D83"/>
    <w:rsid w:val="00F22004"/>
    <w:rsid w:val="00F2209D"/>
    <w:rsid w:val="00F2245A"/>
    <w:rsid w:val="00F22657"/>
    <w:rsid w:val="00F226FE"/>
    <w:rsid w:val="00F22826"/>
    <w:rsid w:val="00F22B9E"/>
    <w:rsid w:val="00F22CEA"/>
    <w:rsid w:val="00F22F6B"/>
    <w:rsid w:val="00F23220"/>
    <w:rsid w:val="00F2353E"/>
    <w:rsid w:val="00F2354E"/>
    <w:rsid w:val="00F23A4F"/>
    <w:rsid w:val="00F23AE5"/>
    <w:rsid w:val="00F23B0A"/>
    <w:rsid w:val="00F23BDD"/>
    <w:rsid w:val="00F23C82"/>
    <w:rsid w:val="00F23CA1"/>
    <w:rsid w:val="00F23D2B"/>
    <w:rsid w:val="00F23F93"/>
    <w:rsid w:val="00F23FCC"/>
    <w:rsid w:val="00F240D8"/>
    <w:rsid w:val="00F240E4"/>
    <w:rsid w:val="00F2423D"/>
    <w:rsid w:val="00F24324"/>
    <w:rsid w:val="00F244E1"/>
    <w:rsid w:val="00F24693"/>
    <w:rsid w:val="00F246B1"/>
    <w:rsid w:val="00F24707"/>
    <w:rsid w:val="00F24889"/>
    <w:rsid w:val="00F2491A"/>
    <w:rsid w:val="00F24A20"/>
    <w:rsid w:val="00F24B8A"/>
    <w:rsid w:val="00F24FDD"/>
    <w:rsid w:val="00F2501F"/>
    <w:rsid w:val="00F25068"/>
    <w:rsid w:val="00F252B4"/>
    <w:rsid w:val="00F25422"/>
    <w:rsid w:val="00F25447"/>
    <w:rsid w:val="00F25464"/>
    <w:rsid w:val="00F2555A"/>
    <w:rsid w:val="00F255ED"/>
    <w:rsid w:val="00F2583B"/>
    <w:rsid w:val="00F25A03"/>
    <w:rsid w:val="00F25BCE"/>
    <w:rsid w:val="00F25C2D"/>
    <w:rsid w:val="00F25CEC"/>
    <w:rsid w:val="00F25D84"/>
    <w:rsid w:val="00F25D88"/>
    <w:rsid w:val="00F25EDB"/>
    <w:rsid w:val="00F266F8"/>
    <w:rsid w:val="00F266FE"/>
    <w:rsid w:val="00F267ED"/>
    <w:rsid w:val="00F26868"/>
    <w:rsid w:val="00F2699C"/>
    <w:rsid w:val="00F269CA"/>
    <w:rsid w:val="00F26C22"/>
    <w:rsid w:val="00F26C33"/>
    <w:rsid w:val="00F26DD9"/>
    <w:rsid w:val="00F270B0"/>
    <w:rsid w:val="00F270BF"/>
    <w:rsid w:val="00F27181"/>
    <w:rsid w:val="00F272DC"/>
    <w:rsid w:val="00F27550"/>
    <w:rsid w:val="00F27562"/>
    <w:rsid w:val="00F27810"/>
    <w:rsid w:val="00F27A8B"/>
    <w:rsid w:val="00F27B6F"/>
    <w:rsid w:val="00F27FD4"/>
    <w:rsid w:val="00F30092"/>
    <w:rsid w:val="00F3022E"/>
    <w:rsid w:val="00F3058A"/>
    <w:rsid w:val="00F305E8"/>
    <w:rsid w:val="00F30685"/>
    <w:rsid w:val="00F30722"/>
    <w:rsid w:val="00F30AC2"/>
    <w:rsid w:val="00F30B00"/>
    <w:rsid w:val="00F30C11"/>
    <w:rsid w:val="00F3110E"/>
    <w:rsid w:val="00F3149F"/>
    <w:rsid w:val="00F31587"/>
    <w:rsid w:val="00F31754"/>
    <w:rsid w:val="00F31856"/>
    <w:rsid w:val="00F3185D"/>
    <w:rsid w:val="00F31A37"/>
    <w:rsid w:val="00F31C0A"/>
    <w:rsid w:val="00F31C88"/>
    <w:rsid w:val="00F3223E"/>
    <w:rsid w:val="00F323E1"/>
    <w:rsid w:val="00F3273E"/>
    <w:rsid w:val="00F328D2"/>
    <w:rsid w:val="00F3294B"/>
    <w:rsid w:val="00F3295A"/>
    <w:rsid w:val="00F32C4B"/>
    <w:rsid w:val="00F331B9"/>
    <w:rsid w:val="00F331ED"/>
    <w:rsid w:val="00F3327C"/>
    <w:rsid w:val="00F33473"/>
    <w:rsid w:val="00F334CF"/>
    <w:rsid w:val="00F3353A"/>
    <w:rsid w:val="00F335BA"/>
    <w:rsid w:val="00F337DF"/>
    <w:rsid w:val="00F3398F"/>
    <w:rsid w:val="00F33A2E"/>
    <w:rsid w:val="00F33CCD"/>
    <w:rsid w:val="00F33D93"/>
    <w:rsid w:val="00F33DB2"/>
    <w:rsid w:val="00F33F12"/>
    <w:rsid w:val="00F341CD"/>
    <w:rsid w:val="00F34213"/>
    <w:rsid w:val="00F344B6"/>
    <w:rsid w:val="00F34589"/>
    <w:rsid w:val="00F345FD"/>
    <w:rsid w:val="00F3460F"/>
    <w:rsid w:val="00F34684"/>
    <w:rsid w:val="00F34762"/>
    <w:rsid w:val="00F34867"/>
    <w:rsid w:val="00F348F6"/>
    <w:rsid w:val="00F3490B"/>
    <w:rsid w:val="00F34952"/>
    <w:rsid w:val="00F34964"/>
    <w:rsid w:val="00F34B22"/>
    <w:rsid w:val="00F34CD1"/>
    <w:rsid w:val="00F34E5E"/>
    <w:rsid w:val="00F34FB4"/>
    <w:rsid w:val="00F3556A"/>
    <w:rsid w:val="00F356D0"/>
    <w:rsid w:val="00F3572F"/>
    <w:rsid w:val="00F35774"/>
    <w:rsid w:val="00F35786"/>
    <w:rsid w:val="00F359A7"/>
    <w:rsid w:val="00F35D04"/>
    <w:rsid w:val="00F35F0C"/>
    <w:rsid w:val="00F36197"/>
    <w:rsid w:val="00F363D9"/>
    <w:rsid w:val="00F36734"/>
    <w:rsid w:val="00F3674A"/>
    <w:rsid w:val="00F36884"/>
    <w:rsid w:val="00F368BE"/>
    <w:rsid w:val="00F368F5"/>
    <w:rsid w:val="00F369D5"/>
    <w:rsid w:val="00F369DD"/>
    <w:rsid w:val="00F36B5C"/>
    <w:rsid w:val="00F36BB3"/>
    <w:rsid w:val="00F36CE3"/>
    <w:rsid w:val="00F36D0B"/>
    <w:rsid w:val="00F37034"/>
    <w:rsid w:val="00F374B0"/>
    <w:rsid w:val="00F3784B"/>
    <w:rsid w:val="00F37A13"/>
    <w:rsid w:val="00F37AEB"/>
    <w:rsid w:val="00F37BFF"/>
    <w:rsid w:val="00F37DCB"/>
    <w:rsid w:val="00F37E5F"/>
    <w:rsid w:val="00F37FF4"/>
    <w:rsid w:val="00F402D0"/>
    <w:rsid w:val="00F4078D"/>
    <w:rsid w:val="00F40790"/>
    <w:rsid w:val="00F407C4"/>
    <w:rsid w:val="00F4087D"/>
    <w:rsid w:val="00F4090F"/>
    <w:rsid w:val="00F40935"/>
    <w:rsid w:val="00F4097D"/>
    <w:rsid w:val="00F409D0"/>
    <w:rsid w:val="00F40A1F"/>
    <w:rsid w:val="00F40B9D"/>
    <w:rsid w:val="00F40C59"/>
    <w:rsid w:val="00F40D63"/>
    <w:rsid w:val="00F40FB6"/>
    <w:rsid w:val="00F4108F"/>
    <w:rsid w:val="00F411D7"/>
    <w:rsid w:val="00F41483"/>
    <w:rsid w:val="00F418DF"/>
    <w:rsid w:val="00F41903"/>
    <w:rsid w:val="00F419B7"/>
    <w:rsid w:val="00F41DA1"/>
    <w:rsid w:val="00F41EB1"/>
    <w:rsid w:val="00F41F5F"/>
    <w:rsid w:val="00F42054"/>
    <w:rsid w:val="00F421F0"/>
    <w:rsid w:val="00F4230B"/>
    <w:rsid w:val="00F42317"/>
    <w:rsid w:val="00F424B0"/>
    <w:rsid w:val="00F424C3"/>
    <w:rsid w:val="00F427C0"/>
    <w:rsid w:val="00F427E8"/>
    <w:rsid w:val="00F428C9"/>
    <w:rsid w:val="00F42B92"/>
    <w:rsid w:val="00F42DB1"/>
    <w:rsid w:val="00F42E86"/>
    <w:rsid w:val="00F42FB4"/>
    <w:rsid w:val="00F42FBD"/>
    <w:rsid w:val="00F42FC9"/>
    <w:rsid w:val="00F43226"/>
    <w:rsid w:val="00F43427"/>
    <w:rsid w:val="00F4342D"/>
    <w:rsid w:val="00F435DB"/>
    <w:rsid w:val="00F435E3"/>
    <w:rsid w:val="00F43665"/>
    <w:rsid w:val="00F43708"/>
    <w:rsid w:val="00F4372B"/>
    <w:rsid w:val="00F437BB"/>
    <w:rsid w:val="00F43807"/>
    <w:rsid w:val="00F43876"/>
    <w:rsid w:val="00F43AC1"/>
    <w:rsid w:val="00F43B16"/>
    <w:rsid w:val="00F43C67"/>
    <w:rsid w:val="00F43CE2"/>
    <w:rsid w:val="00F43DC4"/>
    <w:rsid w:val="00F43DC9"/>
    <w:rsid w:val="00F43E11"/>
    <w:rsid w:val="00F43F97"/>
    <w:rsid w:val="00F43FCE"/>
    <w:rsid w:val="00F44040"/>
    <w:rsid w:val="00F44340"/>
    <w:rsid w:val="00F4436B"/>
    <w:rsid w:val="00F44478"/>
    <w:rsid w:val="00F44533"/>
    <w:rsid w:val="00F446B8"/>
    <w:rsid w:val="00F44B19"/>
    <w:rsid w:val="00F44CC4"/>
    <w:rsid w:val="00F44E01"/>
    <w:rsid w:val="00F44FB0"/>
    <w:rsid w:val="00F44FC5"/>
    <w:rsid w:val="00F44FCB"/>
    <w:rsid w:val="00F45130"/>
    <w:rsid w:val="00F45232"/>
    <w:rsid w:val="00F45339"/>
    <w:rsid w:val="00F45627"/>
    <w:rsid w:val="00F45725"/>
    <w:rsid w:val="00F45960"/>
    <w:rsid w:val="00F45A84"/>
    <w:rsid w:val="00F45BA3"/>
    <w:rsid w:val="00F4640D"/>
    <w:rsid w:val="00F467F5"/>
    <w:rsid w:val="00F467FC"/>
    <w:rsid w:val="00F469B3"/>
    <w:rsid w:val="00F46B99"/>
    <w:rsid w:val="00F46E2D"/>
    <w:rsid w:val="00F46E46"/>
    <w:rsid w:val="00F47255"/>
    <w:rsid w:val="00F473F7"/>
    <w:rsid w:val="00F475E5"/>
    <w:rsid w:val="00F477F3"/>
    <w:rsid w:val="00F47A21"/>
    <w:rsid w:val="00F47AAC"/>
    <w:rsid w:val="00F47B10"/>
    <w:rsid w:val="00F47F1D"/>
    <w:rsid w:val="00F501A2"/>
    <w:rsid w:val="00F502B3"/>
    <w:rsid w:val="00F5037B"/>
    <w:rsid w:val="00F503A1"/>
    <w:rsid w:val="00F5045D"/>
    <w:rsid w:val="00F50669"/>
    <w:rsid w:val="00F50B55"/>
    <w:rsid w:val="00F50C2B"/>
    <w:rsid w:val="00F50C98"/>
    <w:rsid w:val="00F50D41"/>
    <w:rsid w:val="00F50D9D"/>
    <w:rsid w:val="00F50DF2"/>
    <w:rsid w:val="00F50E55"/>
    <w:rsid w:val="00F50EDE"/>
    <w:rsid w:val="00F50F23"/>
    <w:rsid w:val="00F50FCD"/>
    <w:rsid w:val="00F51200"/>
    <w:rsid w:val="00F513AA"/>
    <w:rsid w:val="00F5143C"/>
    <w:rsid w:val="00F515BD"/>
    <w:rsid w:val="00F51DAA"/>
    <w:rsid w:val="00F51DF6"/>
    <w:rsid w:val="00F51FB0"/>
    <w:rsid w:val="00F520F0"/>
    <w:rsid w:val="00F5229E"/>
    <w:rsid w:val="00F52776"/>
    <w:rsid w:val="00F52803"/>
    <w:rsid w:val="00F52A8B"/>
    <w:rsid w:val="00F52AD5"/>
    <w:rsid w:val="00F52BAA"/>
    <w:rsid w:val="00F52DB7"/>
    <w:rsid w:val="00F53023"/>
    <w:rsid w:val="00F5309B"/>
    <w:rsid w:val="00F53117"/>
    <w:rsid w:val="00F531C7"/>
    <w:rsid w:val="00F53430"/>
    <w:rsid w:val="00F534B6"/>
    <w:rsid w:val="00F5376C"/>
    <w:rsid w:val="00F53D1C"/>
    <w:rsid w:val="00F53DB7"/>
    <w:rsid w:val="00F540AF"/>
    <w:rsid w:val="00F5416B"/>
    <w:rsid w:val="00F541FB"/>
    <w:rsid w:val="00F545DC"/>
    <w:rsid w:val="00F54670"/>
    <w:rsid w:val="00F54787"/>
    <w:rsid w:val="00F54921"/>
    <w:rsid w:val="00F54BB7"/>
    <w:rsid w:val="00F54BC1"/>
    <w:rsid w:val="00F54F18"/>
    <w:rsid w:val="00F54F7F"/>
    <w:rsid w:val="00F5532E"/>
    <w:rsid w:val="00F55383"/>
    <w:rsid w:val="00F55495"/>
    <w:rsid w:val="00F55550"/>
    <w:rsid w:val="00F555FE"/>
    <w:rsid w:val="00F556A3"/>
    <w:rsid w:val="00F55707"/>
    <w:rsid w:val="00F5580C"/>
    <w:rsid w:val="00F55CD1"/>
    <w:rsid w:val="00F55DB6"/>
    <w:rsid w:val="00F5614D"/>
    <w:rsid w:val="00F56219"/>
    <w:rsid w:val="00F56276"/>
    <w:rsid w:val="00F56503"/>
    <w:rsid w:val="00F56661"/>
    <w:rsid w:val="00F566DA"/>
    <w:rsid w:val="00F56773"/>
    <w:rsid w:val="00F5682F"/>
    <w:rsid w:val="00F5686F"/>
    <w:rsid w:val="00F56A92"/>
    <w:rsid w:val="00F56CE1"/>
    <w:rsid w:val="00F56D23"/>
    <w:rsid w:val="00F56DE5"/>
    <w:rsid w:val="00F57048"/>
    <w:rsid w:val="00F570E1"/>
    <w:rsid w:val="00F57104"/>
    <w:rsid w:val="00F57196"/>
    <w:rsid w:val="00F571C9"/>
    <w:rsid w:val="00F571F9"/>
    <w:rsid w:val="00F57415"/>
    <w:rsid w:val="00F57453"/>
    <w:rsid w:val="00F576E9"/>
    <w:rsid w:val="00F57BFE"/>
    <w:rsid w:val="00F605A8"/>
    <w:rsid w:val="00F607DE"/>
    <w:rsid w:val="00F60802"/>
    <w:rsid w:val="00F60838"/>
    <w:rsid w:val="00F60868"/>
    <w:rsid w:val="00F609C5"/>
    <w:rsid w:val="00F60A36"/>
    <w:rsid w:val="00F60B85"/>
    <w:rsid w:val="00F60DA0"/>
    <w:rsid w:val="00F60F0E"/>
    <w:rsid w:val="00F61170"/>
    <w:rsid w:val="00F61473"/>
    <w:rsid w:val="00F61541"/>
    <w:rsid w:val="00F615FA"/>
    <w:rsid w:val="00F61787"/>
    <w:rsid w:val="00F617C2"/>
    <w:rsid w:val="00F61F6D"/>
    <w:rsid w:val="00F62570"/>
    <w:rsid w:val="00F626B9"/>
    <w:rsid w:val="00F626E3"/>
    <w:rsid w:val="00F6291E"/>
    <w:rsid w:val="00F62957"/>
    <w:rsid w:val="00F6295D"/>
    <w:rsid w:val="00F62CAE"/>
    <w:rsid w:val="00F62DE5"/>
    <w:rsid w:val="00F6320A"/>
    <w:rsid w:val="00F632B0"/>
    <w:rsid w:val="00F63460"/>
    <w:rsid w:val="00F636AD"/>
    <w:rsid w:val="00F636C5"/>
    <w:rsid w:val="00F63749"/>
    <w:rsid w:val="00F63AEE"/>
    <w:rsid w:val="00F63E7E"/>
    <w:rsid w:val="00F63F22"/>
    <w:rsid w:val="00F6446F"/>
    <w:rsid w:val="00F6448B"/>
    <w:rsid w:val="00F645C5"/>
    <w:rsid w:val="00F64836"/>
    <w:rsid w:val="00F64928"/>
    <w:rsid w:val="00F64B35"/>
    <w:rsid w:val="00F64C7E"/>
    <w:rsid w:val="00F64CB3"/>
    <w:rsid w:val="00F64D4D"/>
    <w:rsid w:val="00F64E84"/>
    <w:rsid w:val="00F650A4"/>
    <w:rsid w:val="00F651B9"/>
    <w:rsid w:val="00F65248"/>
    <w:rsid w:val="00F65292"/>
    <w:rsid w:val="00F65349"/>
    <w:rsid w:val="00F6579D"/>
    <w:rsid w:val="00F6589D"/>
    <w:rsid w:val="00F65D38"/>
    <w:rsid w:val="00F65E2C"/>
    <w:rsid w:val="00F65EDE"/>
    <w:rsid w:val="00F65F3D"/>
    <w:rsid w:val="00F65F51"/>
    <w:rsid w:val="00F660F6"/>
    <w:rsid w:val="00F6621C"/>
    <w:rsid w:val="00F66253"/>
    <w:rsid w:val="00F66273"/>
    <w:rsid w:val="00F66483"/>
    <w:rsid w:val="00F664A3"/>
    <w:rsid w:val="00F664FA"/>
    <w:rsid w:val="00F6662F"/>
    <w:rsid w:val="00F66911"/>
    <w:rsid w:val="00F66C86"/>
    <w:rsid w:val="00F66E1F"/>
    <w:rsid w:val="00F66FA5"/>
    <w:rsid w:val="00F671F6"/>
    <w:rsid w:val="00F673CF"/>
    <w:rsid w:val="00F675F3"/>
    <w:rsid w:val="00F67711"/>
    <w:rsid w:val="00F67A39"/>
    <w:rsid w:val="00F67B7D"/>
    <w:rsid w:val="00F67BC5"/>
    <w:rsid w:val="00F67ECC"/>
    <w:rsid w:val="00F7021E"/>
    <w:rsid w:val="00F702AE"/>
    <w:rsid w:val="00F703BA"/>
    <w:rsid w:val="00F7050E"/>
    <w:rsid w:val="00F70604"/>
    <w:rsid w:val="00F70864"/>
    <w:rsid w:val="00F709CD"/>
    <w:rsid w:val="00F70C2D"/>
    <w:rsid w:val="00F70E73"/>
    <w:rsid w:val="00F71079"/>
    <w:rsid w:val="00F71132"/>
    <w:rsid w:val="00F711E7"/>
    <w:rsid w:val="00F711EE"/>
    <w:rsid w:val="00F7142D"/>
    <w:rsid w:val="00F714A9"/>
    <w:rsid w:val="00F71508"/>
    <w:rsid w:val="00F71565"/>
    <w:rsid w:val="00F71584"/>
    <w:rsid w:val="00F718A9"/>
    <w:rsid w:val="00F71A38"/>
    <w:rsid w:val="00F71CDD"/>
    <w:rsid w:val="00F71D3D"/>
    <w:rsid w:val="00F722B6"/>
    <w:rsid w:val="00F722F5"/>
    <w:rsid w:val="00F72334"/>
    <w:rsid w:val="00F72353"/>
    <w:rsid w:val="00F72559"/>
    <w:rsid w:val="00F72567"/>
    <w:rsid w:val="00F725D9"/>
    <w:rsid w:val="00F727CF"/>
    <w:rsid w:val="00F72880"/>
    <w:rsid w:val="00F72C33"/>
    <w:rsid w:val="00F72E20"/>
    <w:rsid w:val="00F72EE7"/>
    <w:rsid w:val="00F73029"/>
    <w:rsid w:val="00F7303B"/>
    <w:rsid w:val="00F73228"/>
    <w:rsid w:val="00F73271"/>
    <w:rsid w:val="00F7327C"/>
    <w:rsid w:val="00F73328"/>
    <w:rsid w:val="00F73466"/>
    <w:rsid w:val="00F73505"/>
    <w:rsid w:val="00F73514"/>
    <w:rsid w:val="00F7352F"/>
    <w:rsid w:val="00F73583"/>
    <w:rsid w:val="00F7367E"/>
    <w:rsid w:val="00F73875"/>
    <w:rsid w:val="00F73B84"/>
    <w:rsid w:val="00F73E59"/>
    <w:rsid w:val="00F73E7B"/>
    <w:rsid w:val="00F73EAB"/>
    <w:rsid w:val="00F73F6B"/>
    <w:rsid w:val="00F73FC9"/>
    <w:rsid w:val="00F73FE0"/>
    <w:rsid w:val="00F7417D"/>
    <w:rsid w:val="00F74182"/>
    <w:rsid w:val="00F741A3"/>
    <w:rsid w:val="00F742F1"/>
    <w:rsid w:val="00F743A0"/>
    <w:rsid w:val="00F7450E"/>
    <w:rsid w:val="00F74624"/>
    <w:rsid w:val="00F74BD0"/>
    <w:rsid w:val="00F74C58"/>
    <w:rsid w:val="00F74D92"/>
    <w:rsid w:val="00F74E4E"/>
    <w:rsid w:val="00F7504E"/>
    <w:rsid w:val="00F750C7"/>
    <w:rsid w:val="00F7525D"/>
    <w:rsid w:val="00F752C9"/>
    <w:rsid w:val="00F75537"/>
    <w:rsid w:val="00F75923"/>
    <w:rsid w:val="00F759F6"/>
    <w:rsid w:val="00F75B70"/>
    <w:rsid w:val="00F75B77"/>
    <w:rsid w:val="00F75CD2"/>
    <w:rsid w:val="00F75DA4"/>
    <w:rsid w:val="00F75E43"/>
    <w:rsid w:val="00F75FF9"/>
    <w:rsid w:val="00F7656D"/>
    <w:rsid w:val="00F765EE"/>
    <w:rsid w:val="00F766CB"/>
    <w:rsid w:val="00F76832"/>
    <w:rsid w:val="00F76968"/>
    <w:rsid w:val="00F76969"/>
    <w:rsid w:val="00F76D1D"/>
    <w:rsid w:val="00F76D5E"/>
    <w:rsid w:val="00F76EB1"/>
    <w:rsid w:val="00F76F1F"/>
    <w:rsid w:val="00F76F29"/>
    <w:rsid w:val="00F77282"/>
    <w:rsid w:val="00F772CA"/>
    <w:rsid w:val="00F77396"/>
    <w:rsid w:val="00F773B8"/>
    <w:rsid w:val="00F77436"/>
    <w:rsid w:val="00F7745B"/>
    <w:rsid w:val="00F774FA"/>
    <w:rsid w:val="00F7751F"/>
    <w:rsid w:val="00F77599"/>
    <w:rsid w:val="00F776C2"/>
    <w:rsid w:val="00F77770"/>
    <w:rsid w:val="00F77952"/>
    <w:rsid w:val="00F77A30"/>
    <w:rsid w:val="00F77D3F"/>
    <w:rsid w:val="00F77E19"/>
    <w:rsid w:val="00F80034"/>
    <w:rsid w:val="00F8028A"/>
    <w:rsid w:val="00F80A14"/>
    <w:rsid w:val="00F80A27"/>
    <w:rsid w:val="00F80AB6"/>
    <w:rsid w:val="00F80BBC"/>
    <w:rsid w:val="00F80CEC"/>
    <w:rsid w:val="00F80D75"/>
    <w:rsid w:val="00F80E96"/>
    <w:rsid w:val="00F80F8D"/>
    <w:rsid w:val="00F81291"/>
    <w:rsid w:val="00F813DD"/>
    <w:rsid w:val="00F814E8"/>
    <w:rsid w:val="00F81754"/>
    <w:rsid w:val="00F819A2"/>
    <w:rsid w:val="00F819C9"/>
    <w:rsid w:val="00F81B54"/>
    <w:rsid w:val="00F81B55"/>
    <w:rsid w:val="00F81E70"/>
    <w:rsid w:val="00F81E86"/>
    <w:rsid w:val="00F81F1C"/>
    <w:rsid w:val="00F8211F"/>
    <w:rsid w:val="00F8246C"/>
    <w:rsid w:val="00F824BE"/>
    <w:rsid w:val="00F827DF"/>
    <w:rsid w:val="00F82904"/>
    <w:rsid w:val="00F82B17"/>
    <w:rsid w:val="00F8311F"/>
    <w:rsid w:val="00F831F1"/>
    <w:rsid w:val="00F832EC"/>
    <w:rsid w:val="00F83365"/>
    <w:rsid w:val="00F834DB"/>
    <w:rsid w:val="00F834FF"/>
    <w:rsid w:val="00F8352C"/>
    <w:rsid w:val="00F8354F"/>
    <w:rsid w:val="00F8362D"/>
    <w:rsid w:val="00F8386B"/>
    <w:rsid w:val="00F83874"/>
    <w:rsid w:val="00F838B6"/>
    <w:rsid w:val="00F83B29"/>
    <w:rsid w:val="00F83D6C"/>
    <w:rsid w:val="00F83F4C"/>
    <w:rsid w:val="00F84035"/>
    <w:rsid w:val="00F8406E"/>
    <w:rsid w:val="00F8423A"/>
    <w:rsid w:val="00F8458B"/>
    <w:rsid w:val="00F84809"/>
    <w:rsid w:val="00F8482A"/>
    <w:rsid w:val="00F84C0D"/>
    <w:rsid w:val="00F84E08"/>
    <w:rsid w:val="00F84FC9"/>
    <w:rsid w:val="00F8505B"/>
    <w:rsid w:val="00F850BE"/>
    <w:rsid w:val="00F851EE"/>
    <w:rsid w:val="00F85201"/>
    <w:rsid w:val="00F85273"/>
    <w:rsid w:val="00F853B0"/>
    <w:rsid w:val="00F85423"/>
    <w:rsid w:val="00F8567E"/>
    <w:rsid w:val="00F857C5"/>
    <w:rsid w:val="00F857F0"/>
    <w:rsid w:val="00F85822"/>
    <w:rsid w:val="00F85C1F"/>
    <w:rsid w:val="00F85D7D"/>
    <w:rsid w:val="00F85E83"/>
    <w:rsid w:val="00F85FF1"/>
    <w:rsid w:val="00F86085"/>
    <w:rsid w:val="00F860AA"/>
    <w:rsid w:val="00F8631C"/>
    <w:rsid w:val="00F86352"/>
    <w:rsid w:val="00F863C2"/>
    <w:rsid w:val="00F863FA"/>
    <w:rsid w:val="00F86719"/>
    <w:rsid w:val="00F86991"/>
    <w:rsid w:val="00F86B4E"/>
    <w:rsid w:val="00F86CF8"/>
    <w:rsid w:val="00F86E73"/>
    <w:rsid w:val="00F86F47"/>
    <w:rsid w:val="00F870CA"/>
    <w:rsid w:val="00F870E0"/>
    <w:rsid w:val="00F8723F"/>
    <w:rsid w:val="00F87360"/>
    <w:rsid w:val="00F8736C"/>
    <w:rsid w:val="00F873E3"/>
    <w:rsid w:val="00F87409"/>
    <w:rsid w:val="00F875B9"/>
    <w:rsid w:val="00F875F3"/>
    <w:rsid w:val="00F87709"/>
    <w:rsid w:val="00F877D8"/>
    <w:rsid w:val="00F877F0"/>
    <w:rsid w:val="00F878E7"/>
    <w:rsid w:val="00F879B6"/>
    <w:rsid w:val="00F87C58"/>
    <w:rsid w:val="00F87D2E"/>
    <w:rsid w:val="00F87D8F"/>
    <w:rsid w:val="00F87DFA"/>
    <w:rsid w:val="00F87F03"/>
    <w:rsid w:val="00F9011F"/>
    <w:rsid w:val="00F901AE"/>
    <w:rsid w:val="00F9023B"/>
    <w:rsid w:val="00F9026D"/>
    <w:rsid w:val="00F90315"/>
    <w:rsid w:val="00F90473"/>
    <w:rsid w:val="00F90520"/>
    <w:rsid w:val="00F90553"/>
    <w:rsid w:val="00F90579"/>
    <w:rsid w:val="00F90696"/>
    <w:rsid w:val="00F906B5"/>
    <w:rsid w:val="00F906BD"/>
    <w:rsid w:val="00F906C2"/>
    <w:rsid w:val="00F906F0"/>
    <w:rsid w:val="00F90A66"/>
    <w:rsid w:val="00F90A89"/>
    <w:rsid w:val="00F90B1E"/>
    <w:rsid w:val="00F90BF7"/>
    <w:rsid w:val="00F90C51"/>
    <w:rsid w:val="00F90CA3"/>
    <w:rsid w:val="00F90CC0"/>
    <w:rsid w:val="00F90CCD"/>
    <w:rsid w:val="00F90D14"/>
    <w:rsid w:val="00F90D67"/>
    <w:rsid w:val="00F90F91"/>
    <w:rsid w:val="00F910FB"/>
    <w:rsid w:val="00F9131F"/>
    <w:rsid w:val="00F91442"/>
    <w:rsid w:val="00F91A87"/>
    <w:rsid w:val="00F91B62"/>
    <w:rsid w:val="00F91F29"/>
    <w:rsid w:val="00F91F9C"/>
    <w:rsid w:val="00F91FAA"/>
    <w:rsid w:val="00F9200F"/>
    <w:rsid w:val="00F92232"/>
    <w:rsid w:val="00F92283"/>
    <w:rsid w:val="00F92567"/>
    <w:rsid w:val="00F9264A"/>
    <w:rsid w:val="00F92690"/>
    <w:rsid w:val="00F92736"/>
    <w:rsid w:val="00F92743"/>
    <w:rsid w:val="00F92774"/>
    <w:rsid w:val="00F92864"/>
    <w:rsid w:val="00F92DBC"/>
    <w:rsid w:val="00F92DCD"/>
    <w:rsid w:val="00F93034"/>
    <w:rsid w:val="00F932AD"/>
    <w:rsid w:val="00F9354F"/>
    <w:rsid w:val="00F9380E"/>
    <w:rsid w:val="00F93A38"/>
    <w:rsid w:val="00F93A56"/>
    <w:rsid w:val="00F93AB1"/>
    <w:rsid w:val="00F93BBD"/>
    <w:rsid w:val="00F9400F"/>
    <w:rsid w:val="00F94347"/>
    <w:rsid w:val="00F94591"/>
    <w:rsid w:val="00F9486F"/>
    <w:rsid w:val="00F949CA"/>
    <w:rsid w:val="00F94B0C"/>
    <w:rsid w:val="00F94C33"/>
    <w:rsid w:val="00F94E5B"/>
    <w:rsid w:val="00F94E76"/>
    <w:rsid w:val="00F951C5"/>
    <w:rsid w:val="00F95792"/>
    <w:rsid w:val="00F9579E"/>
    <w:rsid w:val="00F95841"/>
    <w:rsid w:val="00F95934"/>
    <w:rsid w:val="00F95945"/>
    <w:rsid w:val="00F959F7"/>
    <w:rsid w:val="00F95A70"/>
    <w:rsid w:val="00F95C3D"/>
    <w:rsid w:val="00F95DCA"/>
    <w:rsid w:val="00F961BC"/>
    <w:rsid w:val="00F961F4"/>
    <w:rsid w:val="00F96241"/>
    <w:rsid w:val="00F962CA"/>
    <w:rsid w:val="00F964D7"/>
    <w:rsid w:val="00F96639"/>
    <w:rsid w:val="00F96658"/>
    <w:rsid w:val="00F96673"/>
    <w:rsid w:val="00F96734"/>
    <w:rsid w:val="00F9674E"/>
    <w:rsid w:val="00F96761"/>
    <w:rsid w:val="00F969E5"/>
    <w:rsid w:val="00F96A8A"/>
    <w:rsid w:val="00F96B1A"/>
    <w:rsid w:val="00F96B61"/>
    <w:rsid w:val="00F96C25"/>
    <w:rsid w:val="00F96D0B"/>
    <w:rsid w:val="00F97493"/>
    <w:rsid w:val="00F97530"/>
    <w:rsid w:val="00F97545"/>
    <w:rsid w:val="00F97589"/>
    <w:rsid w:val="00F976A6"/>
    <w:rsid w:val="00F97975"/>
    <w:rsid w:val="00F97BB8"/>
    <w:rsid w:val="00F97CC5"/>
    <w:rsid w:val="00F97FC8"/>
    <w:rsid w:val="00FA004E"/>
    <w:rsid w:val="00FA028A"/>
    <w:rsid w:val="00FA02D0"/>
    <w:rsid w:val="00FA03B5"/>
    <w:rsid w:val="00FA04E4"/>
    <w:rsid w:val="00FA0539"/>
    <w:rsid w:val="00FA059F"/>
    <w:rsid w:val="00FA0634"/>
    <w:rsid w:val="00FA069F"/>
    <w:rsid w:val="00FA0780"/>
    <w:rsid w:val="00FA096C"/>
    <w:rsid w:val="00FA0AF8"/>
    <w:rsid w:val="00FA0B0F"/>
    <w:rsid w:val="00FA0C1C"/>
    <w:rsid w:val="00FA0C50"/>
    <w:rsid w:val="00FA0D32"/>
    <w:rsid w:val="00FA0DFB"/>
    <w:rsid w:val="00FA1124"/>
    <w:rsid w:val="00FA11C3"/>
    <w:rsid w:val="00FA122E"/>
    <w:rsid w:val="00FA1297"/>
    <w:rsid w:val="00FA1529"/>
    <w:rsid w:val="00FA175C"/>
    <w:rsid w:val="00FA18CB"/>
    <w:rsid w:val="00FA1C15"/>
    <w:rsid w:val="00FA1D5C"/>
    <w:rsid w:val="00FA1D97"/>
    <w:rsid w:val="00FA1DB4"/>
    <w:rsid w:val="00FA1E9A"/>
    <w:rsid w:val="00FA1E9C"/>
    <w:rsid w:val="00FA1F3C"/>
    <w:rsid w:val="00FA2038"/>
    <w:rsid w:val="00FA20C9"/>
    <w:rsid w:val="00FA2170"/>
    <w:rsid w:val="00FA23FB"/>
    <w:rsid w:val="00FA2639"/>
    <w:rsid w:val="00FA2983"/>
    <w:rsid w:val="00FA29AD"/>
    <w:rsid w:val="00FA2DD8"/>
    <w:rsid w:val="00FA2E57"/>
    <w:rsid w:val="00FA2FB9"/>
    <w:rsid w:val="00FA2FFB"/>
    <w:rsid w:val="00FA31E8"/>
    <w:rsid w:val="00FA3596"/>
    <w:rsid w:val="00FA35D7"/>
    <w:rsid w:val="00FA392E"/>
    <w:rsid w:val="00FA3E80"/>
    <w:rsid w:val="00FA3F86"/>
    <w:rsid w:val="00FA4236"/>
    <w:rsid w:val="00FA425B"/>
    <w:rsid w:val="00FA4279"/>
    <w:rsid w:val="00FA449C"/>
    <w:rsid w:val="00FA457B"/>
    <w:rsid w:val="00FA45A9"/>
    <w:rsid w:val="00FA467B"/>
    <w:rsid w:val="00FA488E"/>
    <w:rsid w:val="00FA4900"/>
    <w:rsid w:val="00FA4BE3"/>
    <w:rsid w:val="00FA4C41"/>
    <w:rsid w:val="00FA4F09"/>
    <w:rsid w:val="00FA4F3F"/>
    <w:rsid w:val="00FA4FD8"/>
    <w:rsid w:val="00FA5436"/>
    <w:rsid w:val="00FA555B"/>
    <w:rsid w:val="00FA5A62"/>
    <w:rsid w:val="00FA5AA7"/>
    <w:rsid w:val="00FA5B2E"/>
    <w:rsid w:val="00FA6116"/>
    <w:rsid w:val="00FA6132"/>
    <w:rsid w:val="00FA61B3"/>
    <w:rsid w:val="00FA62A4"/>
    <w:rsid w:val="00FA6306"/>
    <w:rsid w:val="00FA6429"/>
    <w:rsid w:val="00FA644E"/>
    <w:rsid w:val="00FA647A"/>
    <w:rsid w:val="00FA6563"/>
    <w:rsid w:val="00FA6608"/>
    <w:rsid w:val="00FA6997"/>
    <w:rsid w:val="00FA6A89"/>
    <w:rsid w:val="00FA6BA0"/>
    <w:rsid w:val="00FA6D5E"/>
    <w:rsid w:val="00FA6DB1"/>
    <w:rsid w:val="00FA6F2B"/>
    <w:rsid w:val="00FA6FC6"/>
    <w:rsid w:val="00FA705E"/>
    <w:rsid w:val="00FA70C4"/>
    <w:rsid w:val="00FA71A4"/>
    <w:rsid w:val="00FA71E5"/>
    <w:rsid w:val="00FA72A3"/>
    <w:rsid w:val="00FA7327"/>
    <w:rsid w:val="00FA735B"/>
    <w:rsid w:val="00FA740C"/>
    <w:rsid w:val="00FA7410"/>
    <w:rsid w:val="00FA7415"/>
    <w:rsid w:val="00FA759B"/>
    <w:rsid w:val="00FA75BA"/>
    <w:rsid w:val="00FA76EF"/>
    <w:rsid w:val="00FA7A35"/>
    <w:rsid w:val="00FA7B31"/>
    <w:rsid w:val="00FA7C24"/>
    <w:rsid w:val="00FB00FE"/>
    <w:rsid w:val="00FB016A"/>
    <w:rsid w:val="00FB027B"/>
    <w:rsid w:val="00FB0289"/>
    <w:rsid w:val="00FB029A"/>
    <w:rsid w:val="00FB03DB"/>
    <w:rsid w:val="00FB03DF"/>
    <w:rsid w:val="00FB03F2"/>
    <w:rsid w:val="00FB0452"/>
    <w:rsid w:val="00FB06B5"/>
    <w:rsid w:val="00FB0A91"/>
    <w:rsid w:val="00FB0C42"/>
    <w:rsid w:val="00FB0D01"/>
    <w:rsid w:val="00FB0E07"/>
    <w:rsid w:val="00FB0F50"/>
    <w:rsid w:val="00FB10B8"/>
    <w:rsid w:val="00FB1251"/>
    <w:rsid w:val="00FB128E"/>
    <w:rsid w:val="00FB1445"/>
    <w:rsid w:val="00FB1458"/>
    <w:rsid w:val="00FB15E7"/>
    <w:rsid w:val="00FB171D"/>
    <w:rsid w:val="00FB179B"/>
    <w:rsid w:val="00FB199F"/>
    <w:rsid w:val="00FB1C81"/>
    <w:rsid w:val="00FB1D34"/>
    <w:rsid w:val="00FB1D6F"/>
    <w:rsid w:val="00FB1F4E"/>
    <w:rsid w:val="00FB20C1"/>
    <w:rsid w:val="00FB20EA"/>
    <w:rsid w:val="00FB2406"/>
    <w:rsid w:val="00FB2810"/>
    <w:rsid w:val="00FB287F"/>
    <w:rsid w:val="00FB29C9"/>
    <w:rsid w:val="00FB29D2"/>
    <w:rsid w:val="00FB2A6D"/>
    <w:rsid w:val="00FB2A87"/>
    <w:rsid w:val="00FB2AE8"/>
    <w:rsid w:val="00FB2B79"/>
    <w:rsid w:val="00FB2D0E"/>
    <w:rsid w:val="00FB2E39"/>
    <w:rsid w:val="00FB3263"/>
    <w:rsid w:val="00FB363E"/>
    <w:rsid w:val="00FB370A"/>
    <w:rsid w:val="00FB3874"/>
    <w:rsid w:val="00FB3A7A"/>
    <w:rsid w:val="00FB3B5B"/>
    <w:rsid w:val="00FB3D6C"/>
    <w:rsid w:val="00FB40D4"/>
    <w:rsid w:val="00FB41D2"/>
    <w:rsid w:val="00FB41E9"/>
    <w:rsid w:val="00FB4398"/>
    <w:rsid w:val="00FB45DF"/>
    <w:rsid w:val="00FB47A3"/>
    <w:rsid w:val="00FB4816"/>
    <w:rsid w:val="00FB4B76"/>
    <w:rsid w:val="00FB4CA7"/>
    <w:rsid w:val="00FB4EF0"/>
    <w:rsid w:val="00FB50D7"/>
    <w:rsid w:val="00FB52BB"/>
    <w:rsid w:val="00FB5ADC"/>
    <w:rsid w:val="00FB5C22"/>
    <w:rsid w:val="00FB5C2A"/>
    <w:rsid w:val="00FB5D40"/>
    <w:rsid w:val="00FB60CD"/>
    <w:rsid w:val="00FB6126"/>
    <w:rsid w:val="00FB63E2"/>
    <w:rsid w:val="00FB6AE1"/>
    <w:rsid w:val="00FB6C62"/>
    <w:rsid w:val="00FB6D0D"/>
    <w:rsid w:val="00FB6D43"/>
    <w:rsid w:val="00FB7116"/>
    <w:rsid w:val="00FB73A4"/>
    <w:rsid w:val="00FB74B8"/>
    <w:rsid w:val="00FB7593"/>
    <w:rsid w:val="00FB7991"/>
    <w:rsid w:val="00FB7A2C"/>
    <w:rsid w:val="00FB7C64"/>
    <w:rsid w:val="00FB7E8D"/>
    <w:rsid w:val="00FB7F25"/>
    <w:rsid w:val="00FC0197"/>
    <w:rsid w:val="00FC0311"/>
    <w:rsid w:val="00FC0343"/>
    <w:rsid w:val="00FC0374"/>
    <w:rsid w:val="00FC04E0"/>
    <w:rsid w:val="00FC0743"/>
    <w:rsid w:val="00FC0AED"/>
    <w:rsid w:val="00FC0D03"/>
    <w:rsid w:val="00FC0F7E"/>
    <w:rsid w:val="00FC0FB6"/>
    <w:rsid w:val="00FC102E"/>
    <w:rsid w:val="00FC1131"/>
    <w:rsid w:val="00FC1317"/>
    <w:rsid w:val="00FC1A86"/>
    <w:rsid w:val="00FC1AB0"/>
    <w:rsid w:val="00FC1CE4"/>
    <w:rsid w:val="00FC2186"/>
    <w:rsid w:val="00FC24B8"/>
    <w:rsid w:val="00FC24E9"/>
    <w:rsid w:val="00FC27F9"/>
    <w:rsid w:val="00FC29D2"/>
    <w:rsid w:val="00FC2A48"/>
    <w:rsid w:val="00FC2C16"/>
    <w:rsid w:val="00FC2CF8"/>
    <w:rsid w:val="00FC2FA7"/>
    <w:rsid w:val="00FC2FEE"/>
    <w:rsid w:val="00FC3086"/>
    <w:rsid w:val="00FC36F2"/>
    <w:rsid w:val="00FC3760"/>
    <w:rsid w:val="00FC3864"/>
    <w:rsid w:val="00FC3874"/>
    <w:rsid w:val="00FC3B1A"/>
    <w:rsid w:val="00FC3BAF"/>
    <w:rsid w:val="00FC3CB4"/>
    <w:rsid w:val="00FC3D38"/>
    <w:rsid w:val="00FC3DA5"/>
    <w:rsid w:val="00FC4019"/>
    <w:rsid w:val="00FC41BD"/>
    <w:rsid w:val="00FC429D"/>
    <w:rsid w:val="00FC447F"/>
    <w:rsid w:val="00FC44BC"/>
    <w:rsid w:val="00FC46DA"/>
    <w:rsid w:val="00FC48A7"/>
    <w:rsid w:val="00FC494C"/>
    <w:rsid w:val="00FC4A7F"/>
    <w:rsid w:val="00FC4BF9"/>
    <w:rsid w:val="00FC4BFE"/>
    <w:rsid w:val="00FC4D30"/>
    <w:rsid w:val="00FC4E0A"/>
    <w:rsid w:val="00FC4EDA"/>
    <w:rsid w:val="00FC4EE6"/>
    <w:rsid w:val="00FC4F2D"/>
    <w:rsid w:val="00FC4F6A"/>
    <w:rsid w:val="00FC51C1"/>
    <w:rsid w:val="00FC52E9"/>
    <w:rsid w:val="00FC52FF"/>
    <w:rsid w:val="00FC5324"/>
    <w:rsid w:val="00FC5407"/>
    <w:rsid w:val="00FC57A2"/>
    <w:rsid w:val="00FC5900"/>
    <w:rsid w:val="00FC5951"/>
    <w:rsid w:val="00FC5993"/>
    <w:rsid w:val="00FC59D1"/>
    <w:rsid w:val="00FC5A17"/>
    <w:rsid w:val="00FC5A4A"/>
    <w:rsid w:val="00FC5BFC"/>
    <w:rsid w:val="00FC5C3A"/>
    <w:rsid w:val="00FC5CC0"/>
    <w:rsid w:val="00FC5CE0"/>
    <w:rsid w:val="00FC5D65"/>
    <w:rsid w:val="00FC5F4A"/>
    <w:rsid w:val="00FC64A7"/>
    <w:rsid w:val="00FC65F8"/>
    <w:rsid w:val="00FC6736"/>
    <w:rsid w:val="00FC67B1"/>
    <w:rsid w:val="00FC6C2B"/>
    <w:rsid w:val="00FC6E44"/>
    <w:rsid w:val="00FC6F8F"/>
    <w:rsid w:val="00FC7048"/>
    <w:rsid w:val="00FC7121"/>
    <w:rsid w:val="00FC764B"/>
    <w:rsid w:val="00FC772B"/>
    <w:rsid w:val="00FC7B72"/>
    <w:rsid w:val="00FC7D57"/>
    <w:rsid w:val="00FC7D60"/>
    <w:rsid w:val="00FC7E06"/>
    <w:rsid w:val="00FC7FEE"/>
    <w:rsid w:val="00FD036A"/>
    <w:rsid w:val="00FD03CB"/>
    <w:rsid w:val="00FD03EE"/>
    <w:rsid w:val="00FD0565"/>
    <w:rsid w:val="00FD05E3"/>
    <w:rsid w:val="00FD06AD"/>
    <w:rsid w:val="00FD0A8A"/>
    <w:rsid w:val="00FD0BF4"/>
    <w:rsid w:val="00FD0E7E"/>
    <w:rsid w:val="00FD0F96"/>
    <w:rsid w:val="00FD106B"/>
    <w:rsid w:val="00FD131D"/>
    <w:rsid w:val="00FD1371"/>
    <w:rsid w:val="00FD1509"/>
    <w:rsid w:val="00FD1633"/>
    <w:rsid w:val="00FD1885"/>
    <w:rsid w:val="00FD18F2"/>
    <w:rsid w:val="00FD1D69"/>
    <w:rsid w:val="00FD1EA7"/>
    <w:rsid w:val="00FD1F5C"/>
    <w:rsid w:val="00FD1FC7"/>
    <w:rsid w:val="00FD2036"/>
    <w:rsid w:val="00FD2087"/>
    <w:rsid w:val="00FD2099"/>
    <w:rsid w:val="00FD2292"/>
    <w:rsid w:val="00FD2621"/>
    <w:rsid w:val="00FD267E"/>
    <w:rsid w:val="00FD2690"/>
    <w:rsid w:val="00FD278F"/>
    <w:rsid w:val="00FD2B3A"/>
    <w:rsid w:val="00FD2C1C"/>
    <w:rsid w:val="00FD2CD5"/>
    <w:rsid w:val="00FD2E59"/>
    <w:rsid w:val="00FD2EE8"/>
    <w:rsid w:val="00FD2F73"/>
    <w:rsid w:val="00FD300E"/>
    <w:rsid w:val="00FD3051"/>
    <w:rsid w:val="00FD31A5"/>
    <w:rsid w:val="00FD323A"/>
    <w:rsid w:val="00FD32D3"/>
    <w:rsid w:val="00FD33DA"/>
    <w:rsid w:val="00FD340E"/>
    <w:rsid w:val="00FD359C"/>
    <w:rsid w:val="00FD3659"/>
    <w:rsid w:val="00FD36D1"/>
    <w:rsid w:val="00FD38A1"/>
    <w:rsid w:val="00FD399E"/>
    <w:rsid w:val="00FD3C61"/>
    <w:rsid w:val="00FD3DD6"/>
    <w:rsid w:val="00FD3EB7"/>
    <w:rsid w:val="00FD3F04"/>
    <w:rsid w:val="00FD405A"/>
    <w:rsid w:val="00FD4220"/>
    <w:rsid w:val="00FD4225"/>
    <w:rsid w:val="00FD4316"/>
    <w:rsid w:val="00FD47DB"/>
    <w:rsid w:val="00FD481D"/>
    <w:rsid w:val="00FD4BEC"/>
    <w:rsid w:val="00FD4E8D"/>
    <w:rsid w:val="00FD4EAC"/>
    <w:rsid w:val="00FD4ECB"/>
    <w:rsid w:val="00FD5013"/>
    <w:rsid w:val="00FD516A"/>
    <w:rsid w:val="00FD51CE"/>
    <w:rsid w:val="00FD51D9"/>
    <w:rsid w:val="00FD53EA"/>
    <w:rsid w:val="00FD53F6"/>
    <w:rsid w:val="00FD53FF"/>
    <w:rsid w:val="00FD54B2"/>
    <w:rsid w:val="00FD5824"/>
    <w:rsid w:val="00FD5863"/>
    <w:rsid w:val="00FD587E"/>
    <w:rsid w:val="00FD5913"/>
    <w:rsid w:val="00FD598B"/>
    <w:rsid w:val="00FD5ABB"/>
    <w:rsid w:val="00FD5ADE"/>
    <w:rsid w:val="00FD5B5D"/>
    <w:rsid w:val="00FD5E10"/>
    <w:rsid w:val="00FD5FD1"/>
    <w:rsid w:val="00FD5FEF"/>
    <w:rsid w:val="00FD605E"/>
    <w:rsid w:val="00FD60F4"/>
    <w:rsid w:val="00FD6122"/>
    <w:rsid w:val="00FD636B"/>
    <w:rsid w:val="00FD683A"/>
    <w:rsid w:val="00FD6D6F"/>
    <w:rsid w:val="00FD6EE0"/>
    <w:rsid w:val="00FD7077"/>
    <w:rsid w:val="00FD7132"/>
    <w:rsid w:val="00FD7E8F"/>
    <w:rsid w:val="00FD7E90"/>
    <w:rsid w:val="00FD7EE3"/>
    <w:rsid w:val="00FE014A"/>
    <w:rsid w:val="00FE019B"/>
    <w:rsid w:val="00FE026A"/>
    <w:rsid w:val="00FE03CD"/>
    <w:rsid w:val="00FE0450"/>
    <w:rsid w:val="00FE04AA"/>
    <w:rsid w:val="00FE04BE"/>
    <w:rsid w:val="00FE0A3E"/>
    <w:rsid w:val="00FE0A52"/>
    <w:rsid w:val="00FE0B03"/>
    <w:rsid w:val="00FE0B65"/>
    <w:rsid w:val="00FE10AC"/>
    <w:rsid w:val="00FE11C8"/>
    <w:rsid w:val="00FE1284"/>
    <w:rsid w:val="00FE13BD"/>
    <w:rsid w:val="00FE1495"/>
    <w:rsid w:val="00FE14DA"/>
    <w:rsid w:val="00FE186E"/>
    <w:rsid w:val="00FE1A4E"/>
    <w:rsid w:val="00FE1BB8"/>
    <w:rsid w:val="00FE1C0F"/>
    <w:rsid w:val="00FE1CAA"/>
    <w:rsid w:val="00FE2045"/>
    <w:rsid w:val="00FE22AD"/>
    <w:rsid w:val="00FE26BE"/>
    <w:rsid w:val="00FE2810"/>
    <w:rsid w:val="00FE28CD"/>
    <w:rsid w:val="00FE29FC"/>
    <w:rsid w:val="00FE2A62"/>
    <w:rsid w:val="00FE2AFC"/>
    <w:rsid w:val="00FE2C68"/>
    <w:rsid w:val="00FE2CE6"/>
    <w:rsid w:val="00FE2D09"/>
    <w:rsid w:val="00FE2F2A"/>
    <w:rsid w:val="00FE2F35"/>
    <w:rsid w:val="00FE3121"/>
    <w:rsid w:val="00FE322C"/>
    <w:rsid w:val="00FE3883"/>
    <w:rsid w:val="00FE3C25"/>
    <w:rsid w:val="00FE3E60"/>
    <w:rsid w:val="00FE3E63"/>
    <w:rsid w:val="00FE4206"/>
    <w:rsid w:val="00FE4336"/>
    <w:rsid w:val="00FE4421"/>
    <w:rsid w:val="00FE44C4"/>
    <w:rsid w:val="00FE4666"/>
    <w:rsid w:val="00FE4716"/>
    <w:rsid w:val="00FE472F"/>
    <w:rsid w:val="00FE4769"/>
    <w:rsid w:val="00FE498D"/>
    <w:rsid w:val="00FE4C39"/>
    <w:rsid w:val="00FE4EF4"/>
    <w:rsid w:val="00FE4EFF"/>
    <w:rsid w:val="00FE5023"/>
    <w:rsid w:val="00FE50CF"/>
    <w:rsid w:val="00FE54F4"/>
    <w:rsid w:val="00FE5636"/>
    <w:rsid w:val="00FE5689"/>
    <w:rsid w:val="00FE5804"/>
    <w:rsid w:val="00FE5AAE"/>
    <w:rsid w:val="00FE5BD5"/>
    <w:rsid w:val="00FE5E7C"/>
    <w:rsid w:val="00FE5E96"/>
    <w:rsid w:val="00FE613F"/>
    <w:rsid w:val="00FE6366"/>
    <w:rsid w:val="00FE67F4"/>
    <w:rsid w:val="00FE6838"/>
    <w:rsid w:val="00FE6929"/>
    <w:rsid w:val="00FE69E8"/>
    <w:rsid w:val="00FE6C12"/>
    <w:rsid w:val="00FE6CC3"/>
    <w:rsid w:val="00FE6CEB"/>
    <w:rsid w:val="00FE6F6B"/>
    <w:rsid w:val="00FE7135"/>
    <w:rsid w:val="00FE71C8"/>
    <w:rsid w:val="00FE7267"/>
    <w:rsid w:val="00FE72CC"/>
    <w:rsid w:val="00FE7400"/>
    <w:rsid w:val="00FE7422"/>
    <w:rsid w:val="00FE790C"/>
    <w:rsid w:val="00FE791C"/>
    <w:rsid w:val="00FE7C4E"/>
    <w:rsid w:val="00FF0265"/>
    <w:rsid w:val="00FF035B"/>
    <w:rsid w:val="00FF0379"/>
    <w:rsid w:val="00FF03BD"/>
    <w:rsid w:val="00FF0454"/>
    <w:rsid w:val="00FF04F9"/>
    <w:rsid w:val="00FF0626"/>
    <w:rsid w:val="00FF06FB"/>
    <w:rsid w:val="00FF07D1"/>
    <w:rsid w:val="00FF0A67"/>
    <w:rsid w:val="00FF0E1A"/>
    <w:rsid w:val="00FF0E8F"/>
    <w:rsid w:val="00FF10C0"/>
    <w:rsid w:val="00FF12A7"/>
    <w:rsid w:val="00FF142D"/>
    <w:rsid w:val="00FF1543"/>
    <w:rsid w:val="00FF15FD"/>
    <w:rsid w:val="00FF16B4"/>
    <w:rsid w:val="00FF17C3"/>
    <w:rsid w:val="00FF18D5"/>
    <w:rsid w:val="00FF1CBE"/>
    <w:rsid w:val="00FF1D0B"/>
    <w:rsid w:val="00FF1F3B"/>
    <w:rsid w:val="00FF1F68"/>
    <w:rsid w:val="00FF20BD"/>
    <w:rsid w:val="00FF20DB"/>
    <w:rsid w:val="00FF214B"/>
    <w:rsid w:val="00FF21CE"/>
    <w:rsid w:val="00FF2425"/>
    <w:rsid w:val="00FF25B4"/>
    <w:rsid w:val="00FF2831"/>
    <w:rsid w:val="00FF2981"/>
    <w:rsid w:val="00FF2BB3"/>
    <w:rsid w:val="00FF2BE1"/>
    <w:rsid w:val="00FF2C08"/>
    <w:rsid w:val="00FF2D81"/>
    <w:rsid w:val="00FF2E0E"/>
    <w:rsid w:val="00FF2E2A"/>
    <w:rsid w:val="00FF2E6F"/>
    <w:rsid w:val="00FF2E82"/>
    <w:rsid w:val="00FF2F4D"/>
    <w:rsid w:val="00FF30F1"/>
    <w:rsid w:val="00FF316D"/>
    <w:rsid w:val="00FF362B"/>
    <w:rsid w:val="00FF3812"/>
    <w:rsid w:val="00FF389D"/>
    <w:rsid w:val="00FF3999"/>
    <w:rsid w:val="00FF3C42"/>
    <w:rsid w:val="00FF3CA3"/>
    <w:rsid w:val="00FF3CE9"/>
    <w:rsid w:val="00FF3D57"/>
    <w:rsid w:val="00FF40DA"/>
    <w:rsid w:val="00FF41D2"/>
    <w:rsid w:val="00FF4766"/>
    <w:rsid w:val="00FF4B3B"/>
    <w:rsid w:val="00FF4CD9"/>
    <w:rsid w:val="00FF4E60"/>
    <w:rsid w:val="00FF4EE5"/>
    <w:rsid w:val="00FF56D9"/>
    <w:rsid w:val="00FF5A6E"/>
    <w:rsid w:val="00FF5B55"/>
    <w:rsid w:val="00FF5BB2"/>
    <w:rsid w:val="00FF5CB4"/>
    <w:rsid w:val="00FF5CD6"/>
    <w:rsid w:val="00FF5DDD"/>
    <w:rsid w:val="00FF5E22"/>
    <w:rsid w:val="00FF6060"/>
    <w:rsid w:val="00FF6199"/>
    <w:rsid w:val="00FF62D5"/>
    <w:rsid w:val="00FF65CE"/>
    <w:rsid w:val="00FF6A57"/>
    <w:rsid w:val="00FF6A58"/>
    <w:rsid w:val="00FF6BFE"/>
    <w:rsid w:val="00FF6C9A"/>
    <w:rsid w:val="00FF6D16"/>
    <w:rsid w:val="00FF6E49"/>
    <w:rsid w:val="00FF6F49"/>
    <w:rsid w:val="00FF6F68"/>
    <w:rsid w:val="00FF6F86"/>
    <w:rsid w:val="00FF7185"/>
    <w:rsid w:val="00FF758F"/>
    <w:rsid w:val="00FF7824"/>
    <w:rsid w:val="00FF78D6"/>
    <w:rsid w:val="00FF792C"/>
    <w:rsid w:val="00FF7B6A"/>
    <w:rsid w:val="00FF7BFA"/>
    <w:rsid w:val="00FF7C39"/>
    <w:rsid w:val="00FF7D36"/>
    <w:rsid w:val="00FF7D4C"/>
    <w:rsid w:val="01733AF4"/>
    <w:rsid w:val="018EE9F6"/>
    <w:rsid w:val="035BD630"/>
    <w:rsid w:val="07DDBB93"/>
    <w:rsid w:val="09F7FCEC"/>
    <w:rsid w:val="0C2B803E"/>
    <w:rsid w:val="0F54A57A"/>
    <w:rsid w:val="151B7EEE"/>
    <w:rsid w:val="185A6803"/>
    <w:rsid w:val="1FF29E23"/>
    <w:rsid w:val="25F04251"/>
    <w:rsid w:val="262D3EF4"/>
    <w:rsid w:val="27C884FF"/>
    <w:rsid w:val="2B7CB096"/>
    <w:rsid w:val="2BA53CB9"/>
    <w:rsid w:val="2BF5F674"/>
    <w:rsid w:val="2FA5EEA5"/>
    <w:rsid w:val="3224F520"/>
    <w:rsid w:val="37512F23"/>
    <w:rsid w:val="3908F53F"/>
    <w:rsid w:val="3B43F586"/>
    <w:rsid w:val="40344153"/>
    <w:rsid w:val="46393113"/>
    <w:rsid w:val="4833A245"/>
    <w:rsid w:val="4E93DAD6"/>
    <w:rsid w:val="54412570"/>
    <w:rsid w:val="557C6034"/>
    <w:rsid w:val="5E961990"/>
    <w:rsid w:val="630B23F7"/>
    <w:rsid w:val="647D5D0B"/>
    <w:rsid w:val="6B736C88"/>
    <w:rsid w:val="6C2E137A"/>
    <w:rsid w:val="77939324"/>
    <w:rsid w:val="79BCE63B"/>
  </w:rsids>
  <m:mathPr>
    <m:mathFont m:val="Cambria Math"/>
    <m:brkBin m:val="before"/>
    <m:brkBinSub m:val="--"/>
    <m:smallFrac m:val="0"/>
    <m:dispDef/>
    <m:lMargin m:val="0"/>
    <m:rMargin m:val="0"/>
    <m:defJc m:val="centerGroup"/>
    <m:wrapIndent m:val="1440"/>
    <m:intLim m:val="subSup"/>
    <m:naryLim m:val="undOvr"/>
  </m:mathPr>
  <w:themeFontLang w:val="en-GB" w:eastAsia="ja-JP" w:bidi="ar-SA"/>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2"/>
    </o:shapelayout>
  </w:shapeDefaults>
  <w:decimalSymbol w:val="."/>
  <w:listSeparator w:val=","/>
  <w14:docId w14:val="53C58D64"/>
  <w15:docId w15:val="{FBDD1677-0811-44F9-9AB5-2D4DA6A56EF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Verdana" w:eastAsia="Times New Roman" w:hAnsi="Verdana" w:cs="Times New Roman"/>
        <w:sz w:val="22"/>
        <w:szCs w:val="22"/>
        <w:lang w:val="en-GB" w:eastAsia="en-GB" w:bidi="ar-SA"/>
      </w:rPr>
    </w:rPrDefault>
    <w:pPrDefault>
      <w:pPr>
        <w:spacing w:before="60" w:after="60"/>
      </w:pPr>
    </w:pPrDefault>
  </w:docDefaults>
  <w:latentStyles w:defLockedState="0" w:defUIPriority="0" w:defSemiHidden="0" w:defUnhideWhenUsed="0" w:defQFormat="0" w:count="376">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iPriority="99" w:unhideWhenUsed="1"/>
    <w:lsdException w:name="endnote text" w:semiHidden="1" w:uiPriority="99" w:unhideWhenUsed="1"/>
    <w:lsdException w:name="table of authorities" w:semiHidden="1" w:unhideWhenUsed="1"/>
    <w:lsdException w:name="toa heading" w:semiHidden="1" w:unhideWhenUsed="1"/>
    <w:lsdException w:name="List" w:semiHidden="1" w:unhideWhenUsed="1"/>
    <w:lsdException w:name="List Bullet" w:qFormat="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Subtitle"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iPriority="99" w:unhideWhenUsed="1"/>
    <w:lsdException w:name="FollowedHyperlink" w:semiHidden="1" w:unhideWhenUsed="1"/>
    <w:lsdException w:name="Strong"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rsid w:val="005148B5"/>
    <w:rPr>
      <w:rFonts w:ascii="Arial" w:hAnsi="Arial"/>
      <w:sz w:val="24"/>
    </w:rPr>
  </w:style>
  <w:style w:type="paragraph" w:styleId="Heading1">
    <w:name w:val="heading 1"/>
    <w:aliases w:val="SUBJECTS"/>
    <w:basedOn w:val="Normal"/>
    <w:next w:val="Normal"/>
    <w:link w:val="Heading1Char"/>
    <w:qFormat/>
    <w:rsid w:val="00F01734"/>
    <w:pPr>
      <w:numPr>
        <w:numId w:val="3"/>
      </w:numPr>
      <w:pBdr>
        <w:top w:val="single" w:sz="4" w:space="3" w:color="auto"/>
        <w:left w:val="single" w:sz="4" w:space="4" w:color="auto"/>
        <w:bottom w:val="single" w:sz="4" w:space="3" w:color="auto"/>
        <w:right w:val="single" w:sz="4" w:space="4" w:color="auto"/>
      </w:pBdr>
      <w:shd w:val="clear" w:color="auto" w:fill="000000" w:themeFill="text1"/>
      <w:spacing w:before="0" w:after="0"/>
      <w:outlineLvl w:val="0"/>
    </w:pPr>
    <w:rPr>
      <w:rFonts w:eastAsiaTheme="majorEastAsia" w:cstheme="majorBidi"/>
      <w:b/>
      <w:bCs/>
      <w:color w:val="FFFFFF" w:themeColor="background1"/>
      <w:szCs w:val="28"/>
    </w:rPr>
  </w:style>
  <w:style w:type="paragraph" w:styleId="Heading2">
    <w:name w:val="heading 2"/>
    <w:aliases w:val="SUB-HEADINGS"/>
    <w:basedOn w:val="Normal"/>
    <w:next w:val="Normal"/>
    <w:link w:val="Heading2Char"/>
    <w:unhideWhenUsed/>
    <w:qFormat/>
    <w:rsid w:val="001535D6"/>
    <w:pPr>
      <w:numPr>
        <w:ilvl w:val="1"/>
        <w:numId w:val="3"/>
      </w:numPr>
      <w:pBdr>
        <w:top w:val="single" w:sz="4" w:space="3" w:color="D9D9D9" w:themeColor="background1" w:themeShade="D9"/>
        <w:left w:val="single" w:sz="4" w:space="3" w:color="D9D9D9" w:themeColor="background1" w:themeShade="D9"/>
        <w:bottom w:val="single" w:sz="4" w:space="3" w:color="D9D9D9" w:themeColor="background1" w:themeShade="D9"/>
        <w:right w:val="single" w:sz="4" w:space="3" w:color="D9D9D9" w:themeColor="background1" w:themeShade="D9"/>
      </w:pBdr>
      <w:shd w:val="pct10" w:color="auto" w:fill="auto"/>
      <w:spacing w:before="0" w:after="0"/>
      <w:outlineLvl w:val="1"/>
    </w:pPr>
    <w:rPr>
      <w:rFonts w:eastAsiaTheme="majorEastAsia" w:cstheme="majorBidi"/>
      <w:b/>
      <w:bCs/>
      <w:szCs w:val="26"/>
    </w:rPr>
  </w:style>
  <w:style w:type="paragraph" w:styleId="Heading3">
    <w:name w:val="heading 3"/>
    <w:aliases w:val="QUESTIONS"/>
    <w:basedOn w:val="Normal"/>
    <w:next w:val="Normal"/>
    <w:link w:val="Heading3Char"/>
    <w:unhideWhenUsed/>
    <w:qFormat/>
    <w:rsid w:val="007A244A"/>
    <w:pPr>
      <w:numPr>
        <w:ilvl w:val="2"/>
        <w:numId w:val="3"/>
      </w:numPr>
      <w:outlineLvl w:val="2"/>
    </w:pPr>
    <w:rPr>
      <w:rFonts w:eastAsiaTheme="majorEastAsia" w:cstheme="majorBidi"/>
      <w:bCs/>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table" w:styleId="TableGrid">
    <w:name w:val="Table Grid"/>
    <w:basedOn w:val="TableNormal"/>
    <w:rsid w:val="005C1DEB"/>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FootnoteText">
    <w:name w:val="footnote text"/>
    <w:basedOn w:val="Normal"/>
    <w:semiHidden/>
    <w:rsid w:val="00C52052"/>
    <w:rPr>
      <w:sz w:val="20"/>
      <w:szCs w:val="20"/>
    </w:rPr>
  </w:style>
  <w:style w:type="character" w:styleId="FootnoteReference">
    <w:name w:val="footnote reference"/>
    <w:semiHidden/>
    <w:rsid w:val="00C52052"/>
    <w:rPr>
      <w:vertAlign w:val="superscript"/>
    </w:rPr>
  </w:style>
  <w:style w:type="character" w:styleId="Hyperlink">
    <w:name w:val="Hyperlink"/>
    <w:uiPriority w:val="99"/>
    <w:rsid w:val="00C52052"/>
    <w:rPr>
      <w:color w:val="0000FF"/>
      <w:u w:val="single"/>
    </w:rPr>
  </w:style>
  <w:style w:type="character" w:styleId="CommentReference">
    <w:name w:val="annotation reference"/>
    <w:basedOn w:val="DefaultParagraphFont"/>
    <w:semiHidden/>
    <w:rsid w:val="004738E5"/>
    <w:rPr>
      <w:sz w:val="16"/>
      <w:szCs w:val="16"/>
    </w:rPr>
  </w:style>
  <w:style w:type="paragraph" w:styleId="CommentText">
    <w:name w:val="annotation text"/>
    <w:basedOn w:val="Normal"/>
    <w:link w:val="CommentTextChar"/>
    <w:rsid w:val="004738E5"/>
    <w:rPr>
      <w:sz w:val="20"/>
      <w:szCs w:val="20"/>
    </w:rPr>
  </w:style>
  <w:style w:type="paragraph" w:styleId="CommentSubject">
    <w:name w:val="annotation subject"/>
    <w:basedOn w:val="CommentText"/>
    <w:next w:val="CommentText"/>
    <w:semiHidden/>
    <w:rsid w:val="004738E5"/>
    <w:rPr>
      <w:b/>
      <w:bCs/>
    </w:rPr>
  </w:style>
  <w:style w:type="paragraph" w:styleId="BalloonText">
    <w:name w:val="Balloon Text"/>
    <w:basedOn w:val="Normal"/>
    <w:semiHidden/>
    <w:rsid w:val="004738E5"/>
    <w:rPr>
      <w:rFonts w:ascii="MS Shell Dlg" w:hAnsi="MS Shell Dlg" w:cs="MS Shell Dlg"/>
      <w:sz w:val="16"/>
      <w:szCs w:val="16"/>
    </w:rPr>
  </w:style>
  <w:style w:type="paragraph" w:styleId="Header">
    <w:name w:val="header"/>
    <w:basedOn w:val="Normal"/>
    <w:link w:val="HeaderChar"/>
    <w:rsid w:val="00F032F8"/>
    <w:pPr>
      <w:tabs>
        <w:tab w:val="center" w:pos="4513"/>
        <w:tab w:val="right" w:pos="9026"/>
      </w:tabs>
    </w:pPr>
  </w:style>
  <w:style w:type="character" w:customStyle="1" w:styleId="HeaderChar">
    <w:name w:val="Header Char"/>
    <w:basedOn w:val="DefaultParagraphFont"/>
    <w:link w:val="Header"/>
    <w:rsid w:val="00F032F8"/>
    <w:rPr>
      <w:sz w:val="24"/>
      <w:szCs w:val="24"/>
    </w:rPr>
  </w:style>
  <w:style w:type="paragraph" w:styleId="Footer">
    <w:name w:val="footer"/>
    <w:basedOn w:val="Normal"/>
    <w:link w:val="FooterChar"/>
    <w:rsid w:val="00F01BDD"/>
    <w:pPr>
      <w:tabs>
        <w:tab w:val="center" w:pos="4513"/>
        <w:tab w:val="right" w:pos="9026"/>
      </w:tabs>
      <w:spacing w:before="0" w:after="0"/>
    </w:pPr>
    <w:rPr>
      <w:sz w:val="18"/>
    </w:rPr>
  </w:style>
  <w:style w:type="character" w:customStyle="1" w:styleId="FooterChar">
    <w:name w:val="Footer Char"/>
    <w:basedOn w:val="DefaultParagraphFont"/>
    <w:link w:val="Footer"/>
    <w:rsid w:val="00F01BDD"/>
    <w:rPr>
      <w:sz w:val="18"/>
    </w:rPr>
  </w:style>
  <w:style w:type="paragraph" w:customStyle="1" w:styleId="TableTextBold">
    <w:name w:val="Table Text Bold"/>
    <w:basedOn w:val="TableText"/>
    <w:qFormat/>
    <w:rsid w:val="001168CC"/>
    <w:rPr>
      <w:b/>
    </w:rPr>
  </w:style>
  <w:style w:type="paragraph" w:styleId="ListParagraph">
    <w:name w:val="List Paragraph"/>
    <w:aliases w:val="Numbered bullet"/>
    <w:basedOn w:val="Normal"/>
    <w:uiPriority w:val="34"/>
    <w:qFormat/>
    <w:rsid w:val="00003344"/>
    <w:pPr>
      <w:ind w:left="720"/>
      <w:contextualSpacing/>
    </w:pPr>
  </w:style>
  <w:style w:type="numbering" w:customStyle="1" w:styleId="BulletList">
    <w:name w:val="Bullet List"/>
    <w:basedOn w:val="NoList"/>
    <w:rsid w:val="00003344"/>
    <w:pPr>
      <w:numPr>
        <w:numId w:val="4"/>
      </w:numPr>
    </w:pPr>
  </w:style>
  <w:style w:type="paragraph" w:styleId="TOCHeading">
    <w:name w:val="TOC Heading"/>
    <w:basedOn w:val="Heading1"/>
    <w:next w:val="Normal"/>
    <w:uiPriority w:val="39"/>
    <w:semiHidden/>
    <w:unhideWhenUsed/>
    <w:qFormat/>
    <w:rsid w:val="00F01BDD"/>
    <w:pPr>
      <w:keepNext/>
      <w:keepLines/>
      <w:numPr>
        <w:numId w:val="0"/>
      </w:numPr>
      <w:pBdr>
        <w:top w:val="none" w:sz="0" w:space="0" w:color="auto"/>
        <w:left w:val="none" w:sz="0" w:space="0" w:color="auto"/>
        <w:bottom w:val="none" w:sz="0" w:space="0" w:color="auto"/>
        <w:right w:val="none" w:sz="0" w:space="0" w:color="auto"/>
      </w:pBdr>
      <w:shd w:val="clear" w:color="auto" w:fill="auto"/>
      <w:spacing w:before="480" w:line="276" w:lineRule="auto"/>
      <w:outlineLvl w:val="9"/>
    </w:pPr>
    <w:rPr>
      <w:rFonts w:asciiTheme="majorHAnsi" w:hAnsiTheme="majorHAnsi"/>
      <w:color w:val="365F91" w:themeColor="accent1" w:themeShade="BF"/>
      <w:sz w:val="28"/>
      <w:lang w:val="en-US" w:eastAsia="ja-JP"/>
    </w:rPr>
  </w:style>
  <w:style w:type="character" w:styleId="FollowedHyperlink">
    <w:name w:val="FollowedHyperlink"/>
    <w:basedOn w:val="DefaultParagraphFont"/>
    <w:rsid w:val="007D5556"/>
    <w:rPr>
      <w:color w:val="800080" w:themeColor="followedHyperlink"/>
      <w:u w:val="single"/>
    </w:rPr>
  </w:style>
  <w:style w:type="paragraph" w:customStyle="1" w:styleId="TableText">
    <w:name w:val="Table Text"/>
    <w:basedOn w:val="Normal"/>
    <w:qFormat/>
    <w:rsid w:val="008C59AE"/>
  </w:style>
  <w:style w:type="paragraph" w:customStyle="1" w:styleId="MainText">
    <w:name w:val="Main Text"/>
    <w:basedOn w:val="Normal"/>
    <w:qFormat/>
    <w:rsid w:val="008C59AE"/>
  </w:style>
  <w:style w:type="character" w:customStyle="1" w:styleId="Heading1Char">
    <w:name w:val="Heading 1 Char"/>
    <w:aliases w:val="SUBJECTS Char"/>
    <w:basedOn w:val="DefaultParagraphFont"/>
    <w:link w:val="Heading1"/>
    <w:rsid w:val="00F01734"/>
    <w:rPr>
      <w:rFonts w:ascii="Arial" w:eastAsiaTheme="majorEastAsia" w:hAnsi="Arial" w:cstheme="majorBidi"/>
      <w:b/>
      <w:bCs/>
      <w:color w:val="FFFFFF" w:themeColor="background1"/>
      <w:sz w:val="24"/>
      <w:szCs w:val="28"/>
      <w:shd w:val="clear" w:color="auto" w:fill="000000" w:themeFill="text1"/>
    </w:rPr>
  </w:style>
  <w:style w:type="character" w:customStyle="1" w:styleId="Heading2Char">
    <w:name w:val="Heading 2 Char"/>
    <w:aliases w:val="SUB-HEADINGS Char"/>
    <w:basedOn w:val="DefaultParagraphFont"/>
    <w:link w:val="Heading2"/>
    <w:rsid w:val="001535D6"/>
    <w:rPr>
      <w:rFonts w:ascii="Arial" w:eastAsiaTheme="majorEastAsia" w:hAnsi="Arial" w:cstheme="majorBidi"/>
      <w:b/>
      <w:bCs/>
      <w:sz w:val="24"/>
      <w:szCs w:val="26"/>
      <w:shd w:val="pct10" w:color="auto" w:fill="auto"/>
    </w:rPr>
  </w:style>
  <w:style w:type="character" w:customStyle="1" w:styleId="Heading3Char">
    <w:name w:val="Heading 3 Char"/>
    <w:aliases w:val="QUESTIONS Char"/>
    <w:basedOn w:val="DefaultParagraphFont"/>
    <w:link w:val="Heading3"/>
    <w:rsid w:val="007A244A"/>
    <w:rPr>
      <w:rFonts w:ascii="Arial" w:eastAsiaTheme="majorEastAsia" w:hAnsi="Arial" w:cstheme="majorBidi"/>
      <w:bCs/>
      <w:sz w:val="24"/>
    </w:rPr>
  </w:style>
  <w:style w:type="paragraph" w:styleId="ListBullet">
    <w:name w:val="List Bullet"/>
    <w:basedOn w:val="Normal"/>
    <w:qFormat/>
    <w:rsid w:val="005D4CCC"/>
    <w:pPr>
      <w:numPr>
        <w:numId w:val="117"/>
      </w:numPr>
    </w:pPr>
  </w:style>
  <w:style w:type="paragraph" w:styleId="ListBullet2">
    <w:name w:val="List Bullet 2"/>
    <w:basedOn w:val="Normal"/>
    <w:rsid w:val="00930E70"/>
    <w:pPr>
      <w:numPr>
        <w:numId w:val="1"/>
      </w:numPr>
    </w:pPr>
  </w:style>
  <w:style w:type="paragraph" w:styleId="ListBullet3">
    <w:name w:val="List Bullet 3"/>
    <w:basedOn w:val="Normal"/>
    <w:rsid w:val="00930E70"/>
    <w:pPr>
      <w:numPr>
        <w:numId w:val="2"/>
      </w:numPr>
    </w:pPr>
  </w:style>
  <w:style w:type="paragraph" w:styleId="TOC1">
    <w:name w:val="toc 1"/>
    <w:basedOn w:val="Normal"/>
    <w:next w:val="Normal"/>
    <w:autoRedefine/>
    <w:uiPriority w:val="39"/>
    <w:rsid w:val="00FC27F9"/>
    <w:pPr>
      <w:tabs>
        <w:tab w:val="left" w:pos="567"/>
        <w:tab w:val="right" w:leader="dot" w:pos="6946"/>
      </w:tabs>
      <w:spacing w:before="180"/>
      <w:ind w:left="567" w:right="765" w:hanging="567"/>
    </w:pPr>
    <w:rPr>
      <w:b/>
    </w:rPr>
  </w:style>
  <w:style w:type="paragraph" w:styleId="TOC3">
    <w:name w:val="toc 3"/>
    <w:basedOn w:val="Normal"/>
    <w:next w:val="Normal"/>
    <w:autoRedefine/>
    <w:uiPriority w:val="39"/>
    <w:rsid w:val="00F01BDD"/>
    <w:pPr>
      <w:spacing w:after="100"/>
      <w:ind w:left="440"/>
    </w:pPr>
  </w:style>
  <w:style w:type="paragraph" w:styleId="TOC2">
    <w:name w:val="toc 2"/>
    <w:basedOn w:val="Normal"/>
    <w:next w:val="Normal"/>
    <w:autoRedefine/>
    <w:uiPriority w:val="39"/>
    <w:rsid w:val="006A1787"/>
    <w:pPr>
      <w:tabs>
        <w:tab w:val="left" w:pos="1134"/>
        <w:tab w:val="right" w:leader="dot" w:pos="6946"/>
      </w:tabs>
      <w:spacing w:before="30" w:after="30"/>
      <w:ind w:left="1134" w:right="765" w:hanging="567"/>
    </w:pPr>
    <w:rPr>
      <w:sz w:val="20"/>
    </w:rPr>
  </w:style>
  <w:style w:type="paragraph" w:customStyle="1" w:styleId="Letterlist">
    <w:name w:val="Letter list"/>
    <w:basedOn w:val="ListParagraph"/>
    <w:rsid w:val="00CB3804"/>
    <w:pPr>
      <w:numPr>
        <w:numId w:val="5"/>
      </w:numPr>
      <w:contextualSpacing w:val="0"/>
    </w:pPr>
  </w:style>
  <w:style w:type="paragraph" w:customStyle="1" w:styleId="QuestionMainBodyText">
    <w:name w:val="Question Main Body Text"/>
    <w:basedOn w:val="Normal"/>
    <w:qFormat/>
    <w:rsid w:val="00CB3804"/>
  </w:style>
  <w:style w:type="paragraph" w:customStyle="1" w:styleId="QuestionMainBodyTextBold">
    <w:name w:val="Question Main Body Text Bold"/>
    <w:basedOn w:val="QuestionMainBodyText"/>
    <w:rsid w:val="00CB3804"/>
    <w:rPr>
      <w:b/>
      <w:bCs/>
    </w:rPr>
  </w:style>
  <w:style w:type="paragraph" w:customStyle="1" w:styleId="Numericallist">
    <w:name w:val="Numerical list"/>
    <w:basedOn w:val="ListParagraph"/>
    <w:qFormat/>
    <w:rsid w:val="00CB3804"/>
    <w:pPr>
      <w:numPr>
        <w:numId w:val="6"/>
      </w:numPr>
      <w:contextualSpacing w:val="0"/>
    </w:pPr>
  </w:style>
  <w:style w:type="paragraph" w:customStyle="1" w:styleId="Romannumerallist">
    <w:name w:val="Roman numeral list"/>
    <w:basedOn w:val="ListParagraph"/>
    <w:qFormat/>
    <w:rsid w:val="002538C9"/>
    <w:pPr>
      <w:numPr>
        <w:numId w:val="7"/>
      </w:numPr>
    </w:pPr>
  </w:style>
  <w:style w:type="paragraph" w:styleId="ListContinue2">
    <w:name w:val="List Continue 2"/>
    <w:basedOn w:val="Normal"/>
    <w:semiHidden/>
    <w:unhideWhenUsed/>
    <w:rsid w:val="002538C9"/>
    <w:pPr>
      <w:spacing w:after="120"/>
      <w:ind w:left="566"/>
      <w:contextualSpacing/>
    </w:pPr>
  </w:style>
  <w:style w:type="character" w:styleId="UnresolvedMention">
    <w:name w:val="Unresolved Mention"/>
    <w:basedOn w:val="DefaultParagraphFont"/>
    <w:uiPriority w:val="99"/>
    <w:semiHidden/>
    <w:unhideWhenUsed/>
    <w:rsid w:val="00D103AE"/>
    <w:rPr>
      <w:color w:val="605E5C"/>
      <w:shd w:val="clear" w:color="auto" w:fill="E1DFDD"/>
    </w:rPr>
  </w:style>
  <w:style w:type="numbering" w:customStyle="1" w:styleId="StyleNumberedLeft063cmHanging063cm">
    <w:name w:val="Style Numbered Left:  0.63 cm Hanging:  0.63 cm"/>
    <w:basedOn w:val="NoList"/>
    <w:rsid w:val="005C5EFD"/>
    <w:pPr>
      <w:numPr>
        <w:numId w:val="9"/>
      </w:numPr>
    </w:pPr>
  </w:style>
  <w:style w:type="character" w:customStyle="1" w:styleId="CommentTextChar">
    <w:name w:val="Comment Text Char"/>
    <w:basedOn w:val="DefaultParagraphFont"/>
    <w:link w:val="CommentText"/>
    <w:rsid w:val="0079207C"/>
    <w:rPr>
      <w:rFonts w:ascii="Arial" w:hAnsi="Arial"/>
      <w:sz w:val="20"/>
      <w:szCs w:val="20"/>
    </w:rPr>
  </w:style>
  <w:style w:type="numbering" w:customStyle="1" w:styleId="Romannumeralslist">
    <w:name w:val="Roman numerals list"/>
    <w:basedOn w:val="NoList"/>
    <w:rsid w:val="003C12DB"/>
    <w:pPr>
      <w:numPr>
        <w:numId w:val="12"/>
      </w:numPr>
    </w:pPr>
  </w:style>
  <w:style w:type="numbering" w:customStyle="1" w:styleId="ListRomanNumerals">
    <w:name w:val="List Roman Numerals"/>
    <w:basedOn w:val="NoList"/>
    <w:rsid w:val="003C12DB"/>
    <w:pPr>
      <w:numPr>
        <w:numId w:val="14"/>
      </w:numPr>
    </w:pPr>
  </w:style>
  <w:style w:type="paragraph" w:styleId="BodyText">
    <w:name w:val="Body Text"/>
    <w:basedOn w:val="Normal"/>
    <w:link w:val="BodyTextChar"/>
    <w:unhideWhenUsed/>
    <w:rsid w:val="00987880"/>
    <w:pPr>
      <w:spacing w:after="120"/>
    </w:pPr>
  </w:style>
  <w:style w:type="character" w:customStyle="1" w:styleId="BodyTextChar">
    <w:name w:val="Body Text Char"/>
    <w:basedOn w:val="DefaultParagraphFont"/>
    <w:link w:val="BodyText"/>
    <w:rsid w:val="00987880"/>
    <w:rPr>
      <w:rFonts w:ascii="Arial" w:hAnsi="Arial"/>
      <w:sz w:val="24"/>
    </w:rPr>
  </w:style>
  <w:style w:type="numbering" w:customStyle="1" w:styleId="Alphalist">
    <w:name w:val="Alpha list"/>
    <w:basedOn w:val="NoList"/>
    <w:rsid w:val="001A499A"/>
    <w:pPr>
      <w:numPr>
        <w:numId w:val="24"/>
      </w:numPr>
    </w:pPr>
  </w:style>
  <w:style w:type="numbering" w:customStyle="1" w:styleId="ListBullet-Alpha">
    <w:name w:val="List Bullet - Alpha"/>
    <w:basedOn w:val="NoList"/>
    <w:rsid w:val="001A499A"/>
    <w:pPr>
      <w:numPr>
        <w:numId w:val="47"/>
      </w:numPr>
    </w:pPr>
  </w:style>
  <w:style w:type="numbering" w:customStyle="1" w:styleId="StyleAlphalistOutlinenumberedItalicLeft057cmHangin">
    <w:name w:val="Style Alpha list + Outline numbered Italic Left:  0.57 cm Hangin..."/>
    <w:basedOn w:val="NoList"/>
    <w:rsid w:val="00C50F3A"/>
    <w:pPr>
      <w:numPr>
        <w:numId w:val="48"/>
      </w:numPr>
    </w:pPr>
  </w:style>
  <w:style w:type="numbering" w:customStyle="1" w:styleId="StyleAlphalistOutlinenumberedItalicLeft057cmHangin1">
    <w:name w:val="Style Alpha list + Outline numbered Italic Left:  0.57 cm Hangin...1"/>
    <w:basedOn w:val="NoList"/>
    <w:rsid w:val="00C50F3A"/>
    <w:pPr>
      <w:numPr>
        <w:numId w:val="49"/>
      </w:numPr>
    </w:pPr>
  </w:style>
  <w:style w:type="numbering" w:customStyle="1" w:styleId="StyleNumberedLeft057cmHanging075cm">
    <w:name w:val="Style Numbered Left:  0.57 cm Hanging:  0.75 cm"/>
    <w:basedOn w:val="NoList"/>
    <w:rsid w:val="00BC2EEB"/>
    <w:pPr>
      <w:numPr>
        <w:numId w:val="50"/>
      </w:numPr>
    </w:pPr>
  </w:style>
  <w:style w:type="numbering" w:customStyle="1" w:styleId="StyleNumberedLeft063cmHanging063cm1">
    <w:name w:val="Style Numbered Left:  0.63 cm Hanging:  0.63 cm1"/>
    <w:basedOn w:val="NoList"/>
    <w:rsid w:val="008669A0"/>
    <w:pPr>
      <w:numPr>
        <w:numId w:val="62"/>
      </w:numPr>
    </w:pPr>
  </w:style>
  <w:style w:type="numbering" w:customStyle="1" w:styleId="StyleBulletedBoldLeft139cmHanging05cm">
    <w:name w:val="Style Bulleted Bold Left:  1.39 cm Hanging:  0.5 cm"/>
    <w:basedOn w:val="NoList"/>
    <w:rsid w:val="006612F5"/>
    <w:pPr>
      <w:numPr>
        <w:numId w:val="63"/>
      </w:numPr>
    </w:pPr>
  </w:style>
  <w:style w:type="paragraph" w:customStyle="1" w:styleId="Questionalphabullet">
    <w:name w:val="Question alpha bullet"/>
    <w:basedOn w:val="ListParagraph"/>
    <w:qFormat/>
    <w:rsid w:val="00D93C14"/>
    <w:pPr>
      <w:numPr>
        <w:ilvl w:val="3"/>
        <w:numId w:val="3"/>
      </w:numPr>
      <w:spacing w:after="120"/>
    </w:pPr>
  </w:style>
  <w:style w:type="paragraph" w:customStyle="1" w:styleId="Questionsymbolbullet">
    <w:name w:val="Question symbol bullet"/>
    <w:basedOn w:val="ListParagraph"/>
    <w:qFormat/>
    <w:rsid w:val="003C74EB"/>
    <w:pPr>
      <w:numPr>
        <w:numId w:val="115"/>
      </w:numPr>
      <w:spacing w:after="120"/>
      <w:ind w:left="714" w:hanging="357"/>
    </w:pPr>
  </w:style>
  <w:style w:type="character" w:styleId="Mention">
    <w:name w:val="Mention"/>
    <w:basedOn w:val="DefaultParagraphFont"/>
    <w:uiPriority w:val="99"/>
    <w:unhideWhenUsed/>
    <w:rsid w:val="004722A6"/>
    <w:rPr>
      <w:color w:val="2B579A"/>
      <w:shd w:val="clear" w:color="auto" w:fill="E1DFDD"/>
    </w:rPr>
  </w:style>
  <w:style w:type="paragraph" w:customStyle="1" w:styleId="MainTableText">
    <w:name w:val="Main Table Text"/>
    <w:uiPriority w:val="2"/>
    <w:qFormat/>
    <w:rsid w:val="00D95381"/>
    <w:rPr>
      <w:rFonts w:ascii="Arial" w:eastAsiaTheme="minorHAnsi" w:hAnsi="Arial" w:cstheme="minorBidi"/>
      <w:sz w:val="24"/>
      <w:lang w:eastAsia="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353989415">
      <w:bodyDiv w:val="1"/>
      <w:marLeft w:val="0"/>
      <w:marRight w:val="0"/>
      <w:marTop w:val="0"/>
      <w:marBottom w:val="0"/>
      <w:divBdr>
        <w:top w:val="none" w:sz="0" w:space="0" w:color="auto"/>
        <w:left w:val="none" w:sz="0" w:space="0" w:color="auto"/>
        <w:bottom w:val="none" w:sz="0" w:space="0" w:color="auto"/>
        <w:right w:val="none" w:sz="0" w:space="0" w:color="auto"/>
      </w:divBdr>
      <w:divsChild>
        <w:div w:id="1454716780">
          <w:marLeft w:val="0"/>
          <w:marRight w:val="0"/>
          <w:marTop w:val="0"/>
          <w:marBottom w:val="0"/>
          <w:divBdr>
            <w:top w:val="none" w:sz="0" w:space="0" w:color="auto"/>
            <w:left w:val="none" w:sz="0" w:space="0" w:color="auto"/>
            <w:bottom w:val="none" w:sz="0" w:space="0" w:color="auto"/>
            <w:right w:val="none" w:sz="0" w:space="0" w:color="auto"/>
          </w:divBdr>
          <w:divsChild>
            <w:div w:id="1658414039">
              <w:marLeft w:val="0"/>
              <w:marRight w:val="0"/>
              <w:marTop w:val="0"/>
              <w:marBottom w:val="0"/>
              <w:divBdr>
                <w:top w:val="single" w:sz="2" w:space="0" w:color="FFFFFF"/>
                <w:left w:val="single" w:sz="6" w:space="0" w:color="FFFFFF"/>
                <w:bottom w:val="single" w:sz="6" w:space="0" w:color="FFFFFF"/>
                <w:right w:val="single" w:sz="6" w:space="0" w:color="FFFFFF"/>
              </w:divBdr>
              <w:divsChild>
                <w:div w:id="661196884">
                  <w:marLeft w:val="0"/>
                  <w:marRight w:val="0"/>
                  <w:marTop w:val="0"/>
                  <w:marBottom w:val="0"/>
                  <w:divBdr>
                    <w:top w:val="single" w:sz="6" w:space="1" w:color="D3D3D3"/>
                    <w:left w:val="none" w:sz="0" w:space="0" w:color="auto"/>
                    <w:bottom w:val="none" w:sz="0" w:space="0" w:color="auto"/>
                    <w:right w:val="none" w:sz="0" w:space="0" w:color="auto"/>
                  </w:divBdr>
                  <w:divsChild>
                    <w:div w:id="846023102">
                      <w:marLeft w:val="0"/>
                      <w:marRight w:val="0"/>
                      <w:marTop w:val="0"/>
                      <w:marBottom w:val="0"/>
                      <w:divBdr>
                        <w:top w:val="none" w:sz="0" w:space="0" w:color="auto"/>
                        <w:left w:val="none" w:sz="0" w:space="0" w:color="auto"/>
                        <w:bottom w:val="none" w:sz="0" w:space="0" w:color="auto"/>
                        <w:right w:val="none" w:sz="0" w:space="0" w:color="auto"/>
                      </w:divBdr>
                      <w:divsChild>
                        <w:div w:id="1767379684">
                          <w:marLeft w:val="0"/>
                          <w:marRight w:val="0"/>
                          <w:marTop w:val="0"/>
                          <w:marBottom w:val="0"/>
                          <w:divBdr>
                            <w:top w:val="none" w:sz="0" w:space="0" w:color="auto"/>
                            <w:left w:val="none" w:sz="0" w:space="0" w:color="auto"/>
                            <w:bottom w:val="none" w:sz="0" w:space="0" w:color="auto"/>
                            <w:right w:val="none" w:sz="0" w:space="0" w:color="auto"/>
                          </w:divBdr>
                          <w:divsChild>
                            <w:div w:id="183340168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
  <w:optimizeForBrowser/>
</w:webSettings>
</file>

<file path=word/_rels/document.xml.rels><?xml version="1.0" encoding="UTF-8" standalone="yes"?>
<Relationships xmlns="http://schemas.openxmlformats.org/package/2006/relationships"><Relationship Id="rId117" Type="http://schemas.openxmlformats.org/officeDocument/2006/relationships/hyperlink" Target="https://nsip-documents.planninginspectorate.gov.uk/published-documents/EN0110012-000653-05.06%20Design%20Parameters%20and%20Commitments%20(Clean).pdf" TargetMode="External"/><Relationship Id="rId299" Type="http://schemas.openxmlformats.org/officeDocument/2006/relationships/hyperlink" Target="https://nsip-documents.planninginspectorate.gov.uk/published-documents/EN0110012-000639-04.01%20Statement%20of%20Reasons%20(Clean).pdf" TargetMode="External"/><Relationship Id="rId303" Type="http://schemas.openxmlformats.org/officeDocument/2006/relationships/hyperlink" Target="https://national-infrastructure-consenting.planninginspectorate.gov.uk/projects/EN0110012/representations/100022700" TargetMode="External"/><Relationship Id="rId21" Type="http://schemas.openxmlformats.org/officeDocument/2006/relationships/hyperlink" Target="https://nsip-documents.planninginspectorate.gov.uk/published-documents/EN0110012-000340-02.12.06%20Outline%20Environmental%20Masterplan_Site4_Sheet2.pdf" TargetMode="External"/><Relationship Id="rId42" Type="http://schemas.openxmlformats.org/officeDocument/2006/relationships/hyperlink" Target="https://nsip-documents.planninginspectorate.gov.uk/published-documents/EN0110012-000560-EN0110012%20-%20Light%20Valley%20Solar%20-%20North%20Yorkshire%20Council%20Local%20Impact%20Report%2011082026.pdf" TargetMode="External"/><Relationship Id="rId63" Type="http://schemas.openxmlformats.org/officeDocument/2006/relationships/hyperlink" Target="https://nsip-documents.planninginspectorate.gov.uk/published-documents/EN0110012-000560-EN0110012%20-%20Light%20Valley%20Solar%20-%20North%20Yorkshire%20Council%20Local%20Impact%20Report%2011082026.pdf" TargetMode="External"/><Relationship Id="rId84" Type="http://schemas.openxmlformats.org/officeDocument/2006/relationships/hyperlink" Target="https://nsip-documents.planninginspectorate.gov.uk/published-documents/EN0110012-000586-Environment%20Agency%20Light%20Valley%20Solar%20D1%20Response%20-%20ENVIRONMENT%20AGENCY%20RESPONSE%20TO%20THE%20APPLICANT%E2%80%99S%20RESPONSES%20TO%20RELEVANT%20REPRESENTATIONS.pdf" TargetMode="External"/><Relationship Id="rId138" Type="http://schemas.openxmlformats.org/officeDocument/2006/relationships/hyperlink" Target="https://nsip-documents.planninginspectorate.gov.uk/published-documents/EN0110012-000560-EN0110012%20-%20Light%20Valley%20Solar%20-%20North%20Yorkshire%20Council%20Local%20Impact%20Report%2011082026.pdf" TargetMode="External"/><Relationship Id="rId159" Type="http://schemas.openxmlformats.org/officeDocument/2006/relationships/hyperlink" Target="https://nsip-documents.planninginspectorate.gov.uk/published-documents/EN0110012-000144-06.01.10%20ES%20Volume%201%20Chapter%2010%20-%20Landscape%20and%20Visual.pdf" TargetMode="External"/><Relationship Id="rId170" Type="http://schemas.openxmlformats.org/officeDocument/2006/relationships/hyperlink" Target="https://nsip-documents.planninginspectorate.gov.uk/published-documents/EN0110012-000560-EN0110012%20-%20Light%20Valley%20Solar%20-%20North%20Yorkshire%20Council%20Local%20Impact%20Report%2011082026.pdf" TargetMode="External"/><Relationship Id="rId191" Type="http://schemas.openxmlformats.org/officeDocument/2006/relationships/hyperlink" Target="https://nsip-documents.planninginspectorate.gov.uk/published-documents/EN0110012-000560-EN0110012%20-%20Light%20Valley%20Solar%20-%20North%20Yorkshire%20Council%20Local%20Impact%20Report%2011082026.pdf" TargetMode="External"/><Relationship Id="rId205" Type="http://schemas.openxmlformats.org/officeDocument/2006/relationships/hyperlink" Target="https://nsip-documents.planninginspectorate.gov.uk/published-documents/EN0110012-000753-08.19%20The%20Applicant's%20Response%20to%20Submissions%20Received%20at%20Deadline%201%20-%20Parish%20Councils%20and%20Non-Statutory%20Organisations.pdf" TargetMode="External"/><Relationship Id="rId226" Type="http://schemas.openxmlformats.org/officeDocument/2006/relationships/hyperlink" Target="https://nsip-documents.planninginspectorate.gov.uk/published-documents/EN0110012-000708-06.03.14.01%20ES%20Volume%203%20-%20Appendix%2014.1%20Transport%20Assessment%20(Clean).pdf" TargetMode="External"/><Relationship Id="rId247" Type="http://schemas.openxmlformats.org/officeDocument/2006/relationships/hyperlink" Target="https://nsip-documents.planninginspectorate.gov.uk/published-documents/EN0110012-000710-06.03.15.01%20ES%20Volume%203%20-%20Appendix%2015.1%20Flood%20Risk%20Assessment%20(Clean).pdf" TargetMode="External"/><Relationship Id="rId107" Type="http://schemas.openxmlformats.org/officeDocument/2006/relationships/hyperlink" Target="https://nsip-documents.planninginspectorate.gov.uk/published-documents/EN0110012-000653-05.06%20Design%20Parameters%20and%20Commitments%20(Clean).pdf" TargetMode="External"/><Relationship Id="rId268" Type="http://schemas.openxmlformats.org/officeDocument/2006/relationships/hyperlink" Target="https://nsip-documents.planninginspectorate.gov.uk/published-documents/EN0110012-000675-06.01.15%20ES%20Volume%201%20Chapter%2015%20-%20Water%20Resources%20and%20Flood%20Risk%20(Clean).pdf" TargetMode="External"/><Relationship Id="rId289" Type="http://schemas.openxmlformats.org/officeDocument/2006/relationships/hyperlink" Target="https://nsip-documents.planninginspectorate.gov.uk/published-documents/EN0110012-000730-07.08%20Outline%20Pollution%20and%20Spillage%20Response%20Plan%20(Clean).pdf" TargetMode="External"/><Relationship Id="rId11" Type="http://schemas.openxmlformats.org/officeDocument/2006/relationships/footnotes" Target="footnotes.xml"/><Relationship Id="rId32" Type="http://schemas.openxmlformats.org/officeDocument/2006/relationships/hyperlink" Target="https://nsip-documents.planninginspectorate.gov.uk/published-documents/EN0110012-000592-Written%20Summary%20of%20Applicant's%20Oral%20Submissions%20at%20ISH1.pdf" TargetMode="External"/><Relationship Id="rId53" Type="http://schemas.openxmlformats.org/officeDocument/2006/relationships/hyperlink" Target="https://nsip-documents.planninginspectorate.gov.uk/published-documents/EN0110012-000661-06.01.03%20ES%20Volume%201%20Chapter%203%20-%20Alternatives%20and%20Design%20Iteration%20(Clean).pdf" TargetMode="External"/><Relationship Id="rId74" Type="http://schemas.openxmlformats.org/officeDocument/2006/relationships/hyperlink" Target="https://nsip-documents.planninginspectorate.gov.uk/published-documents/EN0110012-000753-08.19%20The%20Applicant's%20Response%20to%20Submissions%20Received%20at%20Deadline%201%20-%20Parish%20Councils%20and%20Non-Statutory%20Organisations.pdf" TargetMode="External"/><Relationship Id="rId128" Type="http://schemas.openxmlformats.org/officeDocument/2006/relationships/hyperlink" Target="https://nsip-documents.planninginspectorate.gov.uk/published-documents/EN0110012-000655-05.11%20Shadow%20Habitats%20Regulation%20Assessment%20(Clean).pdf" TargetMode="External"/><Relationship Id="rId149" Type="http://schemas.openxmlformats.org/officeDocument/2006/relationships/hyperlink" Target="https://national-infrastructure-consenting.planninginspectorate.gov.uk/projects/EN0110012/representations/100022847" TargetMode="External"/><Relationship Id="rId314" Type="http://schemas.openxmlformats.org/officeDocument/2006/relationships/hyperlink" Target="https://nsip-documents.planninginspectorate.gov.uk/published-documents/EN0110012-000742-08.10%20Technical%20Note%20Plot%20Optionality.pdf" TargetMode="External"/><Relationship Id="rId5" Type="http://schemas.openxmlformats.org/officeDocument/2006/relationships/customXml" Target="../customXml/item4.xml"/><Relationship Id="rId95" Type="http://schemas.openxmlformats.org/officeDocument/2006/relationships/hyperlink" Target="https://nsip-documents.planninginspectorate.gov.uk/published-documents/EN0110012-000560-EN0110012%20-%20Light%20Valley%20Solar%20-%20North%20Yorkshire%20Council%20Local%20Impact%20Report%2011082026.pdf" TargetMode="External"/><Relationship Id="rId160" Type="http://schemas.openxmlformats.org/officeDocument/2006/relationships/hyperlink" Target="https://nsip-documents.planninginspectorate.gov.uk/published-documents/EN0110012-000560-EN0110012%20-%20Light%20Valley%20Solar%20-%20North%20Yorkshire%20Council%20Local%20Impact%20Report%2011082026.pdf" TargetMode="External"/><Relationship Id="rId181" Type="http://schemas.openxmlformats.org/officeDocument/2006/relationships/hyperlink" Target="https://nsip-documents.planninginspectorate.gov.uk/published-documents/EN0110012-000560-EN0110012%20-%20Light%20Valley%20Solar%20-%20North%20Yorkshire%20Council%20Local%20Impact%20Report%2011082026.pdf" TargetMode="External"/><Relationship Id="rId216" Type="http://schemas.openxmlformats.org/officeDocument/2006/relationships/hyperlink" Target="https://nsip-documents.planninginspectorate.gov.uk/published-documents/EN0110012-000708-06.03.14.01%20ES%20Volume%203%20-%20Appendix%2014.1%20Transport%20Assessment%20(Clean).pdf" TargetMode="External"/><Relationship Id="rId237" Type="http://schemas.openxmlformats.org/officeDocument/2006/relationships/hyperlink" Target="https://nsip-documents.planninginspectorate.gov.uk/published-documents/EN0110012-000203-06.02.13.03%20ES%20Volume%202%20-%20Figure%2013.3%20Public%20Rights%20of%20Way%20and%20Permissive%20Paths,%20Enhancements%20and%20Diversions.pdf" TargetMode="External"/><Relationship Id="rId258" Type="http://schemas.openxmlformats.org/officeDocument/2006/relationships/hyperlink" Target="https://nsip-documents.planninginspectorate.gov.uk/published-documents/EN0110012-000716-06.03.15.04%20ES%20Volume%203%20-%20Appendix%2015.4%20Outline%20Drainage%20Strategy%20(Clean).pdf" TargetMode="External"/><Relationship Id="rId279" Type="http://schemas.openxmlformats.org/officeDocument/2006/relationships/hyperlink" Target="https://nsip-documents.planninginspectorate.gov.uk/published-documents/EN0110012-000637-03.02%20Explanatory%20Memorandum%20(Clean).pdf" TargetMode="External"/><Relationship Id="rId22" Type="http://schemas.openxmlformats.org/officeDocument/2006/relationships/hyperlink" Target="https://nsip-documents.planninginspectorate.gov.uk/published-documents/EN0110012-000700-06.03.01.03%20ES%20Volume%203%20-%20Appendix%201.3%20Commitments%20Register%20(Clean).pdf" TargetMode="External"/><Relationship Id="rId43" Type="http://schemas.openxmlformats.org/officeDocument/2006/relationships/hyperlink" Target="https://nsip-documents.planninginspectorate.gov.uk/published-documents/EN0110012-000742-08.10%20Technical%20Note%20Plot%20Optionality.pdf" TargetMode="External"/><Relationship Id="rId64" Type="http://schemas.openxmlformats.org/officeDocument/2006/relationships/hyperlink" Target="https://nsip-documents.planninginspectorate.gov.uk/published-documents/EN0110012-000732-07.11%20Archaeological%20Management%20Strategy%20(Clean).pdf" TargetMode="External"/><Relationship Id="rId118" Type="http://schemas.openxmlformats.org/officeDocument/2006/relationships/hyperlink" Target="https://nsip-documents.planninginspectorate.gov.uk/published-documents/EN0110012-000083-05.09%20Biodiversity%20Net%20Gain%20(BNG)%20Report.pdf" TargetMode="External"/><Relationship Id="rId139" Type="http://schemas.openxmlformats.org/officeDocument/2006/relationships/hyperlink" Target="https://nsip-documents.planninginspectorate.gov.uk/published-documents/EN0110012-000057-07.19%20Outline%20Bird%20Mitigation%20Area%20Management%20Plan.pdf" TargetMode="External"/><Relationship Id="rId290" Type="http://schemas.openxmlformats.org/officeDocument/2006/relationships/hyperlink" Target="https://nsip-documents.planninginspectorate.gov.uk/published-documents/EN0110012-000740-08.02%20The%20Applicants%20Response%20to%20Relevant%20Reps%20(Part%201).pdf" TargetMode="External"/><Relationship Id="rId304" Type="http://schemas.openxmlformats.org/officeDocument/2006/relationships/hyperlink" Target="https://nsip-documents.planninginspectorate.gov.uk/published-documents/EN0110012-000641-04.03%20Book%20of%20Reference%20(Clean).pdf" TargetMode="External"/><Relationship Id="rId85" Type="http://schemas.openxmlformats.org/officeDocument/2006/relationships/hyperlink" Target="https://nsip-documents.planninginspectorate.gov.uk/published-documents/EN0110012-000720-07.02%20Outline%20Construction%20Environmental%20Management%20Plan%20(Clean).pdf" TargetMode="External"/><Relationship Id="rId150" Type="http://schemas.openxmlformats.org/officeDocument/2006/relationships/hyperlink" Target="https://nsip-documents.planninginspectorate.gov.uk/published-documents/EN0110012-000144-06.01.10%20ES%20Volume%201%20Chapter%2010%20-%20Landscape%20and%20Visual.pdf" TargetMode="External"/><Relationship Id="rId171" Type="http://schemas.openxmlformats.org/officeDocument/2006/relationships/hyperlink" Target="https://nsip-documents.planninginspectorate.gov.uk/published-documents/EN0110012-000541-Natural%20England%20NSIP%20Written%20Representations%20Light%20Valley%20Solar%2011.08.2026.pdf" TargetMode="External"/><Relationship Id="rId192" Type="http://schemas.openxmlformats.org/officeDocument/2006/relationships/hyperlink" Target="https://nsip-documents.planninginspectorate.gov.uk/published-documents/EN0110012-000722-07.03%20Outline%20Operational%20Environmental%20Management%20Plan%20(Clean).pdf" TargetMode="External"/><Relationship Id="rId206" Type="http://schemas.openxmlformats.org/officeDocument/2006/relationships/hyperlink" Target="https://nsip-documents.planninginspectorate.gov.uk/published-documents/EN0110012-000677-06.01.16%20ES%20Volume%201%20Chapter%2016%20-%20Other%20Environmental%20Matters%20(Clean).pdf" TargetMode="External"/><Relationship Id="rId227" Type="http://schemas.openxmlformats.org/officeDocument/2006/relationships/hyperlink" Target="https://nsip-documents.planninginspectorate.gov.uk/published-documents/EN0110012-000592-Written%20Summary%20of%20Applicant's%20Oral%20Submissions%20at%20ISH1.pdf" TargetMode="External"/><Relationship Id="rId248" Type="http://schemas.openxmlformats.org/officeDocument/2006/relationships/hyperlink" Target="https://nsip-documents.planninginspectorate.gov.uk/published-documents/EN0110012-000710-06.03.15.01%20ES%20Volume%203%20-%20Appendix%2015.1%20Flood%20Risk%20Assessment%20(Clean).pdf" TargetMode="External"/><Relationship Id="rId269" Type="http://schemas.openxmlformats.org/officeDocument/2006/relationships/hyperlink" Target="https://national-infrastructure-consenting.planninginspectorate.gov.uk/projects/EN0110012/representations/100022945" TargetMode="External"/><Relationship Id="rId12" Type="http://schemas.openxmlformats.org/officeDocument/2006/relationships/endnotes" Target="endnotes.xml"/><Relationship Id="rId33" Type="http://schemas.openxmlformats.org/officeDocument/2006/relationships/hyperlink" Target="https://nsip-documents.planninginspectorate.gov.uk/published-documents/EN0110012-000653-05.06%20Design%20Parameters%20and%20Commitments%20(Clean).pdf" TargetMode="External"/><Relationship Id="rId108" Type="http://schemas.openxmlformats.org/officeDocument/2006/relationships/hyperlink" Target="https://nsip-documents.planninginspectorate.gov.uk/published-documents/EN0110012-000720-07.02%20Outline%20Construction%20Environmental%20Management%20Plan%20(Clean).pdf" TargetMode="External"/><Relationship Id="rId129" Type="http://schemas.openxmlformats.org/officeDocument/2006/relationships/hyperlink" Target="https://national-infrastructure-consenting.planninginspectorate.gov.uk/projects/EN0110012/representations/100022979" TargetMode="External"/><Relationship Id="rId280" Type="http://schemas.openxmlformats.org/officeDocument/2006/relationships/hyperlink" Target="https://nsip-documents.planninginspectorate.gov.uk/published-documents/EN0110012-000637-03.02%20Explanatory%20Memorandum%20(Clean).pdf" TargetMode="External"/><Relationship Id="rId315" Type="http://schemas.openxmlformats.org/officeDocument/2006/relationships/hyperlink" Target="https://nsip-documents.planninginspectorate.gov.uk/published-documents/EN0110012-000634-03.01%20Draft%20Development%20Consent%20Order%20(Clean).pdf" TargetMode="External"/><Relationship Id="rId54" Type="http://schemas.openxmlformats.org/officeDocument/2006/relationships/hyperlink" Target="https://nsip-documents.planninginspectorate.gov.uk/published-documents/EN0110012-000663-06.01.05%20ES%20Volume%201%20Chapter%205%20-%20Agricultural%20Land%20and%20Soils%20(Clean).pdf" TargetMode="External"/><Relationship Id="rId75" Type="http://schemas.openxmlformats.org/officeDocument/2006/relationships/hyperlink" Target="https://nsip-documents.planninginspectorate.gov.uk/published-documents/EN0110012-000673-06.01.14%20ES%20Volume%201%20Chapter%2014%20-%20Traffic%20and%20Movement%20(Clean).pdf" TargetMode="External"/><Relationship Id="rId96" Type="http://schemas.openxmlformats.org/officeDocument/2006/relationships/hyperlink" Target="https://nsip-documents.planninginspectorate.gov.uk/published-documents/EN0110012-000754-08.17_The%20Applicant's%20Response%20to%20North%20Yorkshire%20Council's%20Local%20Impact%20Report.pdf" TargetMode="External"/><Relationship Id="rId140" Type="http://schemas.openxmlformats.org/officeDocument/2006/relationships/hyperlink" Target="https://nsip-documents.planninginspectorate.gov.uk/published-documents/EN0110012-000057-07.19%20Outline%20Bird%20Mitigation%20Area%20Management%20Plan.pdf" TargetMode="External"/><Relationship Id="rId161" Type="http://schemas.openxmlformats.org/officeDocument/2006/relationships/hyperlink" Target="https://nsip-documents.planninginspectorate.gov.uk/published-documents/EN0110012-000726-07.05%20Outline%20Landscape%20and%20Ecological%20Management%20Plan%20(Clean).pdf" TargetMode="External"/><Relationship Id="rId182" Type="http://schemas.openxmlformats.org/officeDocument/2006/relationships/hyperlink" Target="https://nsip-documents.planninginspectorate.gov.uk/published-documents/EN0110012-000722-07.03%20Outline%20Operational%20Environmental%20Management%20Plan%20(Clean).pdf" TargetMode="External"/><Relationship Id="rId217" Type="http://schemas.openxmlformats.org/officeDocument/2006/relationships/hyperlink" Target="https://nsip-documents.planninginspectorate.gov.uk/published-documents/EN0110012-000592-Written%20Summary%20of%20Applicant's%20Oral%20Submissions%20at%20ISH1.pdf" TargetMode="External"/><Relationship Id="rId6" Type="http://schemas.openxmlformats.org/officeDocument/2006/relationships/customXml" Target="../customXml/item5.xml"/><Relationship Id="rId238" Type="http://schemas.openxmlformats.org/officeDocument/2006/relationships/hyperlink" Target="https://nsip-documents.planninginspectorate.gov.uk/published-documents/EN0110012-000203-06.02.13.03%20ES%20Volume%202%20-%20Figure%2013.3%20Public%20Rights%20of%20Way%20and%20Permissive%20Paths,%20Enhancements%20and%20Diversions.pdf" TargetMode="External"/><Relationship Id="rId259" Type="http://schemas.openxmlformats.org/officeDocument/2006/relationships/hyperlink" Target="https://nsip-documents.planninginspectorate.gov.uk/published-documents/EN0110012-000716-06.03.15.04%20ES%20Volume%203%20-%20Appendix%2015.4%20Outline%20Drainage%20Strategy%20(Clean).pdf" TargetMode="External"/><Relationship Id="rId23" Type="http://schemas.openxmlformats.org/officeDocument/2006/relationships/hyperlink" Target="https://nsip-documents.planninginspectorate.gov.uk/published-documents/EN010012-008178-Carly%20Vince%20-%20Final%20Mitigation%20Route%20Map.pdf" TargetMode="External"/><Relationship Id="rId119" Type="http://schemas.openxmlformats.org/officeDocument/2006/relationships/hyperlink" Target="https://nsip-documents.planninginspectorate.gov.uk/published-documents/EN0110012-000084-05.09.01%20Statutory%20Biodiversity%20Metric.xlsm" TargetMode="External"/><Relationship Id="rId270" Type="http://schemas.openxmlformats.org/officeDocument/2006/relationships/hyperlink" Target="https://nsip-documents.planninginspectorate.gov.uk/published-documents/EN0110012-000653-05.06%20Design%20Parameters%20and%20Commitments%20(Clean).pdf" TargetMode="External"/><Relationship Id="rId291" Type="http://schemas.openxmlformats.org/officeDocument/2006/relationships/hyperlink" Target="https://nsip-documents.planninginspectorate.gov.uk/published-documents/EN0110012-000634-03.01%20Draft%20Development%20Consent%20Order%20(Clean).pdf" TargetMode="External"/><Relationship Id="rId305" Type="http://schemas.openxmlformats.org/officeDocument/2006/relationships/hyperlink" Target="https://nsip-documents.planninginspectorate.gov.uk/published-documents/EN0110012-000036-04.02%20Funding%20Statement.pdf" TargetMode="External"/><Relationship Id="rId44" Type="http://schemas.openxmlformats.org/officeDocument/2006/relationships/hyperlink" Target="https://nsip-documents.planninginspectorate.gov.uk/published-documents/EN0110012-000659-06.01.02%20ES%20Volume%201%20Chapter%202%20-%20The%20Proposed%20Development%20(Clean).pdf" TargetMode="External"/><Relationship Id="rId65" Type="http://schemas.openxmlformats.org/officeDocument/2006/relationships/hyperlink" Target="https://nsip-documents.planninginspectorate.gov.uk/published-documents/EN0110012-000560-EN0110012%20-%20Light%20Valley%20Solar%20-%20North%20Yorkshire%20Council%20Local%20Impact%20Report%2011082026.pdf" TargetMode="External"/><Relationship Id="rId86" Type="http://schemas.openxmlformats.org/officeDocument/2006/relationships/hyperlink" Target="https://national-infrastructure-consenting.planninginspectorate.gov.uk/projects/EN0110012/representations/100022966" TargetMode="External"/><Relationship Id="rId130" Type="http://schemas.openxmlformats.org/officeDocument/2006/relationships/hyperlink" Target="https://nsip-documents.planninginspectorate.gov.uk/published-documents/EN0110012-000560-EN0110012%20-%20Light%20Valley%20Solar%20-%20North%20Yorkshire%20Council%20Local%20Impact%20Report%2011082026.pdf" TargetMode="External"/><Relationship Id="rId151" Type="http://schemas.openxmlformats.org/officeDocument/2006/relationships/hyperlink" Target="https://nsip-documents.planninginspectorate.gov.uk/published-documents/EN0110012-000679-06.01.17%20ES%20Volume%201%20Chapter%2017%20-%20Cumulative%20and%20In-Combination%20Effects%20(Clean).pdf" TargetMode="External"/><Relationship Id="rId172" Type="http://schemas.openxmlformats.org/officeDocument/2006/relationships/hyperlink" Target="https://nsip-documents.planninginspectorate.gov.uk/published-documents/EN0110012-000751-08.18_The%20Applicant's%20Response%20to%20Submissions%20Received%20at%20Deadline%201_Statutory%20Bodies.pdf" TargetMode="External"/><Relationship Id="rId193" Type="http://schemas.openxmlformats.org/officeDocument/2006/relationships/hyperlink" Target="https://nsip-documents.planninginspectorate.gov.uk/published-documents/EN0110012-000746-08.16%20Cover%20Letter%20-%20Deadline%202%20Submission.pdf" TargetMode="External"/><Relationship Id="rId207" Type="http://schemas.openxmlformats.org/officeDocument/2006/relationships/hyperlink" Target="https://nsip-documents.planninginspectorate.gov.uk/published-documents/EN0110012-000073-05.02.03%20Planning%20Statement%20Appendix%203%20Minerals%20Assessment.pdf" TargetMode="External"/><Relationship Id="rId228" Type="http://schemas.openxmlformats.org/officeDocument/2006/relationships/hyperlink" Target="https://nsip-documents.planninginspectorate.gov.uk/published-documents/EN0110012-000479-Light%20Valley%20Solar%20-%20ISH1%20Action%20Points.pdf" TargetMode="External"/><Relationship Id="rId249" Type="http://schemas.openxmlformats.org/officeDocument/2006/relationships/hyperlink" Target="https://nsip-documents.planninginspectorate.gov.uk/published-documents/EN0110012-000586-Environment%20Agency%20Light%20Valley%20Solar%20D1%20Response%20-%20ENVIRONMENT%20AGENCY%20RESPONSE%20TO%20THE%20APPLICANT%E2%80%99S%20RESPONSES%20TO%20RELEVANT%20REPRESENTATIONS.pdf" TargetMode="External"/><Relationship Id="rId13" Type="http://schemas.openxmlformats.org/officeDocument/2006/relationships/hyperlink" Target="https://www.gov.uk/guidance/use-of-artificial-intelligence-in-casework-evidence" TargetMode="External"/><Relationship Id="rId109" Type="http://schemas.openxmlformats.org/officeDocument/2006/relationships/hyperlink" Target="https://nsip-documents.planninginspectorate.gov.uk/published-documents/EN0110012-000722-07.03%20Outline%20Operational%20Environmental%20Management%20Plan%20(Clean).pdf" TargetMode="External"/><Relationship Id="rId260" Type="http://schemas.openxmlformats.org/officeDocument/2006/relationships/hyperlink" Target="https://nsip-documents.planninginspectorate.gov.uk/published-documents/EN0110012-000740-08.02%20The%20Applicants%20Response%20to%20Relevant%20Reps%20(Part%201).pdf" TargetMode="External"/><Relationship Id="rId281" Type="http://schemas.openxmlformats.org/officeDocument/2006/relationships/hyperlink" Target="https://nsip-documents.planninginspectorate.gov.uk/published-documents/EN0110012-000637-03.02%20Explanatory%20Memorandum%20(Clean).pdf" TargetMode="External"/><Relationship Id="rId316" Type="http://schemas.openxmlformats.org/officeDocument/2006/relationships/hyperlink" Target="https://nsip-documents.planninginspectorate.gov.uk/published-documents/EN0110012-000743-08.11%20Interrelationships%20Report.pdf" TargetMode="External"/><Relationship Id="rId34" Type="http://schemas.openxmlformats.org/officeDocument/2006/relationships/hyperlink" Target="https://nsip-documents.planninginspectorate.gov.uk/published-documents/EN0110012-000479-Light%20Valley%20Solar%20-%20ISH1%20Action%20Points.pdf" TargetMode="External"/><Relationship Id="rId55" Type="http://schemas.openxmlformats.org/officeDocument/2006/relationships/hyperlink" Target="https://nsip-documents.planninginspectorate.gov.uk/published-documents/EN0110012-000460-ISH1%20part%202.HTML" TargetMode="External"/><Relationship Id="rId76" Type="http://schemas.openxmlformats.org/officeDocument/2006/relationships/hyperlink" Target="https://nsip-documents.planninginspectorate.gov.uk/published-documents/EN0110012-000144-06.01.10%20ES%20Volume%201%20Chapter%2010%20-%20Landscape%20and%20Visual.pdf" TargetMode="External"/><Relationship Id="rId97" Type="http://schemas.openxmlformats.org/officeDocument/2006/relationships/hyperlink" Target="https://nsip-documents.planninginspectorate.gov.uk/published-documents/EN0110012-000720-07.02%20Outline%20Construction%20Environmental%20Management%20Plan%20(Clean).pdf" TargetMode="External"/><Relationship Id="rId120" Type="http://schemas.openxmlformats.org/officeDocument/2006/relationships/hyperlink" Target="https://nsip-documents.planninginspectorate.gov.uk/published-documents/EN0110012-000560-EN0110012%20-%20Light%20Valley%20Solar%20-%20North%20Yorkshire%20Council%20Local%20Impact%20Report%2011082026.pdf" TargetMode="External"/><Relationship Id="rId141" Type="http://schemas.openxmlformats.org/officeDocument/2006/relationships/hyperlink" Target="https://nsip-documents.planninginspectorate.gov.uk/published-documents/EN0110012-000655-05.11%20Shadow%20Habitats%20Regulation%20Assessment%20(Clean).pdf" TargetMode="External"/><Relationship Id="rId7" Type="http://schemas.openxmlformats.org/officeDocument/2006/relationships/numbering" Target="numbering.xml"/><Relationship Id="rId162" Type="http://schemas.openxmlformats.org/officeDocument/2006/relationships/hyperlink" Target="https://nsip-documents.planninginspectorate.gov.uk/published-documents/EN0110012-000560-EN0110012%20-%20Light%20Valley%20Solar%20-%20North%20Yorkshire%20Council%20Local%20Impact%20Report%2011082026.pdf" TargetMode="External"/><Relationship Id="rId183" Type="http://schemas.openxmlformats.org/officeDocument/2006/relationships/hyperlink" Target="https://nsip-documents.planninginspectorate.gov.uk/published-documents/EN0110012-000560-EN0110012%20-%20Light%20Valley%20Solar%20-%20North%20Yorkshire%20Council%20Local%20Impact%20Report%2011082026.pdf" TargetMode="External"/><Relationship Id="rId218" Type="http://schemas.openxmlformats.org/officeDocument/2006/relationships/hyperlink" Target="https://nsip-documents.planninginspectorate.gov.uk/published-documents/EN0110012-000143-06.01.09%20ES%20Volume%201%20Chapter%209%20-%20Greenhouse%20Gas%20Emissions.pdf" TargetMode="External"/><Relationship Id="rId239" Type="http://schemas.openxmlformats.org/officeDocument/2006/relationships/hyperlink" Target="https://nsip-documents.planninginspectorate.gov.uk/published-documents/EN0110012-000734-07.12%20Outline%20Construction%20Traffic%20Management%20Plan%20(Clean).pdf" TargetMode="External"/><Relationship Id="rId250" Type="http://schemas.openxmlformats.org/officeDocument/2006/relationships/hyperlink" Target="https://nsip-documents.planninginspectorate.gov.uk/published-documents/EN0110012-000343-06.02.15.10%20ES%20Volume%202%20-%20Figure%2015.10%20Risk%20of%20Flooding%20from%20Rivers%20and%20Seas.pdf" TargetMode="External"/><Relationship Id="rId271" Type="http://schemas.openxmlformats.org/officeDocument/2006/relationships/hyperlink" Target="https://nsip-documents.planninginspectorate.gov.uk/published-documents/EN0110012-000712-06.03.15.02%20ES%20Volume%203%20-%20Appendix%2015.2%20Water%20Environment%20Regulations%20(Water%20Framework%20Directive)%20Compliance%20Assessment%20(Clean).pdf" TargetMode="External"/><Relationship Id="rId292" Type="http://schemas.openxmlformats.org/officeDocument/2006/relationships/hyperlink" Target="https://nsip-documents.planninginspectorate.gov.uk/published-documents/EN0110012-000297-02.06%20Streets%20Plans.pdf" TargetMode="External"/><Relationship Id="rId306" Type="http://schemas.openxmlformats.org/officeDocument/2006/relationships/hyperlink" Target="https://nsip-documents.planninginspectorate.gov.uk/published-documents/EN0110012-000740-08.02%20The%20Applicants%20Response%20to%20Relevant%20Reps%20(Part%201).pdf" TargetMode="External"/><Relationship Id="rId24" Type="http://schemas.openxmlformats.org/officeDocument/2006/relationships/hyperlink" Target="https://nsip-documents.planninginspectorate.gov.uk/published-documents/EN010139-000173-7.8%20Mitigation%20Route%20Map.pdf" TargetMode="External"/><Relationship Id="rId45" Type="http://schemas.openxmlformats.org/officeDocument/2006/relationships/hyperlink" Target="https://nsip-documents.planninginspectorate.gov.uk/published-documents/EN0110012-000653-05.06%20Design%20Parameters%20and%20Commitments%20(Clean).pdf" TargetMode="External"/><Relationship Id="rId66" Type="http://schemas.openxmlformats.org/officeDocument/2006/relationships/hyperlink" Target="https://nsip-documents.planninginspectorate.gov.uk/published-documents/EN0110012-000560-EN0110012%20-%20Light%20Valley%20Solar%20-%20North%20Yorkshire%20Council%20Local%20Impact%20Report%2011082026.pdf" TargetMode="External"/><Relationship Id="rId87" Type="http://schemas.openxmlformats.org/officeDocument/2006/relationships/hyperlink" Target="https://nsip-documents.planninginspectorate.gov.uk/published-documents/EN0110012-000347-The%20Applicant's%20Response%20to%20Relevant%20Representations%20Part%201.pdf" TargetMode="External"/><Relationship Id="rId110" Type="http://schemas.openxmlformats.org/officeDocument/2006/relationships/hyperlink" Target="https://nsip-documents.planninginspectorate.gov.uk/published-documents/EN0110012-000541-Natural%20England%20NSIP%20Written%20Representations%20Light%20Valley%20Solar%2011.08.2026.pdf" TargetMode="External"/><Relationship Id="rId131" Type="http://schemas.openxmlformats.org/officeDocument/2006/relationships/hyperlink" Target="https://nsip-documents.planninginspectorate.gov.uk/published-documents/EN0110012-000754-08.17_The%20Applicant's%20Response%20to%20North%20Yorkshire%20Council's%20Local%20Impact%20Report.pdf" TargetMode="External"/><Relationship Id="rId152" Type="http://schemas.openxmlformats.org/officeDocument/2006/relationships/hyperlink" Target="https://national-infrastructure-consenting.planninginspectorate.gov.uk/projects/EN0110012/representations/100022572" TargetMode="External"/><Relationship Id="rId173" Type="http://schemas.openxmlformats.org/officeDocument/2006/relationships/hyperlink" Target="https://nsip-documents.planninginspectorate.gov.uk/published-documents/EN0110012-000655-05.11%20Shadow%20Habitats%20Regulation%20Assessment%20(Clean).pdf" TargetMode="External"/><Relationship Id="rId194" Type="http://schemas.openxmlformats.org/officeDocument/2006/relationships/hyperlink" Target="https://nsip-documents.planninginspectorate.gov.uk/published-documents/EN0110012-000130-06.03.16.04%20ES%20Volume%203%20-%20Appendix%2016.4%20Glint%20and%20Glare%20Assessment.pdf" TargetMode="External"/><Relationship Id="rId208" Type="http://schemas.openxmlformats.org/officeDocument/2006/relationships/hyperlink" Target="https://nsip-documents.planninginspectorate.gov.uk/published-documents/EN0110012-000560-EN0110012%20-%20Light%20Valley%20Solar%20-%20North%20Yorkshire%20Council%20Local%20Impact%20Report%2011082026.pdf" TargetMode="External"/><Relationship Id="rId229" Type="http://schemas.openxmlformats.org/officeDocument/2006/relationships/hyperlink" Target="https://nsip-documents.planninginspectorate.gov.uk/published-documents/EN0110012-000208-06.02.14.04%20ES%20Volume%202%20-%20Figure%2014.4%20Construction%20Routing.pdf" TargetMode="External"/><Relationship Id="rId19" Type="http://schemas.openxmlformats.org/officeDocument/2006/relationships/hyperlink" Target="https://nsip-documents.planninginspectorate.gov.uk/published-documents/EN0110012-000257-Light%20Valley%20Solar%20-%20Examination%20Library.pdf" TargetMode="External"/><Relationship Id="rId224" Type="http://schemas.openxmlformats.org/officeDocument/2006/relationships/hyperlink" Target="https://nsip-documents.planninginspectorate.gov.uk/published-documents/EN0110012-000299-02.03%20Works%20Plans.pdf" TargetMode="External"/><Relationship Id="rId240" Type="http://schemas.openxmlformats.org/officeDocument/2006/relationships/hyperlink" Target="https://nsip-documents.planninginspectorate.gov.uk/published-documents/EN0110012-000710-06.03.15.01%20ES%20Volume%203%20-%20Appendix%2015.1%20Flood%20Risk%20Assessment%20(Clean).pdf" TargetMode="External"/><Relationship Id="rId245" Type="http://schemas.openxmlformats.org/officeDocument/2006/relationships/image" Target="media/image4.png"/><Relationship Id="rId261" Type="http://schemas.openxmlformats.org/officeDocument/2006/relationships/hyperlink" Target="https://nsip-documents.planninginspectorate.gov.uk/published-documents/EN0110012-000653-05.06%20Design%20Parameters%20and%20Commitments%20(Clean).pdf" TargetMode="External"/><Relationship Id="rId266" Type="http://schemas.openxmlformats.org/officeDocument/2006/relationships/hyperlink" Target="https://nsip-documents.planninginspectorate.gov.uk/published-documents/EN0110012-000738-07.16%20Water%20Resource%20Assessment%20(Clean).pdf" TargetMode="External"/><Relationship Id="rId287" Type="http://schemas.openxmlformats.org/officeDocument/2006/relationships/hyperlink" Target="https://nsip-documents.planninginspectorate.gov.uk/published-documents/EN0110012-000751-08.18_The%20Applicant's%20Response%20to%20Submissions%20Received%20at%20Deadline%201_Statutory%20Bodies.pdf" TargetMode="External"/><Relationship Id="rId14" Type="http://schemas.openxmlformats.org/officeDocument/2006/relationships/hyperlink" Target="https://national-infrastructure-consenting.planninginspectorate.gov.uk/projects/EN0110012/examination/have-your-say-during-examination" TargetMode="External"/><Relationship Id="rId30" Type="http://schemas.openxmlformats.org/officeDocument/2006/relationships/hyperlink" Target="https://nsip-documents.planninginspectorate.gov.uk/published-documents/EN0110012-000653-05.06%20Design%20Parameters%20and%20Commitments%20(Clean).pdf" TargetMode="External"/><Relationship Id="rId35" Type="http://schemas.openxmlformats.org/officeDocument/2006/relationships/hyperlink" Target="https://nsip-documents.planninginspectorate.gov.uk/published-documents/EN0110012-000653-05.06%20Design%20Parameters%20and%20Commitments%20(Clean).pdf" TargetMode="External"/><Relationship Id="rId56" Type="http://schemas.openxmlformats.org/officeDocument/2006/relationships/hyperlink" Target="https://nsip-documents.planninginspectorate.gov.uk/published-documents/EN0110012-000560-EN0110012%20-%20Light%20Valley%20Solar%20-%20North%20Yorkshire%20Council%20Local%20Impact%20Report%2011082026.pdf" TargetMode="External"/><Relationship Id="rId77" Type="http://schemas.openxmlformats.org/officeDocument/2006/relationships/hyperlink" Target="https://nsip-documents.planninginspectorate.gov.uk/published-documents/EN0110012-000679-06.01.17%20ES%20Volume%201%20Chapter%2017%20-%20Cumulative%20and%20In-Combination%20Effects%20(Clean).pdf" TargetMode="External"/><Relationship Id="rId100" Type="http://schemas.openxmlformats.org/officeDocument/2006/relationships/hyperlink" Target="https://nsip-documents.planninginspectorate.gov.uk/published-documents/EN0110012-000100-06.03.06.06%20ES%20Volume%203%20-%20Appendix%206.6%20GCN%20Report.pdf" TargetMode="External"/><Relationship Id="rId105" Type="http://schemas.openxmlformats.org/officeDocument/2006/relationships/hyperlink" Target="https://nsip-documents.planninginspectorate.gov.uk/published-documents/EN0110012-000665-06.01.06%20ES%20Volume%201%20Chapter%206%20-%20Biodiversity%20(Clean).pdf" TargetMode="External"/><Relationship Id="rId126" Type="http://schemas.openxmlformats.org/officeDocument/2006/relationships/hyperlink" Target="https://nsip-documents.planninginspectorate.gov.uk/published-documents/EN0110012-000744-08.13%20Technical%20Note%20Updated%20Ground%20Nesting%20Bird%20Baseline.pdf" TargetMode="External"/><Relationship Id="rId147" Type="http://schemas.openxmlformats.org/officeDocument/2006/relationships/hyperlink" Target="https://nsip-documents.planninginspectorate.gov.uk/published-documents/EN0110012-000057-07.19%20Outline%20Bird%20Mitigation%20Area%20Management%20Plan.pdf" TargetMode="External"/><Relationship Id="rId168" Type="http://schemas.openxmlformats.org/officeDocument/2006/relationships/hyperlink" Target="https://nsip-documents.planninginspectorate.gov.uk/published-documents/EN0110012-000144-06.01.10%20ES%20Volume%201%20Chapter%2010%20-%20Landscape%20and%20Visual.pdf" TargetMode="External"/><Relationship Id="rId282" Type="http://schemas.openxmlformats.org/officeDocument/2006/relationships/hyperlink" Target="https://nsip-documents.planninginspectorate.gov.uk/published-documents/EN0110012-000740-08.02%20The%20Applicants%20Response%20to%20Relevant%20Reps%20(Part%201).pdf" TargetMode="External"/><Relationship Id="rId312" Type="http://schemas.openxmlformats.org/officeDocument/2006/relationships/hyperlink" Target="https://nsip-documents.planninginspectorate.gov.uk/published-documents/EN0110012-000368-The%20Applicant's%20Response%20to%20Relevant%20Representations%20Part%202.pdf" TargetMode="External"/><Relationship Id="rId317" Type="http://schemas.openxmlformats.org/officeDocument/2006/relationships/hyperlink" Target="https://nsip-documents.planninginspectorate.gov.uk/published-documents/EN0110012-000743-08.11%20Interrelationships%20Report.pdf" TargetMode="External"/><Relationship Id="rId8" Type="http://schemas.openxmlformats.org/officeDocument/2006/relationships/styles" Target="styles.xml"/><Relationship Id="rId51" Type="http://schemas.openxmlformats.org/officeDocument/2006/relationships/hyperlink" Target="https://www.gov.uk/government/publications/connections-reform-delivery-update-and-battery-capacity/open-letter-from-desnz-and-ofgem-on-connections-reform-delivery" TargetMode="External"/><Relationship Id="rId72" Type="http://schemas.openxmlformats.org/officeDocument/2006/relationships/hyperlink" Target="https://nsip-documents.planninginspectorate.gov.uk/published-documents/EN0110012-000732-07.11%20Archaeological%20Management%20Strategy%20(Clean).pdf" TargetMode="External"/><Relationship Id="rId93" Type="http://schemas.openxmlformats.org/officeDocument/2006/relationships/hyperlink" Target="https://nsip-documents.planninginspectorate.gov.uk/published-documents/EN0110012-000479-Light%20Valley%20Solar%20-%20ISH1%20Action%20Points.pdf" TargetMode="External"/><Relationship Id="rId98" Type="http://schemas.openxmlformats.org/officeDocument/2006/relationships/hyperlink" Target="https://nsip-documents.planninginspectorate.gov.uk/published-documents/EN0110012-000726-07.05%20Outline%20Landscape%20and%20Ecological%20Management%20Plan%20(Clean).pdf" TargetMode="External"/><Relationship Id="rId121" Type="http://schemas.openxmlformats.org/officeDocument/2006/relationships/hyperlink" Target="https://nsip-documents.planninginspectorate.gov.uk/published-documents/EN0110012-000754-08.17_The%20Applicant's%20Response%20to%20North%20Yorkshire%20Council's%20Local%20Impact%20Report.pdf" TargetMode="External"/><Relationship Id="rId142" Type="http://schemas.openxmlformats.org/officeDocument/2006/relationships/hyperlink" Target="https://nsip-documents.planninginspectorate.gov.uk/published-documents/EN0110012-000560-EN0110012%20-%20Light%20Valley%20Solar%20-%20North%20Yorkshire%20Council%20Local%20Impact%20Report%2011082026.pdf" TargetMode="External"/><Relationship Id="rId163" Type="http://schemas.openxmlformats.org/officeDocument/2006/relationships/hyperlink" Target="https://nsip-documents.planninginspectorate.gov.uk/published-documents/EN0110012-000726-07.05%20Outline%20Landscape%20and%20Ecological%20Management%20Plan%20(Clean).pdf" TargetMode="External"/><Relationship Id="rId184" Type="http://schemas.openxmlformats.org/officeDocument/2006/relationships/hyperlink" Target="https://nsip-documents.planninginspectorate.gov.uk/published-documents/EN0110012-000116-06.03.11.02%20ES%20Volume%203%20-%20Appendix%2011.2%20Construction%20Noise%20and%20Vibration%20Assumptions%20and%20Results.pdf" TargetMode="External"/><Relationship Id="rId189" Type="http://schemas.openxmlformats.org/officeDocument/2006/relationships/hyperlink" Target="https://nsip-documents.planninginspectorate.gov.uk/published-documents/EN0110012-000117-06.03.11.03%20ES%20Volume%203%20-%20Appendix%2011.3%20Operational%20Noise%20and%20Vibration%20Assumptions%20and%20Results.pdf" TargetMode="External"/><Relationship Id="rId219" Type="http://schemas.openxmlformats.org/officeDocument/2006/relationships/hyperlink" Target="https://nsip-documents.planninginspectorate.gov.uk/published-documents/EN0110012-000673-06.01.14%20ES%20Volume%201%20Chapter%2014%20-%20Traffic%20and%20Movement%20(Clean).pdf" TargetMode="External"/><Relationship Id="rId3" Type="http://schemas.openxmlformats.org/officeDocument/2006/relationships/customXml" Target="../customXml/item2.xml"/><Relationship Id="rId214" Type="http://schemas.openxmlformats.org/officeDocument/2006/relationships/hyperlink" Target="https://nsip-documents.planninginspectorate.gov.uk/published-documents/EN0110012-000753-08.19%20The%20Applicant's%20Response%20to%20Submissions%20Received%20at%20Deadline%201%20-%20Parish%20Councils%20and%20Non-Statutory%20Organisations.pdf" TargetMode="External"/><Relationship Id="rId230" Type="http://schemas.openxmlformats.org/officeDocument/2006/relationships/hyperlink" Target="https://nsip-documents.planninginspectorate.gov.uk/published-documents/EN0110012-000673-06.01.14%20ES%20Volume%201%20Chapter%2014%20-%20Traffic%20and%20Movement%20(Clean).pdf" TargetMode="External"/><Relationship Id="rId235" Type="http://schemas.openxmlformats.org/officeDocument/2006/relationships/hyperlink" Target="https://nsip-documents.planninginspectorate.gov.uk/published-documents/EN0110012-000722-07.03%20Outline%20Operational%20Environmental%20Management%20Plan%20(Clean).pdf" TargetMode="External"/><Relationship Id="rId251" Type="http://schemas.openxmlformats.org/officeDocument/2006/relationships/hyperlink" Target="https://nsip-documents.planninginspectorate.gov.uk/published-documents/EN0110012-000686-06.02.15.10%20ES%20Volume%202%20-%20Figure%2015.10%20Risk%20of%20Flooding%20from%20Rivers%20and%20Seas.pdf" TargetMode="External"/><Relationship Id="rId256" Type="http://schemas.openxmlformats.org/officeDocument/2006/relationships/hyperlink" Target="https://nsip-documents.planninginspectorate.gov.uk/published-documents/EN0110012-000716-06.03.15.04%20ES%20Volume%203%20-%20Appendix%2015.4%20Outline%20Drainage%20Strategy%20(Clean).pdf" TargetMode="External"/><Relationship Id="rId277" Type="http://schemas.openxmlformats.org/officeDocument/2006/relationships/hyperlink" Target="https://nsip-documents.planninginspectorate.gov.uk/published-documents/EN0110012-000637-03.02%20Explanatory%20Memorandum%20(Clean).pdf" TargetMode="External"/><Relationship Id="rId298" Type="http://schemas.openxmlformats.org/officeDocument/2006/relationships/hyperlink" Target="https://nsip-documents.planninginspectorate.gov.uk/published-documents/EN0110012-000596-Deadline%201%20Summary%20of%20Written%20Representation%20submitted%20on%20behalf%20of%20National%20Highways.pdf" TargetMode="External"/><Relationship Id="rId25" Type="http://schemas.openxmlformats.org/officeDocument/2006/relationships/hyperlink" Target="https://nsip-documents.planninginspectorate.gov.uk/published-documents/TR010032-003836-National%20Highways%20-%20Other-%209.90%20Mitigation%20Route%20Map.pdf" TargetMode="External"/><Relationship Id="rId46" Type="http://schemas.openxmlformats.org/officeDocument/2006/relationships/hyperlink" Target="https://nsip-documents.planninginspectorate.gov.uk/published-documents/EN0110012-000700-06.03.01.03%20ES%20Volume%203%20-%20Appendix%201.3%20Commitments%20Register%20(Clean).pdf" TargetMode="External"/><Relationship Id="rId67" Type="http://schemas.openxmlformats.org/officeDocument/2006/relationships/hyperlink" Target="https://nsip-documents.planninginspectorate.gov.uk/published-documents/EN0110012-000159-06.02.02.06%20ES%20Volume%202%20-%20Figure%202.6%20Solar%20Panels%20Concrete%20Feet%20or%20Other%20Non-Ground%20Penetrative%20Techniques.pdf" TargetMode="External"/><Relationship Id="rId116" Type="http://schemas.openxmlformats.org/officeDocument/2006/relationships/hyperlink" Target="https://nsip-documents.planninginspectorate.gov.uk/published-documents/EN0110012-000720-07.02%20Outline%20Construction%20Environmental%20Management%20Plan%20(Clean).pdf" TargetMode="External"/><Relationship Id="rId137" Type="http://schemas.openxmlformats.org/officeDocument/2006/relationships/hyperlink" Target="https://nsip-documents.planninginspectorate.gov.uk/published-documents/EN0110012-000655-05.11%20Shadow%20Habitats%20Regulation%20Assessment%20(Clean).pdf" TargetMode="External"/><Relationship Id="rId158" Type="http://schemas.openxmlformats.org/officeDocument/2006/relationships/hyperlink" Target="https://nsip-documents.planninginspectorate.gov.uk/published-documents/EN0110012-000144-06.01.10%20ES%20Volume%201%20Chapter%2010%20-%20Landscape%20and%20Visual.pdf" TargetMode="External"/><Relationship Id="rId272" Type="http://schemas.openxmlformats.org/officeDocument/2006/relationships/hyperlink" Target="https://nsip-documents.planninginspectorate.gov.uk/published-documents/EN0110012-000720-07.02%20Outline%20Construction%20Environmental%20Management%20Plan%20(Clean).pdf" TargetMode="External"/><Relationship Id="rId293" Type="http://schemas.openxmlformats.org/officeDocument/2006/relationships/hyperlink" Target="https://nsip-documents.planninginspectorate.gov.uk/published-documents/EN0110012-000299-02.03%20Works%20Plans.pdf" TargetMode="External"/><Relationship Id="rId302" Type="http://schemas.openxmlformats.org/officeDocument/2006/relationships/hyperlink" Target="https://nsip-documents.planninginspectorate.gov.uk/published-documents/EN0110012-000299-02.03%20Works%20Plans.pdf" TargetMode="External"/><Relationship Id="rId307" Type="http://schemas.openxmlformats.org/officeDocument/2006/relationships/hyperlink" Target="https://nsip-documents.planninginspectorate.gov.uk/published-documents/EN0110012-000743-08.11%20Interrelationships%20Report.pdf" TargetMode="External"/><Relationship Id="rId20" Type="http://schemas.openxmlformats.org/officeDocument/2006/relationships/hyperlink" Target="https://nsip-documents.planninginspectorate.gov.uk/published-documents/EN0110012-000560-EN0110012%20-%20Light%20Valley%20Solar%20-%20North%20Yorkshire%20Council%20Local%20Impact%20Report%2011082026.pdf" TargetMode="External"/><Relationship Id="rId41" Type="http://schemas.openxmlformats.org/officeDocument/2006/relationships/hyperlink" Target="https://nsip-documents.planninginspectorate.gov.uk/published-documents/EN0110012-000634-03.01%20Draft%20Development%20Consent%20Order%20(Clean).pdf" TargetMode="External"/><Relationship Id="rId62" Type="http://schemas.openxmlformats.org/officeDocument/2006/relationships/hyperlink" Target="https://nsip-documents.planninginspectorate.gov.uk/published-documents/EN0110012-000049-07.07%20Outline%20Materials%20and%20Waste%20Management%20Plan.pdf" TargetMode="External"/><Relationship Id="rId83" Type="http://schemas.openxmlformats.org/officeDocument/2006/relationships/hyperlink" Target="https://national-infrastructure-consenting.planninginspectorate.gov.uk/projects/EN0110012/representations/100022921" TargetMode="External"/><Relationship Id="rId88" Type="http://schemas.openxmlformats.org/officeDocument/2006/relationships/hyperlink" Target="https://national-infrastructure-consenting.planninginspectorate.gov.uk/projects/EN0110012/representations/100022966" TargetMode="External"/><Relationship Id="rId111" Type="http://schemas.openxmlformats.org/officeDocument/2006/relationships/hyperlink" Target="https://nsip-documents.planninginspectorate.gov.uk/published-documents/EN0110012-000740-08.02%20The%20Applicants%20Response%20to%20Relevant%20Reps%20(Part%201).pdf" TargetMode="External"/><Relationship Id="rId132" Type="http://schemas.openxmlformats.org/officeDocument/2006/relationships/hyperlink" Target="https://nsip-documents.planninginspectorate.gov.uk/published-documents/EN0110012-000541-Natural%20England%20NSIP%20Written%20Representations%20Light%20Valley%20Solar%2011.08.2026.pdf" TargetMode="External"/><Relationship Id="rId153" Type="http://schemas.openxmlformats.org/officeDocument/2006/relationships/hyperlink" Target="https://nsip-documents.planninginspectorate.gov.uk/published-documents/EN0110012-000560-EN0110012%20-%20Light%20Valley%20Solar%20-%20North%20Yorkshire%20Council%20Local%20Impact%20Report%2011082026.pdf" TargetMode="External"/><Relationship Id="rId174" Type="http://schemas.openxmlformats.org/officeDocument/2006/relationships/hyperlink" Target="https://nsip-documents.planninginspectorate.gov.uk/published-documents/EN0110012-000116-06.03.11.02%20ES%20Volume%203%20-%20Appendix%2011.2%20Construction%20Noise%20and%20Vibration%20Assumptions%20and%20Results.pdf" TargetMode="External"/><Relationship Id="rId179" Type="http://schemas.openxmlformats.org/officeDocument/2006/relationships/hyperlink" Target="https://nsip-documents.planninginspectorate.gov.uk/published-documents/EN0110012-000117-06.03.11.03%20ES%20Volume%203%20-%20Appendix%2011.3%20Operational%20Noise%20and%20Vibration%20Assumptions%20and%20Results.pdf" TargetMode="External"/><Relationship Id="rId195" Type="http://schemas.openxmlformats.org/officeDocument/2006/relationships/hyperlink" Target="https://nsip-documents.planninginspectorate.gov.uk/published-documents/EN0110012-000677-06.01.16%20ES%20Volume%201%20Chapter%2016%20-%20Other%20Environmental%20Matters%20(Clean).pdf" TargetMode="External"/><Relationship Id="rId209" Type="http://schemas.openxmlformats.org/officeDocument/2006/relationships/hyperlink" Target="https://nsip-documents.planninginspectorate.gov.uk/published-documents/EN0110012-000273-06.03.03.01%20ES%20Volume%203%20-%20Appendix%203.1%20Site%20Selection%20Assessment%20Report.pdf" TargetMode="External"/><Relationship Id="rId190" Type="http://schemas.openxmlformats.org/officeDocument/2006/relationships/hyperlink" Target="https://nsip-documents.planninginspectorate.gov.uk/published-documents/EN0110012-000145-06.01.11%20ES%20Volume%201%20Chapter%2011%20-%20Noise%20and%20Vibration.pdf" TargetMode="External"/><Relationship Id="rId204" Type="http://schemas.openxmlformats.org/officeDocument/2006/relationships/hyperlink" Target="https://nsip-documents.planninginspectorate.gov.uk/published-documents/EN0110012-000368-The%20Applicant's%20Response%20to%20Relevant%20Representations%20Part%202.pdf" TargetMode="External"/><Relationship Id="rId220" Type="http://schemas.openxmlformats.org/officeDocument/2006/relationships/hyperlink" Target="https://nsip-documents.planninginspectorate.gov.uk/published-documents/EN0110012-000708-06.03.14.01%20ES%20Volume%203%20-%20Appendix%2014.1%20Transport%20Assessment%20(Clean).pdf" TargetMode="External"/><Relationship Id="rId225" Type="http://schemas.openxmlformats.org/officeDocument/2006/relationships/hyperlink" Target="https://nsip-documents.planninginspectorate.gov.uk/published-documents/EN0110012-000673-06.01.14%20ES%20Volume%201%20Chapter%2014%20-%20Traffic%20and%20Movement%20(Clean).pdf" TargetMode="External"/><Relationship Id="rId241" Type="http://schemas.openxmlformats.org/officeDocument/2006/relationships/hyperlink" Target="https://nsip-documents.planninginspectorate.gov.uk/published-documents/EN0110012-000685-06.02.15.09%20ES%20Volume%202%20-%20Figure%2015.9%20Risk%20of%20Flooding%20from%20Surface%20Water.pdf" TargetMode="External"/><Relationship Id="rId246" Type="http://schemas.openxmlformats.org/officeDocument/2006/relationships/hyperlink" Target="https://nsip-documents.planninginspectorate.gov.uk/published-documents/EN0110012-000746-08.16%20Cover%20Letter%20-%20Deadline%202%20Submission.pdf" TargetMode="External"/><Relationship Id="rId267" Type="http://schemas.openxmlformats.org/officeDocument/2006/relationships/hyperlink" Target="https://nsip-documents.planninginspectorate.gov.uk/published-documents/EN0110012-000712-06.03.15.02%20ES%20Volume%203%20-%20Appendix%2015.2%20Water%20Environment%20Regulations%20(Water%20Framework%20Directive)%20Compliance%20Assessment%20(Clean).pdf" TargetMode="External"/><Relationship Id="rId288" Type="http://schemas.openxmlformats.org/officeDocument/2006/relationships/hyperlink" Target="https://nsip-documents.planninginspectorate.gov.uk/published-documents/EN0110012-000724-07.04%20Outline%20Decomissioning%20Environmental%20Management%20Plan%20(Clean).pdf" TargetMode="External"/><Relationship Id="rId15" Type="http://schemas.openxmlformats.org/officeDocument/2006/relationships/hyperlink" Target="https://national-infrastructure-consenting.planninginspectorate.gov.uk/projects/EN0110012" TargetMode="External"/><Relationship Id="rId36" Type="http://schemas.openxmlformats.org/officeDocument/2006/relationships/hyperlink" Target="https://nsip-documents.planninginspectorate.gov.uk/published-documents/EN0110012-000299-02.03%20Works%20Plans.pdf" TargetMode="External"/><Relationship Id="rId57" Type="http://schemas.openxmlformats.org/officeDocument/2006/relationships/hyperlink" Target="https://nsip-documents.planninginspectorate.gov.uk/published-documents/EN0110012-000647-05.02%20Planning%20Statement%20(Clean).pdf" TargetMode="External"/><Relationship Id="rId106" Type="http://schemas.openxmlformats.org/officeDocument/2006/relationships/hyperlink" Target="https://nsip-documents.planninginspectorate.gov.uk/published-documents/EN0110012-000720-07.02%20Outline%20Construction%20Environmental%20Management%20Plan%20(Clean).pdf" TargetMode="External"/><Relationship Id="rId127" Type="http://schemas.openxmlformats.org/officeDocument/2006/relationships/hyperlink" Target="https://nsip-documents.planninginspectorate.gov.uk/published-documents/EN0110012-000740-08.02%20The%20Applicants%20Response%20to%20Relevant%20Reps%20(Part%201).pdf" TargetMode="External"/><Relationship Id="rId262" Type="http://schemas.openxmlformats.org/officeDocument/2006/relationships/hyperlink" Target="https://nsip-documents.planninginspectorate.gov.uk/published-documents/EN0110012-000720-07.02%20Outline%20Construction%20Environmental%20Management%20Plan%20(Clean).pdf" TargetMode="External"/><Relationship Id="rId283" Type="http://schemas.openxmlformats.org/officeDocument/2006/relationships/hyperlink" Target="https://nsip-documents.planninginspectorate.gov.uk/published-documents/EN0110012-000299-02.03%20Works%20Plans.pdf" TargetMode="External"/><Relationship Id="rId313" Type="http://schemas.openxmlformats.org/officeDocument/2006/relationships/hyperlink" Target="https://nsip-documents.planninginspectorate.gov.uk/published-documents/EN0110012-000299-02.03%20Works%20Plans.pdf" TargetMode="External"/><Relationship Id="rId318" Type="http://schemas.openxmlformats.org/officeDocument/2006/relationships/header" Target="header3.xml"/><Relationship Id="rId10" Type="http://schemas.openxmlformats.org/officeDocument/2006/relationships/webSettings" Target="webSettings.xml"/><Relationship Id="rId31" Type="http://schemas.openxmlformats.org/officeDocument/2006/relationships/hyperlink" Target="https://nsip-documents.planninginspectorate.gov.uk/published-documents/EN0110012-000092-06.03.02.01%20ES%20Volume%203%20-%20Appendix%202.1%20Cable%20Route%20Method%20Statement.pdf" TargetMode="External"/><Relationship Id="rId52" Type="http://schemas.openxmlformats.org/officeDocument/2006/relationships/hyperlink" Target="https://nsip-documents.planninginspectorate.gov.uk/published-documents/EN0110012-000077-05.03%20Statement%20of%20Need.pdf" TargetMode="External"/><Relationship Id="rId73" Type="http://schemas.openxmlformats.org/officeDocument/2006/relationships/hyperlink" Target="https://nsip-documents.planninginspectorate.gov.uk/published-documents/EN0110012-000540-Riccall%20Parish%20Council.pdf" TargetMode="External"/><Relationship Id="rId78" Type="http://schemas.openxmlformats.org/officeDocument/2006/relationships/hyperlink" Target="https://nsip-documents.planninginspectorate.gov.uk/published-documents/EN0110012-000144-06.01.10%20ES%20Volume%201%20Chapter%2010%20-%20Landscape%20and%20Visual.pdf" TargetMode="External"/><Relationship Id="rId94" Type="http://schemas.openxmlformats.org/officeDocument/2006/relationships/hyperlink" Target="https://nsip-documents.planninginspectorate.gov.uk/published-documents/EN0110012-000560-EN0110012%20-%20Light%20Valley%20Solar%20-%20North%20Yorkshire%20Council%20Local%20Impact%20Report%2011082026.pdf" TargetMode="External"/><Relationship Id="rId99" Type="http://schemas.openxmlformats.org/officeDocument/2006/relationships/hyperlink" Target="https://nsip-documents.planninginspectorate.gov.uk/published-documents/EN0110012-000057-07.19%20Outline%20Bird%20Mitigation%20Area%20Management%20Plan.pdf" TargetMode="External"/><Relationship Id="rId101" Type="http://schemas.openxmlformats.org/officeDocument/2006/relationships/hyperlink" Target="https://nsip-documents.planninginspectorate.gov.uk/published-documents/EN0110012-000705-06.03.06.06%20ES%20Volume%203%20-%20Appendix%206.6%20GCN%20Report%20(Clean).pdf" TargetMode="External"/><Relationship Id="rId122" Type="http://schemas.openxmlformats.org/officeDocument/2006/relationships/hyperlink" Target="https://national-infrastructure-consenting.planninginspectorate.gov.uk/projects/EN0110012/representations/100022979" TargetMode="External"/><Relationship Id="rId143" Type="http://schemas.openxmlformats.org/officeDocument/2006/relationships/hyperlink" Target="https://nsip-documents.planninginspectorate.gov.uk/published-documents/EN0110012-000754-08.17_The%20Applicant's%20Response%20to%20North%20Yorkshire%20Council's%20Local%20Impact%20Report.pdf" TargetMode="External"/><Relationship Id="rId148" Type="http://schemas.openxmlformats.org/officeDocument/2006/relationships/hyperlink" Target="https://nsip-documents.planninginspectorate.gov.uk/published-documents/EN0110012-000560-EN0110012%20-%20Light%20Valley%20Solar%20-%20North%20Yorkshire%20Council%20Local%20Impact%20Report%2011082026.pdf" TargetMode="External"/><Relationship Id="rId164" Type="http://schemas.openxmlformats.org/officeDocument/2006/relationships/hyperlink" Target="https://nsip-documents.planninginspectorate.gov.uk/published-documents/EN0110012-000144-06.01.10%20ES%20Volume%201%20Chapter%2010%20-%20Landscape%20and%20Visual.pdf" TargetMode="External"/><Relationship Id="rId169" Type="http://schemas.openxmlformats.org/officeDocument/2006/relationships/hyperlink" Target="https://nsip-documents.planninginspectorate.gov.uk/published-documents/EN0110012-000724-07.04%20Outline%20Decomissioning%20Environmental%20Management%20Plan%20(Clean).pdf" TargetMode="External"/><Relationship Id="rId185" Type="http://schemas.openxmlformats.org/officeDocument/2006/relationships/hyperlink" Target="https://nsip-documents.planninginspectorate.gov.uk/published-documents/EN0110012-000117-06.03.11.03%20ES%20Volume%203%20-%20Appendix%2011.3%20Operational%20Noise%20and%20Vibration%20Assumptions%20and%20Results.pdf" TargetMode="External"/><Relationship Id="rId4" Type="http://schemas.openxmlformats.org/officeDocument/2006/relationships/customXml" Target="../customXml/item3.xml"/><Relationship Id="rId9" Type="http://schemas.openxmlformats.org/officeDocument/2006/relationships/settings" Target="settings.xml"/><Relationship Id="rId180" Type="http://schemas.openxmlformats.org/officeDocument/2006/relationships/hyperlink" Target="https://nsip-documents.planninginspectorate.gov.uk/published-documents/EN0110012-000722-07.03%20Outline%20Operational%20Environmental%20Management%20Plan%20(Clean).pdf" TargetMode="External"/><Relationship Id="rId210" Type="http://schemas.openxmlformats.org/officeDocument/2006/relationships/hyperlink" Target="https://nsip-documents.planninginspectorate.gov.uk/published-documents/EN0110012-000659-06.01.02%20ES%20Volume%201%20Chapter%202%20-%20The%20Proposed%20Development%20(Clean).pdf" TargetMode="External"/><Relationship Id="rId215" Type="http://schemas.openxmlformats.org/officeDocument/2006/relationships/hyperlink" Target="https://nsip-documents.planninginspectorate.gov.uk/published-documents/EN0110012-000673-06.01.14%20ES%20Volume%201%20Chapter%2014%20-%20Traffic%20and%20Movement%20(Clean).pdf" TargetMode="External"/><Relationship Id="rId236" Type="http://schemas.openxmlformats.org/officeDocument/2006/relationships/hyperlink" Target="https://nsip-documents.planninginspectorate.gov.uk/published-documents/EN0110012-000560-EN0110012%20-%20Light%20Valley%20Solar%20-%20North%20Yorkshire%20Council%20Local%20Impact%20Report%2011082026.pdf" TargetMode="External"/><Relationship Id="rId257" Type="http://schemas.openxmlformats.org/officeDocument/2006/relationships/hyperlink" Target="https://nsip-documents.planninginspectorate.gov.uk/published-documents/EN0110012-000710-06.03.15.01%20ES%20Volume%203%20-%20Appendix%2015.1%20Flood%20Risk%20Assessment%20(Clean).pdf" TargetMode="External"/><Relationship Id="rId278" Type="http://schemas.openxmlformats.org/officeDocument/2006/relationships/hyperlink" Target="https://nsip-documents.planninginspectorate.gov.uk/published-documents/EN0110012-000637-03.02%20Explanatory%20Memorandum%20(Clean).pdf" TargetMode="External"/><Relationship Id="rId26" Type="http://schemas.openxmlformats.org/officeDocument/2006/relationships/hyperlink" Target="https://nsip-documents.planninginspectorate.gov.uk/published-documents/EN0110012-000368-The%20Applicant's%20Response%20to%20Relevant%20Representations%20Part%202.pdf" TargetMode="External"/><Relationship Id="rId231" Type="http://schemas.openxmlformats.org/officeDocument/2006/relationships/hyperlink" Target="https://nsip-documents.planninginspectorate.gov.uk/published-documents/EN0110012-000734-07.12%20Outline%20Construction%20Traffic%20Management%20Plan%20(Clean).pdf" TargetMode="External"/><Relationship Id="rId252" Type="http://schemas.openxmlformats.org/officeDocument/2006/relationships/hyperlink" Target="https://nsip-documents.planninginspectorate.gov.uk/published-documents/EN0110012-000696-06.02.15.23%20ES%20Volume%202%20-%20Figure%2015.23%20Direct%20Rainfall%20Model%20Solar%20Development%20Site%201%20(1%25%20AEP%20plus%20Climate%20Change).pdf" TargetMode="External"/><Relationship Id="rId273" Type="http://schemas.openxmlformats.org/officeDocument/2006/relationships/hyperlink" Target="https://nsip-documents.planninginspectorate.gov.uk/published-documents/EN0110012-000637-03.02%20Explanatory%20Memorandum%20(Clean).pdf" TargetMode="External"/><Relationship Id="rId294" Type="http://schemas.openxmlformats.org/officeDocument/2006/relationships/hyperlink" Target="https://nsip-documents.planninginspectorate.gov.uk/published-documents/EN0110012-000452-cah1.html" TargetMode="External"/><Relationship Id="rId308" Type="http://schemas.openxmlformats.org/officeDocument/2006/relationships/image" Target="media/image5.png"/><Relationship Id="rId47" Type="http://schemas.openxmlformats.org/officeDocument/2006/relationships/hyperlink" Target="https://nsip-documents.planninginspectorate.gov.uk/published-documents/EN0110012-000653-05.06%20Design%20Parameters%20and%20Commitments%20(Clean).pdf" TargetMode="External"/><Relationship Id="rId68" Type="http://schemas.openxmlformats.org/officeDocument/2006/relationships/hyperlink" Target="https://nsip-documents.planninginspectorate.gov.uk/published-documents/EN0110012-000183-06.02.08.04%20ES%20Volume%202%20-%20Figure%208.4%20Archaeological%20Mitigation%20Areas.pdf" TargetMode="External"/><Relationship Id="rId89" Type="http://schemas.openxmlformats.org/officeDocument/2006/relationships/hyperlink" Target="https://nsip-documents.planninginspectorate.gov.uk/published-documents/EN0110012-000586-Environment%20Agency%20Light%20Valley%20Solar%20D1%20Response%20-%20ENVIRONMENT%20AGENCY%20RESPONSE%20TO%20THE%20APPLICANT%E2%80%99S%20RESPONSES%20TO%20RELEVANT%20REPRESENTATIONS.pdf" TargetMode="External"/><Relationship Id="rId112" Type="http://schemas.openxmlformats.org/officeDocument/2006/relationships/hyperlink" Target="https://nsip-documents.planninginspectorate.gov.uk/published-documents/EN0110012-000720-07.02%20Outline%20Construction%20Environmental%20Management%20Plan%20(Clean).pdf" TargetMode="External"/><Relationship Id="rId133" Type="http://schemas.openxmlformats.org/officeDocument/2006/relationships/hyperlink" Target="https://nsip-documents.planninginspectorate.gov.uk/published-documents/EN0110012-000655-05.11%20Shadow%20Habitats%20Regulation%20Assessment%20(Clean).pdf" TargetMode="External"/><Relationship Id="rId154" Type="http://schemas.openxmlformats.org/officeDocument/2006/relationships/hyperlink" Target="https://nsip-documents.planninginspectorate.gov.uk/published-documents/EN0110012-000144-06.01.10%20ES%20Volume%201%20Chapter%2010%20-%20Landscape%20and%20Visual.pdf" TargetMode="External"/><Relationship Id="rId175" Type="http://schemas.openxmlformats.org/officeDocument/2006/relationships/hyperlink" Target="https://nsip-documents.planninginspectorate.gov.uk/published-documents/EN0110012-000116-06.03.11.02%20ES%20Volume%203%20-%20Appendix%2011.2%20Construction%20Noise%20and%20Vibration%20Assumptions%20and%20Results.pdf" TargetMode="External"/><Relationship Id="rId196" Type="http://schemas.openxmlformats.org/officeDocument/2006/relationships/hyperlink" Target="https://nsip-documents.planninginspectorate.gov.uk/published-documents/EN0110012-000726-07.05%20Outline%20Landscape%20and%20Ecological%20Management%20Plan%20(Clean).pdf" TargetMode="External"/><Relationship Id="rId200" Type="http://schemas.openxmlformats.org/officeDocument/2006/relationships/hyperlink" Target="https://nsip-documents.planninginspectorate.gov.uk/published-documents/EN0110012-000560-EN0110012%20-%20Light%20Valley%20Solar%20-%20North%20Yorkshire%20Council%20Local%20Impact%20Report%2011082026.pdf" TargetMode="External"/><Relationship Id="rId16" Type="http://schemas.openxmlformats.org/officeDocument/2006/relationships/header" Target="header1.xml"/><Relationship Id="rId221" Type="http://schemas.openxmlformats.org/officeDocument/2006/relationships/hyperlink" Target="https://nsip-documents.planninginspectorate.gov.uk/published-documents/EN0110012-000708-06.03.14.01%20ES%20Volume%203%20-%20Appendix%2014.1%20Transport%20Assessment%20(Clean).pdf" TargetMode="External"/><Relationship Id="rId242" Type="http://schemas.openxmlformats.org/officeDocument/2006/relationships/hyperlink" Target="https://nsip-documents.planninginspectorate.gov.uk/published-documents/EN0110012-000653-05.06%20Design%20Parameters%20and%20Commitments%20(Clean).pdf" TargetMode="External"/><Relationship Id="rId263" Type="http://schemas.openxmlformats.org/officeDocument/2006/relationships/hyperlink" Target="https://nsip-documents.planninginspectorate.gov.uk/published-documents/EN0110012-000653-05.06%20Design%20Parameters%20and%20Commitments%20(Clean).pdf" TargetMode="External"/><Relationship Id="rId284" Type="http://schemas.openxmlformats.org/officeDocument/2006/relationships/hyperlink" Target="https://nsip-documents.planninginspectorate.gov.uk/published-documents/EN0110012-000661-06.01.03%20ES%20Volume%201%20Chapter%203%20-%20Alternatives%20and%20Design%20Iteration%20(Clean).pdf" TargetMode="External"/><Relationship Id="rId319" Type="http://schemas.openxmlformats.org/officeDocument/2006/relationships/fontTable" Target="fontTable.xml"/><Relationship Id="rId37" Type="http://schemas.openxmlformats.org/officeDocument/2006/relationships/hyperlink" Target="https://nsip-documents.planninginspectorate.gov.uk/published-documents/EN0110012-000143-06.01.09%20ES%20Volume%201%20Chapter%209%20-%20Greenhouse%20Gas%20Emissions.pdf" TargetMode="External"/><Relationship Id="rId58" Type="http://schemas.openxmlformats.org/officeDocument/2006/relationships/hyperlink" Target="https://nsip-documents.planninginspectorate.gov.uk/published-documents/EN0110012-000651-05.02.02%20Planning%20Statement%20Appendix%202%20Grey%20Belt%20Assessment%20(Clean).pdf" TargetMode="External"/><Relationship Id="rId79" Type="http://schemas.openxmlformats.org/officeDocument/2006/relationships/hyperlink" Target="https://nsip-documents.planninginspectorate.gov.uk/published-documents/EN0110012-000058-07.22%20Outline%20Invasive%20Species%20Management%20Plan.pdf" TargetMode="External"/><Relationship Id="rId102" Type="http://schemas.openxmlformats.org/officeDocument/2006/relationships/hyperlink" Target="https://nsip-documents.planninginspectorate.gov.uk/published-documents/EN0110012-000079-05.05%20Design%20Approach%20Document%20(DAD).pdf" TargetMode="External"/><Relationship Id="rId123" Type="http://schemas.openxmlformats.org/officeDocument/2006/relationships/hyperlink" Target="https://nsip-documents.planninginspectorate.gov.uk/published-documents/EN0110012-000541-Natural%20England%20NSIP%20Written%20Representations%20Light%20Valley%20Solar%2011.08.2026.pdf" TargetMode="External"/><Relationship Id="rId144" Type="http://schemas.openxmlformats.org/officeDocument/2006/relationships/hyperlink" Target="https://nsip-documents.planninginspectorate.gov.uk/published-documents/EN0110012-000057-07.19%20Outline%20Bird%20Mitigation%20Area%20Management%20Plan.pdf" TargetMode="External"/><Relationship Id="rId90" Type="http://schemas.openxmlformats.org/officeDocument/2006/relationships/hyperlink" Target="https://nsip-documents.planninginspectorate.gov.uk/published-documents/EN0110012-000720-07.02%20Outline%20Construction%20Environmental%20Management%20Plan%20(Clean).pdf" TargetMode="External"/><Relationship Id="rId165" Type="http://schemas.openxmlformats.org/officeDocument/2006/relationships/hyperlink" Target="https://nsip-documents.planninginspectorate.gov.uk/published-documents/EN0110012-000144-06.01.10%20ES%20Volume%201%20Chapter%2010%20-%20Landscape%20and%20Visual.pdf" TargetMode="External"/><Relationship Id="rId186" Type="http://schemas.openxmlformats.org/officeDocument/2006/relationships/hyperlink" Target="https://nsip-documents.planninginspectorate.gov.uk/published-documents/EN0110012-000194-06.02.11.02%20ES%20Volume%202%20-%20Figure%2011.2%20Environmental%20Sound%20Survey%20and%20Assessment%20Locations.pdf" TargetMode="External"/><Relationship Id="rId211" Type="http://schemas.openxmlformats.org/officeDocument/2006/relationships/hyperlink" Target="https://nsip-documents.planninginspectorate.gov.uk/published-documents/EN0110012-000673-06.01.14%20ES%20Volume%201%20Chapter%2014%20-%20Traffic%20and%20Movement%20(Clean).pdf" TargetMode="External"/><Relationship Id="rId232" Type="http://schemas.openxmlformats.org/officeDocument/2006/relationships/hyperlink" Target="https://nsip-documents.planninginspectorate.gov.uk/published-documents/EN0110012-000754-08.17_The%20Applicant's%20Response%20to%20North%20Yorkshire%20Council's%20Local%20Impact%20Report.pdf" TargetMode="External"/><Relationship Id="rId253" Type="http://schemas.openxmlformats.org/officeDocument/2006/relationships/hyperlink" Target="https://nsip-documents.planninginspectorate.gov.uk/published-documents/EN0110012-000232-06.02.15.23%20ES%20Volume%202%20-%20Figure%2015.23%20Direct%20Rainfall%20Model%20Solar%20Development%20Site%201%20(1%25%20AEP%20plus%20Climate%20Change).pdf" TargetMode="External"/><Relationship Id="rId274" Type="http://schemas.openxmlformats.org/officeDocument/2006/relationships/hyperlink" Target="https://nsip-documents.planninginspectorate.gov.uk/published-documents/EN0110012-000637-03.02%20Explanatory%20Memorandum%20(Clean).pdf" TargetMode="External"/><Relationship Id="rId295" Type="http://schemas.openxmlformats.org/officeDocument/2006/relationships/hyperlink" Target="https://nsip-documents.planninginspectorate.gov.uk/published-documents/EN0110012-000456-Light%20Valley%20Solar%20-%20CAH1%20Action%20Points.pdf" TargetMode="External"/><Relationship Id="rId309" Type="http://schemas.openxmlformats.org/officeDocument/2006/relationships/image" Target="media/image6.png"/><Relationship Id="rId27" Type="http://schemas.openxmlformats.org/officeDocument/2006/relationships/hyperlink" Target="https://nsip-documents.planninginspectorate.gov.uk/published-documents/EN0110012-000740-08.02%20The%20Applicants%20Response%20to%20Relevant%20Reps%20(Part%201).pdf" TargetMode="External"/><Relationship Id="rId48" Type="http://schemas.openxmlformats.org/officeDocument/2006/relationships/hyperlink" Target="https://nsip-documents.planninginspectorate.gov.uk/published-documents/EN0110012-000700-06.03.01.03%20ES%20Volume%203%20-%20Appendix%201.3%20Commitments%20Register%20(Clean).pdf" TargetMode="External"/><Relationship Id="rId69" Type="http://schemas.openxmlformats.org/officeDocument/2006/relationships/hyperlink" Target="https://nsip-documents.planninginspectorate.gov.uk/published-documents/EN0110012-000634-03.01%20Draft%20Development%20Consent%20Order%20(Clean).pdf" TargetMode="External"/><Relationship Id="rId113" Type="http://schemas.openxmlformats.org/officeDocument/2006/relationships/hyperlink" Target="https://nsip-documents.planninginspectorate.gov.uk/published-documents/EN0110012-000700-06.03.01.03%20ES%20Volume%203%20-%20Appendix%201.3%20Commitments%20Register%20(Clean).pdf" TargetMode="External"/><Relationship Id="rId134" Type="http://schemas.openxmlformats.org/officeDocument/2006/relationships/hyperlink" Target="https://nsip-documents.planninginspectorate.gov.uk/published-documents/EN0110012-000655-05.11%20Shadow%20Habitats%20Regulation%20Assessment%20(Clean).pdf" TargetMode="External"/><Relationship Id="rId320" Type="http://schemas.openxmlformats.org/officeDocument/2006/relationships/theme" Target="theme/theme1.xml"/><Relationship Id="rId80" Type="http://schemas.openxmlformats.org/officeDocument/2006/relationships/hyperlink" Target="https://nsip-documents.planninginspectorate.gov.uk/published-documents/EN0110012-000700-06.03.01.03%20ES%20Volume%203%20-%20Appendix%201.3%20Commitments%20Register%20(Clean).pdf" TargetMode="External"/><Relationship Id="rId155" Type="http://schemas.openxmlformats.org/officeDocument/2006/relationships/hyperlink" Target="https://nsip-documents.planninginspectorate.gov.uk/published-documents/EN0110012-000700-06.03.01.03%20ES%20Volume%203%20-%20Appendix%201.3%20Commitments%20Register%20(Clean).pdf" TargetMode="External"/><Relationship Id="rId176" Type="http://schemas.openxmlformats.org/officeDocument/2006/relationships/hyperlink" Target="https://nsip-documents.planninginspectorate.gov.uk/published-documents/EN0110012-000560-EN0110012%20-%20Light%20Valley%20Solar%20-%20North%20Yorkshire%20Council%20Local%20Impact%20Report%2011082026.pdf" TargetMode="External"/><Relationship Id="rId197" Type="http://schemas.openxmlformats.org/officeDocument/2006/relationships/hyperlink" Target="https://nsip-documents.planninginspectorate.gov.uk/published-documents/EN0110012-000677-06.01.16%20ES%20Volume%201%20Chapter%2016%20-%20Other%20Environmental%20Matters%20(Clean).pdf" TargetMode="External"/><Relationship Id="rId201" Type="http://schemas.openxmlformats.org/officeDocument/2006/relationships/hyperlink" Target="https://nsip-documents.planninginspectorate.gov.uk/published-documents/EN0110012-000138-06.01.04%20ES%20Volume%201%20Chapter%204%20-%20Approach%20to%20EIA.pdf" TargetMode="External"/><Relationship Id="rId222" Type="http://schemas.openxmlformats.org/officeDocument/2006/relationships/hyperlink" Target="https://nsip-documents.planninginspectorate.gov.uk/published-documents/EN0110012-000754-08.17_The%20Applicant's%20Response%20to%20North%20Yorkshire%20Council's%20Local%20Impact%20Report.pdf" TargetMode="External"/><Relationship Id="rId243" Type="http://schemas.openxmlformats.org/officeDocument/2006/relationships/image" Target="media/image2.png"/><Relationship Id="rId264" Type="http://schemas.openxmlformats.org/officeDocument/2006/relationships/hyperlink" Target="https://nsip-documents.planninginspectorate.gov.uk/published-documents/EN0110012-000740-08.02%20The%20Applicants%20Response%20to%20Relevant%20Reps%20(Part%201).pdf" TargetMode="External"/><Relationship Id="rId285" Type="http://schemas.openxmlformats.org/officeDocument/2006/relationships/hyperlink" Target="https://national-infrastructure-consenting.planninginspectorate.gov.uk/projects/EN0110012/representations/100022966" TargetMode="External"/><Relationship Id="rId17" Type="http://schemas.openxmlformats.org/officeDocument/2006/relationships/footer" Target="footer1.xml"/><Relationship Id="rId38" Type="http://schemas.openxmlformats.org/officeDocument/2006/relationships/hyperlink" Target="https://nsip-documents.planninginspectorate.gov.uk/published-documents/EN0110012-000740-08.02%20The%20Applicants%20Response%20to%20Relevant%20Reps%20(Part%201).pdf" TargetMode="External"/><Relationship Id="rId59" Type="http://schemas.openxmlformats.org/officeDocument/2006/relationships/hyperlink" Target="https://national-infrastructure-consenting.planninginspectorate.gov.uk/projects/EN0110012/representations/100020874" TargetMode="External"/><Relationship Id="rId103" Type="http://schemas.openxmlformats.org/officeDocument/2006/relationships/hyperlink" Target="https://nsip-documents.planninginspectorate.gov.uk/published-documents/EN0110012-000653-05.06%20Design%20Parameters%20and%20Commitments%20(Clean).pdf" TargetMode="External"/><Relationship Id="rId124" Type="http://schemas.openxmlformats.org/officeDocument/2006/relationships/hyperlink" Target="https://nsip-documents.planninginspectorate.gov.uk/published-documents/EN0110012-000560-EN0110012%20-%20Light%20Valley%20Solar%20-%20North%20Yorkshire%20Council%20Local%20Impact%20Report%2011082026.pdf" TargetMode="External"/><Relationship Id="rId310" Type="http://schemas.openxmlformats.org/officeDocument/2006/relationships/hyperlink" Target="https://nsip-documents.planninginspectorate.gov.uk/published-documents/EN0110012-000634-03.01%20Draft%20Development%20Consent%20Order%20(Clean).pdf" TargetMode="External"/><Relationship Id="rId70" Type="http://schemas.openxmlformats.org/officeDocument/2006/relationships/hyperlink" Target="https://nsip-documents.planninginspectorate.gov.uk/published-documents/EN0110012-000720-07.02%20Outline%20Construction%20Environmental%20Management%20Plan%20(Clean).pdf" TargetMode="External"/><Relationship Id="rId91" Type="http://schemas.openxmlformats.org/officeDocument/2006/relationships/hyperlink" Target="https://national-infrastructure-consenting.planninginspectorate.gov.uk/projects/EN0110012/representations/100022966" TargetMode="External"/><Relationship Id="rId145" Type="http://schemas.openxmlformats.org/officeDocument/2006/relationships/hyperlink" Target="https://nsip-documents.planninginspectorate.gov.uk/published-documents/EN0110012-000057-07.19%20Outline%20Bird%20Mitigation%20Area%20Management%20Plan.pdf" TargetMode="External"/><Relationship Id="rId166" Type="http://schemas.openxmlformats.org/officeDocument/2006/relationships/hyperlink" Target="https://nsip-documents.planninginspectorate.gov.uk/published-documents/EN0110012-000144-06.01.10%20ES%20Volume%201%20Chapter%2010%20-%20Landscape%20and%20Visual.pdf" TargetMode="External"/><Relationship Id="rId187" Type="http://schemas.openxmlformats.org/officeDocument/2006/relationships/hyperlink" Target="https://nsip-documents.planninginspectorate.gov.uk/published-documents/EN0110012-000195-06.02.11.03%20ES%20Volume%202%20-%20Figure%2011.3%20Operational%20Noise%20Modelling%20Results%20-%20Predicted%20Daytime%20Sound%20Rating%20Level%20-%204m%20Above%20Ground.pdf" TargetMode="External"/><Relationship Id="rId1" Type="http://schemas.microsoft.com/office/2006/relationships/keyMapCustomizations" Target="customizations.xml"/><Relationship Id="rId212" Type="http://schemas.openxmlformats.org/officeDocument/2006/relationships/hyperlink" Target="https://nsip-documents.planninginspectorate.gov.uk/published-documents/EN0110012-000544-Thorganby%20Parish%20Council.pdf" TargetMode="External"/><Relationship Id="rId233" Type="http://schemas.openxmlformats.org/officeDocument/2006/relationships/hyperlink" Target="https://nsip-documents.planninginspectorate.gov.uk/published-documents/EN0110012-000673-06.01.14%20ES%20Volume%201%20Chapter%2014%20-%20Traffic%20and%20Movement%20(Clean).pdf" TargetMode="External"/><Relationship Id="rId254" Type="http://schemas.openxmlformats.org/officeDocument/2006/relationships/hyperlink" Target="https://nsip-documents.planninginspectorate.gov.uk/published-documents/EN0110012-000710-06.03.15.01%20ES%20Volume%203%20-%20Appendix%2015.1%20Flood%20Risk%20Assessment%20(Clean).pdf" TargetMode="External"/><Relationship Id="rId28" Type="http://schemas.openxmlformats.org/officeDocument/2006/relationships/hyperlink" Target="https://nsip-documents.planninginspectorate.gov.uk/published-documents/EN0110012-000036-04.02%20Funding%20Statement.pdf" TargetMode="External"/><Relationship Id="rId49" Type="http://schemas.openxmlformats.org/officeDocument/2006/relationships/hyperlink" Target="https://nsip-documents.planninginspectorate.gov.uk/published-documents/EN0110012-000653-05.06%20Design%20Parameters%20and%20Commitments%20(Clean).pdf" TargetMode="External"/><Relationship Id="rId114" Type="http://schemas.openxmlformats.org/officeDocument/2006/relationships/hyperlink" Target="https://nsip-documents.planninginspectorate.gov.uk/published-documents/EN0110012-000653-05.06%20Design%20Parameters%20and%20Commitments%20(Clean).pdf" TargetMode="External"/><Relationship Id="rId275" Type="http://schemas.openxmlformats.org/officeDocument/2006/relationships/hyperlink" Target="https://nsip-documents.planninginspectorate.gov.uk/published-documents/EN0110012-000637-03.02%20Explanatory%20Memorandum%20(Clean).pdf" TargetMode="External"/><Relationship Id="rId296" Type="http://schemas.openxmlformats.org/officeDocument/2006/relationships/hyperlink" Target="https://nsip-documents.planninginspectorate.gov.uk/published-documents/EN0110012-000591-Written%20Summary%20of%20Applicant's%20Oral%20Submissions%20at%20CAH1.pdf" TargetMode="External"/><Relationship Id="rId300" Type="http://schemas.openxmlformats.org/officeDocument/2006/relationships/hyperlink" Target="https://nsip-documents.planninginspectorate.gov.uk/published-documents/EN0110012-000641-04.03%20Book%20of%20Reference%20(Clean).pdf" TargetMode="External"/><Relationship Id="rId60" Type="http://schemas.openxmlformats.org/officeDocument/2006/relationships/hyperlink" Target="https://nsip-documents.planninginspectorate.gov.uk/published-documents/EN0110012-000663-06.01.05%20ES%20Volume%201%20Chapter%205%20-%20Agricultural%20Land%20and%20Soils%20(Clean).pdf" TargetMode="External"/><Relationship Id="rId81" Type="http://schemas.openxmlformats.org/officeDocument/2006/relationships/hyperlink" Target="https://nsip-documents.planninginspectorate.gov.uk/published-documents/EN0110012-000726-07.05%20Outline%20Landscape%20and%20Ecological%20Management%20Plan%20(Clean).pdf" TargetMode="External"/><Relationship Id="rId135" Type="http://schemas.openxmlformats.org/officeDocument/2006/relationships/hyperlink" Target="https://nsip-documents.planninginspectorate.gov.uk/published-documents/EN0110012-000541-Natural%20England%20NSIP%20Written%20Representations%20Light%20Valley%20Solar%2011.08.2026.pdf" TargetMode="External"/><Relationship Id="rId156" Type="http://schemas.openxmlformats.org/officeDocument/2006/relationships/hyperlink" Target="https://nsip-documents.planninginspectorate.gov.uk/published-documents/EN0110012-000653-05.06%20Design%20Parameters%20and%20Commitments%20(Clean).pdf" TargetMode="External"/><Relationship Id="rId177" Type="http://schemas.openxmlformats.org/officeDocument/2006/relationships/hyperlink" Target="https://nsip-documents.planninginspectorate.gov.uk/published-documents/EN0110012-000117-06.03.11.03%20ES%20Volume%203%20-%20Appendix%2011.3%20Operational%20Noise%20and%20Vibration%20Assumptions%20and%20Results.pdf" TargetMode="External"/><Relationship Id="rId198" Type="http://schemas.openxmlformats.org/officeDocument/2006/relationships/hyperlink" Target="https://nsip-documents.planninginspectorate.gov.uk/published-documents/EN0110012-000236-06.02.16.01%20ES%20Volume%202%20-%20Figure%2016.1%20Advanced%20Planting%20for%20Glint%20and%20Glare%20Mitigation.pdf" TargetMode="External"/><Relationship Id="rId202" Type="http://schemas.openxmlformats.org/officeDocument/2006/relationships/hyperlink" Target="https://nsip-documents.planninginspectorate.gov.uk/published-documents/EN010149-000606-8.10%20Health%20and%20Wellbeing%20Summary%20Statement.pdf" TargetMode="External"/><Relationship Id="rId223" Type="http://schemas.openxmlformats.org/officeDocument/2006/relationships/hyperlink" Target="https://nsip-documents.planninginspectorate.gov.uk/published-documents/EN0110012-000560-EN0110012%20-%20Light%20Valley%20Solar%20-%20North%20Yorkshire%20Council%20Local%20Impact%20Report%2011082026.pdf" TargetMode="External"/><Relationship Id="rId244" Type="http://schemas.openxmlformats.org/officeDocument/2006/relationships/image" Target="media/image3.png"/><Relationship Id="rId18" Type="http://schemas.openxmlformats.org/officeDocument/2006/relationships/header" Target="header2.xml"/><Relationship Id="rId39" Type="http://schemas.openxmlformats.org/officeDocument/2006/relationships/hyperlink" Target="https://nsip-documents.planninginspectorate.gov.uk/published-documents/EN0110012-000722-07.03%20Outline%20Operational%20Environmental%20Management%20Plan%20(Clean).pdf" TargetMode="External"/><Relationship Id="rId265" Type="http://schemas.openxmlformats.org/officeDocument/2006/relationships/hyperlink" Target="https://nsip-documents.planninginspectorate.gov.uk/published-documents/EN0110012-000722-07.03%20Outline%20Operational%20Environmental%20Management%20Plan%20(Clean).pdf" TargetMode="External"/><Relationship Id="rId286" Type="http://schemas.openxmlformats.org/officeDocument/2006/relationships/hyperlink" Target="https://nsip-documents.planninginspectorate.gov.uk/published-documents/EN0110012-000586-Environment%20Agency%20Light%20Valley%20Solar%20D1%20Response%20-%20ENVIRONMENT%20AGENCY%20RESPONSE%20TO%20THE%20APPLICANT%E2%80%99S%20RESPONSES%20TO%20RELEVANT%20REPRESENTATIONS.pdf" TargetMode="External"/><Relationship Id="rId50" Type="http://schemas.openxmlformats.org/officeDocument/2006/relationships/hyperlink" Target="https://nsip-documents.planninginspectorate.gov.uk/published-documents/EN0110012-000720-07.02%20Outline%20Construction%20Environmental%20Management%20Plan%20(Clean).pdf" TargetMode="External"/><Relationship Id="rId104" Type="http://schemas.openxmlformats.org/officeDocument/2006/relationships/hyperlink" Target="https://nsip-documents.planninginspectorate.gov.uk/published-documents/EN0110012-000665-06.01.06%20ES%20Volume%201%20Chapter%206%20-%20Biodiversity%20(Clean).pdf" TargetMode="External"/><Relationship Id="rId125" Type="http://schemas.openxmlformats.org/officeDocument/2006/relationships/hyperlink" Target="https://national-infrastructure-consenting.planninginspectorate.gov.uk/projects/EN0110012/representations/100022921" TargetMode="External"/><Relationship Id="rId146" Type="http://schemas.openxmlformats.org/officeDocument/2006/relationships/hyperlink" Target="https://nsip-documents.planninginspectorate.gov.uk/published-documents/EN0110012-000560-EN0110012%20-%20Light%20Valley%20Solar%20-%20North%20Yorkshire%20Council%20Local%20Impact%20Report%2011082026.pdf" TargetMode="External"/><Relationship Id="rId167" Type="http://schemas.openxmlformats.org/officeDocument/2006/relationships/hyperlink" Target="https://nsip-documents.planninginspectorate.gov.uk/published-documents/EN0110012-000128-06.03.16.02%20ES%20Volume%203%20-%20Appendix%2016.2%20Arboricultural%20Impact%20Assessment.pdf" TargetMode="External"/><Relationship Id="rId188" Type="http://schemas.openxmlformats.org/officeDocument/2006/relationships/hyperlink" Target="https://nsip-documents.planninginspectorate.gov.uk/published-documents/EN0110012-000560-EN0110012%20-%20Light%20Valley%20Solar%20-%20North%20Yorkshire%20Council%20Local%20Impact%20Report%2011082026.pdf" TargetMode="External"/><Relationship Id="rId311" Type="http://schemas.openxmlformats.org/officeDocument/2006/relationships/hyperlink" Target="https://nsip-documents.planninginspectorate.gov.uk/published-documents/EN0110012-000634-03.01%20Draft%20Development%20Consent%20Order%20(Clean).pdf" TargetMode="External"/><Relationship Id="rId71" Type="http://schemas.openxmlformats.org/officeDocument/2006/relationships/hyperlink" Target="https://nsip-documents.planninginspectorate.gov.uk/published-documents/EN0110012-000732-07.11%20Archaeological%20Management%20Strategy%20(Clean).pdf" TargetMode="External"/><Relationship Id="rId92" Type="http://schemas.openxmlformats.org/officeDocument/2006/relationships/hyperlink" Target="https://nsip-documents.planninginspectorate.gov.uk/published-documents/EN0110012-000465-Transcript%203.pdf" TargetMode="External"/><Relationship Id="rId213" Type="http://schemas.openxmlformats.org/officeDocument/2006/relationships/hyperlink" Target="https://nsip-documents.planninginspectorate.gov.uk/published-documents/EN0110012-000740-08.02%20The%20Applicants%20Response%20to%20Relevant%20Reps%20(Part%201).pdf" TargetMode="External"/><Relationship Id="rId234" Type="http://schemas.openxmlformats.org/officeDocument/2006/relationships/hyperlink" Target="https://nsip-documents.planninginspectorate.gov.uk/published-documents/EN0110012-000673-06.01.14%20ES%20Volume%201%20Chapter%2014%20-%20Traffic%20and%20Movement%20(Clean).pdf" TargetMode="External"/><Relationship Id="rId2" Type="http://schemas.openxmlformats.org/officeDocument/2006/relationships/customXml" Target="../customXml/item1.xml"/><Relationship Id="rId29" Type="http://schemas.openxmlformats.org/officeDocument/2006/relationships/hyperlink" Target="https://nsip-documents.planninginspectorate.gov.uk/published-documents/EN0110012-000752-08.20_The%20Applicant's%20Response%20to%20Submissions%20Received%20at%20Deadline%201%20-%20Members%20of%20the%20Public.pdf" TargetMode="External"/><Relationship Id="rId255" Type="http://schemas.openxmlformats.org/officeDocument/2006/relationships/hyperlink" Target="https://nsip-documents.planninginspectorate.gov.uk/published-documents/EN0110012-000688-06.02.15.15%20ES%20Volume%202%20-%20Figure%2015.15%20Design%20Event.pdf" TargetMode="External"/><Relationship Id="rId276" Type="http://schemas.openxmlformats.org/officeDocument/2006/relationships/hyperlink" Target="https://nsip-documents.planninginspectorate.gov.uk/published-documents/EN0110012-000637-03.02%20Explanatory%20Memorandum%20(Clean).pdf" TargetMode="External"/><Relationship Id="rId297" Type="http://schemas.openxmlformats.org/officeDocument/2006/relationships/hyperlink" Target="https://nsip-documents.planninginspectorate.gov.uk/published-documents/EN0110012-000595-Deadline%201%20Written%20Representation%20Submitted%20on%20behalf%20of%20National%20Highways.pdf" TargetMode="External"/><Relationship Id="rId40" Type="http://schemas.openxmlformats.org/officeDocument/2006/relationships/hyperlink" Target="https://nsip-documents.planninginspectorate.gov.uk/published-documents/EN0110012-000653-05.06%20Design%20Parameters%20and%20Commitments%20(Clean).pdf" TargetMode="External"/><Relationship Id="rId115" Type="http://schemas.openxmlformats.org/officeDocument/2006/relationships/hyperlink" Target="https://nsip-documents.planninginspectorate.gov.uk/published-documents/EN0110012-000700-06.03.01.03%20ES%20Volume%203%20-%20Appendix%201.3%20Commitments%20Register%20(Clean).pdf" TargetMode="External"/><Relationship Id="rId136" Type="http://schemas.openxmlformats.org/officeDocument/2006/relationships/hyperlink" Target="https://nsip-documents.planninginspectorate.gov.uk/published-documents/EN0110012-000655-05.11%20Shadow%20Habitats%20Regulation%20Assessment%20(Clean).pdf" TargetMode="External"/><Relationship Id="rId157" Type="http://schemas.openxmlformats.org/officeDocument/2006/relationships/hyperlink" Target="https://nsip-documents.planninginspectorate.gov.uk/published-documents/EN0110012-000448-ofh1%201.html" TargetMode="External"/><Relationship Id="rId178" Type="http://schemas.openxmlformats.org/officeDocument/2006/relationships/hyperlink" Target="https://nsip-documents.planninginspectorate.gov.uk/published-documents/EN0110012-000117-06.03.11.03%20ES%20Volume%203%20-%20Appendix%2011.3%20Operational%20Noise%20and%20Vibration%20Assumptions%20and%20Results.pdf" TargetMode="External"/><Relationship Id="rId301" Type="http://schemas.openxmlformats.org/officeDocument/2006/relationships/hyperlink" Target="https://national-infrastructure-consenting.planninginspectorate.gov.uk/projects/EN0110012/representations/100022937" TargetMode="External"/><Relationship Id="rId61" Type="http://schemas.openxmlformats.org/officeDocument/2006/relationships/hyperlink" Target="https://nsip-documents.planninginspectorate.gov.uk/published-documents/EN0110012-000736-07.14%20Outline%20Soil%20Resource%20Management%20Plan%20(Clean).pdf" TargetMode="External"/><Relationship Id="rId82" Type="http://schemas.openxmlformats.org/officeDocument/2006/relationships/hyperlink" Target="https://nsip-documents.planninginspectorate.gov.uk/published-documents/EN0110012-000720-07.02%20Outline%20Construction%20Environmental%20Management%20Plan%20(Clean).pdf" TargetMode="External"/><Relationship Id="rId199" Type="http://schemas.openxmlformats.org/officeDocument/2006/relationships/hyperlink" Target="https://nsip-documents.planninginspectorate.gov.uk/published-documents/EN0110012-000130-06.03.16.04%20ES%20Volume%203%20-%20Appendix%2016.4%20Glint%20and%20Glare%20Assessment.pdf" TargetMode="External"/><Relationship Id="rId203" Type="http://schemas.openxmlformats.org/officeDocument/2006/relationships/hyperlink" Target="https://nsip-documents.planninginspectorate.gov.uk/published-documents/EN0110012-000526-Light%20Valley%20Solar%20-%20AALSUB0408-26.pdf" TargetMode="External"/></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_rels/settings.xml.rels><?xml version="1.0" encoding="UTF-8" standalone="yes"?>
<Relationships xmlns="http://schemas.openxmlformats.org/package/2006/relationships"><Relationship Id="rId1" Type="http://schemas.openxmlformats.org/officeDocument/2006/relationships/attachedTemplate" Target="file:///C:\Users\TandyMatthew\OneDrive%20-%20Planning%20Inspectorate\RR_Master\ExQs\XE03&#8211;ExAWrittenQuestions-Mar26-alpha.dot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_rels/item5.xml.rels><?xml version="1.0" encoding="UTF-8" standalone="yes"?>
<Relationships xmlns="http://schemas.openxmlformats.org/package/2006/relationships"><Relationship Id="rId1" Type="http://schemas.openxmlformats.org/officeDocument/2006/relationships/customXmlProps" Target="itemProps5.xml"/></Relationships>
</file>

<file path=customXml/item1.xml><?xml version="1.0" encoding="utf-8"?>
<?mso-contentType ?>
<FormTemplates xmlns="http://schemas.microsoft.com/sharepoint/v3/contenttype/forms">
  <Display>DocumentLibraryForm</Display>
  <Edit>DocumentLibraryForm</Edit>
  <New>DocumentLibraryForm</New>
</FormTemplates>
</file>

<file path=customXml/item2.xml><?xml version="1.0" encoding="utf-8"?>
<ct:contentTypeSchema xmlns:ct="http://schemas.microsoft.com/office/2006/metadata/contentType" xmlns:ma="http://schemas.microsoft.com/office/2006/metadata/properties/metaAttributes" ct:_="" ma:_="" ma:contentTypeName="Document" ma:contentTypeID="0x01010053FBE45865C0194381EFE7F4D50FFD7F" ma:contentTypeVersion="21" ma:contentTypeDescription="Create a new document." ma:contentTypeScope="" ma:versionID="4117edb6b20fffdacd8ad68bb89be8bb">
  <xsd:schema xmlns:xsd="http://www.w3.org/2001/XMLSchema" xmlns:xs="http://www.w3.org/2001/XMLSchema" xmlns:p="http://schemas.microsoft.com/office/2006/metadata/properties" xmlns:ns2="446a48e8-7a24-407d-a300-a03f0ef18831" xmlns:ns3="3f8e7e12-004f-4109-8696-32af5f3e4b1f" targetNamespace="http://schemas.microsoft.com/office/2006/metadata/properties" ma:root="true" ma:fieldsID="f5bcf0f4c851e1fe031af16f7bdab3b8" ns2:_="" ns3:_="">
    <xsd:import namespace="446a48e8-7a24-407d-a300-a03f0ef18831"/>
    <xsd:import namespace="3f8e7e12-004f-4109-8696-32af5f3e4b1f"/>
    <xsd:element name="properties">
      <xsd:complexType>
        <xsd:sequence>
          <xsd:element name="documentManagement">
            <xsd:complexType>
              <xsd:all>
                <xsd:element ref="ns2:MediaServiceMetadata" minOccurs="0"/>
                <xsd:element ref="ns2:MediaServiceFastMetadata" minOccurs="0"/>
                <xsd:element ref="ns2:MediaServiceSearchProperties" minOccurs="0"/>
                <xsd:element ref="ns2:MediaServiceObjectDetectorVersions" minOccurs="0"/>
                <xsd:element ref="ns2:MediaServiceDateTaken" minOccurs="0"/>
                <xsd:element ref="ns2:lcf76f155ced4ddcb4097134ff3c332f" minOccurs="0"/>
                <xsd:element ref="ns3:TaxCatchAll" minOccurs="0"/>
                <xsd:element ref="ns2:MediaServiceGenerationTime" minOccurs="0"/>
                <xsd:element ref="ns2:MediaServiceEventHashCode" minOccurs="0"/>
                <xsd:element ref="ns2:MediaServiceOCR" minOccurs="0"/>
                <xsd:element ref="ns2:MediaLengthInSecond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446a48e8-7a24-407d-a300-a03f0ef18831"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SearchProperties" ma:index="10" nillable="true" ma:displayName="MediaServiceSearchProperties" ma:hidden="true" ma:internalName="MediaServiceSearchProperties" ma:readOnly="true">
      <xsd:simpleType>
        <xsd:restriction base="dms:Note"/>
      </xsd:simpleType>
    </xsd:element>
    <xsd:element name="MediaServiceObjectDetectorVersions" ma:index="11" nillable="true" ma:displayName="MediaServiceObjectDetectorVersions" ma:hidden="true" ma:indexed="true" ma:internalName="MediaServiceObjectDetectorVersions" ma:readOnly="true">
      <xsd:simpleType>
        <xsd:restriction base="dms:Text"/>
      </xsd:simpleType>
    </xsd:element>
    <xsd:element name="MediaServiceDateTaken" ma:index="12" nillable="true" ma:displayName="MediaServiceDateTaken" ma:hidden="true" ma:indexed="true" ma:internalName="MediaServiceDateTaken" ma:readOnly="true">
      <xsd:simpleType>
        <xsd:restriction base="dms:Text"/>
      </xsd:simpleType>
    </xsd:element>
    <xsd:element name="lcf76f155ced4ddcb4097134ff3c332f" ma:index="14" nillable="true" ma:taxonomy="true" ma:internalName="lcf76f155ced4ddcb4097134ff3c332f" ma:taxonomyFieldName="MediaServiceImageTags" ma:displayName="Image Tags" ma:readOnly="false" ma:fieldId="{5cf76f15-5ced-4ddc-b409-7134ff3c332f}" ma:taxonomyMulti="true" ma:sspId="6af8cfed-64c2-475b-a96a-20ffe17e85ff" ma:termSetId="09814cd3-568e-fe90-9814-8d621ff8fb84" ma:anchorId="fba54fb3-c3e1-fe81-a776-ca4b69148c4d" ma:open="true" ma:isKeyword="false">
      <xsd:complexType>
        <xsd:sequence>
          <xsd:element ref="pc:Terms" minOccurs="0" maxOccurs="1"/>
        </xsd:sequence>
      </xsd:complexType>
    </xsd:element>
    <xsd:element name="MediaServiceGenerationTime" ma:index="16" nillable="true" ma:displayName="MediaServiceGenerationTime" ma:hidden="true" ma:internalName="MediaServiceGenerationTime" ma:readOnly="true">
      <xsd:simpleType>
        <xsd:restriction base="dms:Text"/>
      </xsd:simpleType>
    </xsd:element>
    <xsd:element name="MediaServiceEventHashCode" ma:index="17" nillable="true" ma:displayName="MediaServiceEventHashCode" ma:hidden="true" ma:internalName="MediaServiceEventHashCode" ma:readOnly="true">
      <xsd:simpleType>
        <xsd:restriction base="dms:Text"/>
      </xsd:simpleType>
    </xsd:element>
    <xsd:element name="MediaServiceOCR" ma:index="18" nillable="true" ma:displayName="Extracted Text" ma:internalName="MediaServiceOCR" ma:readOnly="true">
      <xsd:simpleType>
        <xsd:restriction base="dms:Note">
          <xsd:maxLength value="255"/>
        </xsd:restriction>
      </xsd:simpleType>
    </xsd:element>
    <xsd:element name="MediaLengthInSeconds" ma:index="19" nillable="true" ma:displayName="MediaLengthInSeconds" ma:hidden="true" ma:internalName="MediaLengthInSeconds" ma:readOnly="true">
      <xsd:simpleType>
        <xsd:restriction base="dms:Unknown"/>
      </xsd:simpleType>
    </xsd:element>
  </xsd:schema>
  <xsd:schema xmlns:xsd="http://www.w3.org/2001/XMLSchema" xmlns:xs="http://www.w3.org/2001/XMLSchema" xmlns:dms="http://schemas.microsoft.com/office/2006/documentManagement/types" xmlns:pc="http://schemas.microsoft.com/office/infopath/2007/PartnerControls" targetNamespace="3f8e7e12-004f-4109-8696-32af5f3e4b1f" elementFormDefault="qualified">
    <xsd:import namespace="http://schemas.microsoft.com/office/2006/documentManagement/types"/>
    <xsd:import namespace="http://schemas.microsoft.com/office/infopath/2007/PartnerControls"/>
    <xsd:element name="TaxCatchAll" ma:index="15" nillable="true" ma:displayName="Taxonomy Catch All Column" ma:hidden="true" ma:list="{e155502d-0117-4dff-899b-e2af556c70cf}" ma:internalName="TaxCatchAll" ma:showField="CatchAllData" ma:web="3f8e7e12-004f-4109-8696-32af5f3e4b1f">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b:Sources xmlns:b="http://schemas.openxmlformats.org/officeDocument/2006/bibliography" xmlns="http://schemas.openxmlformats.org/officeDocument/2006/bibliography" SelectedStyle="\APA.XSL" StyleName="APA"/>
</file>

<file path=customXml/item4.xml><?xml version="1.0" encoding="utf-8"?>
<p:properties xmlns:p="http://schemas.microsoft.com/office/2006/metadata/properties" xmlns:xsi="http://www.w3.org/2001/XMLSchema-instance" xmlns:pc="http://schemas.microsoft.com/office/infopath/2007/PartnerControls">
  <documentManagement>
    <TaxCatchAll xmlns="3f8e7e12-004f-4109-8696-32af5f3e4b1f"/>
    <lcf76f155ced4ddcb4097134ff3c332f xmlns="446a48e8-7a24-407d-a300-a03f0ef18831">
      <Terms xmlns="http://schemas.microsoft.com/office/infopath/2007/PartnerControls"/>
    </lcf76f155ced4ddcb4097134ff3c332f>
  </documentManagement>
</p:properties>
</file>

<file path=customXml/item5.xml><?xml version="1.0" encoding="utf-8"?>
<sisl xmlns:xsi="http://www.w3.org/2001/XMLSchema-instance" xmlns:xsd="http://www.w3.org/2001/XMLSchema" xmlns="http://www.boldonjames.com/2008/01/sie/internal/label" sislVersion="0" policy="8270c081-d9f3-48ae-83c7-c2320a8ca25c"/>
</file>

<file path=customXml/itemProps1.xml><?xml version="1.0" encoding="utf-8"?>
<ds:datastoreItem xmlns:ds="http://schemas.openxmlformats.org/officeDocument/2006/customXml" ds:itemID="{AAF706DB-5BEB-442F-B0CD-15BAD31AED5E}">
  <ds:schemaRefs>
    <ds:schemaRef ds:uri="http://schemas.microsoft.com/sharepoint/v3/contenttype/forms"/>
  </ds:schemaRefs>
</ds:datastoreItem>
</file>

<file path=customXml/itemProps2.xml><?xml version="1.0" encoding="utf-8"?>
<ds:datastoreItem xmlns:ds="http://schemas.openxmlformats.org/officeDocument/2006/customXml" ds:itemID="{D93A32FB-605D-4F9B-929F-C67A5AB299F2}">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446a48e8-7a24-407d-a300-a03f0ef18831"/>
    <ds:schemaRef ds:uri="3f8e7e12-004f-4109-8696-32af5f3e4b1f"/>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3.xml><?xml version="1.0" encoding="utf-8"?>
<ds:datastoreItem xmlns:ds="http://schemas.openxmlformats.org/officeDocument/2006/customXml" ds:itemID="{D6FBF947-7660-451E-A0DC-E3007FF5FA9E}">
  <ds:schemaRefs>
    <ds:schemaRef ds:uri="http://schemas.openxmlformats.org/officeDocument/2006/bibliography"/>
  </ds:schemaRefs>
</ds:datastoreItem>
</file>

<file path=customXml/itemProps4.xml><?xml version="1.0" encoding="utf-8"?>
<ds:datastoreItem xmlns:ds="http://schemas.openxmlformats.org/officeDocument/2006/customXml" ds:itemID="{A164A74D-0316-423E-904E-B39813F013F0}">
  <ds:schemaRefs>
    <ds:schemaRef ds:uri="http://schemas.microsoft.com/office/2006/metadata/properties"/>
    <ds:schemaRef ds:uri="http://schemas.microsoft.com/office/infopath/2007/PartnerControls"/>
    <ds:schemaRef ds:uri="3f8e7e12-004f-4109-8696-32af5f3e4b1f"/>
    <ds:schemaRef ds:uri="446a48e8-7a24-407d-a300-a03f0ef18831"/>
  </ds:schemaRefs>
</ds:datastoreItem>
</file>

<file path=customXml/itemProps5.xml><?xml version="1.0" encoding="utf-8"?>
<ds:datastoreItem xmlns:ds="http://schemas.openxmlformats.org/officeDocument/2006/customXml" ds:itemID="{C48C1918-3811-4691-96CA-55F26A9B8775}">
  <ds:schemaRefs>
    <ds:schemaRef ds:uri="http://www.w3.org/2001/XMLSchema"/>
    <ds:schemaRef ds:uri="http://www.boldonjames.com/2008/01/sie/internal/label"/>
  </ds:schemaRefs>
</ds:datastoreItem>
</file>

<file path=docProps/app.xml><?xml version="1.0" encoding="utf-8"?>
<Properties xmlns="http://schemas.openxmlformats.org/officeDocument/2006/extended-properties" xmlns:vt="http://schemas.openxmlformats.org/officeDocument/2006/docPropsVTypes">
  <Template>XE03–ExAWrittenQuestions-Mar26-alpha</Template>
  <TotalTime>2</TotalTime>
  <Pages>46</Pages>
  <Words>35825</Words>
  <Characters>204207</Characters>
  <Application>Microsoft Office Word</Application>
  <DocSecurity>2</DocSecurity>
  <Lines>1701</Lines>
  <Paragraphs>479</Paragraphs>
  <ScaleCrop>false</ScaleCrop>
  <Company>DCLG</Company>
  <LinksUpToDate>false</LinksUpToDate>
  <CharactersWithSpaces>239553</CharactersWithSpaces>
  <SharedDoc>false</SharedDoc>
  <HLinks>
    <vt:vector size="1980" baseType="variant">
      <vt:variant>
        <vt:i4>7733290</vt:i4>
      </vt:variant>
      <vt:variant>
        <vt:i4>1089</vt:i4>
      </vt:variant>
      <vt:variant>
        <vt:i4>0</vt:i4>
      </vt:variant>
      <vt:variant>
        <vt:i4>5</vt:i4>
      </vt:variant>
      <vt:variant>
        <vt:lpwstr>https://nsip-documents.planninginspectorate.gov.uk/published-documents/EN0110012-000743-08.11 Interrelationships Report.pdf</vt:lpwstr>
      </vt:variant>
      <vt:variant>
        <vt:lpwstr/>
      </vt:variant>
      <vt:variant>
        <vt:i4>7733290</vt:i4>
      </vt:variant>
      <vt:variant>
        <vt:i4>1086</vt:i4>
      </vt:variant>
      <vt:variant>
        <vt:i4>0</vt:i4>
      </vt:variant>
      <vt:variant>
        <vt:i4>5</vt:i4>
      </vt:variant>
      <vt:variant>
        <vt:lpwstr>https://nsip-documents.planninginspectorate.gov.uk/published-documents/EN0110012-000743-08.11 Interrelationships Report.pdf</vt:lpwstr>
      </vt:variant>
      <vt:variant>
        <vt:lpwstr/>
      </vt:variant>
      <vt:variant>
        <vt:i4>1638401</vt:i4>
      </vt:variant>
      <vt:variant>
        <vt:i4>1083</vt:i4>
      </vt:variant>
      <vt:variant>
        <vt:i4>0</vt:i4>
      </vt:variant>
      <vt:variant>
        <vt:i4>5</vt:i4>
      </vt:variant>
      <vt:variant>
        <vt:lpwstr>https://nsip-documents.planninginspectorate.gov.uk/published-documents/EN0110012-000634-03.01 Draft Development Consent Order (Clean).pdf</vt:lpwstr>
      </vt:variant>
      <vt:variant>
        <vt:lpwstr/>
      </vt:variant>
      <vt:variant>
        <vt:i4>1966161</vt:i4>
      </vt:variant>
      <vt:variant>
        <vt:i4>1080</vt:i4>
      </vt:variant>
      <vt:variant>
        <vt:i4>0</vt:i4>
      </vt:variant>
      <vt:variant>
        <vt:i4>5</vt:i4>
      </vt:variant>
      <vt:variant>
        <vt:lpwstr>https://nsip-documents.planninginspectorate.gov.uk/published-documents/EN0110012-000742-08.10 Technical Note Plot Optionality.pdf</vt:lpwstr>
      </vt:variant>
      <vt:variant>
        <vt:lpwstr/>
      </vt:variant>
      <vt:variant>
        <vt:i4>4259865</vt:i4>
      </vt:variant>
      <vt:variant>
        <vt:i4>1077</vt:i4>
      </vt:variant>
      <vt:variant>
        <vt:i4>0</vt:i4>
      </vt:variant>
      <vt:variant>
        <vt:i4>5</vt:i4>
      </vt:variant>
      <vt:variant>
        <vt:lpwstr>https://nsip-documents.planninginspectorate.gov.uk/published-documents/EN0110012-000299-02.03 Works Plans.pdf</vt:lpwstr>
      </vt:variant>
      <vt:variant>
        <vt:lpwstr/>
      </vt:variant>
      <vt:variant>
        <vt:i4>7798832</vt:i4>
      </vt:variant>
      <vt:variant>
        <vt:i4>1074</vt:i4>
      </vt:variant>
      <vt:variant>
        <vt:i4>0</vt:i4>
      </vt:variant>
      <vt:variant>
        <vt:i4>5</vt:i4>
      </vt:variant>
      <vt:variant>
        <vt:lpwstr>https://nsip-documents.planninginspectorate.gov.uk/published-documents/EN0110012-000368-The Applicant's Response to Relevant Representations Part 2.pdf</vt:lpwstr>
      </vt:variant>
      <vt:variant>
        <vt:lpwstr/>
      </vt:variant>
      <vt:variant>
        <vt:i4>1638401</vt:i4>
      </vt:variant>
      <vt:variant>
        <vt:i4>1071</vt:i4>
      </vt:variant>
      <vt:variant>
        <vt:i4>0</vt:i4>
      </vt:variant>
      <vt:variant>
        <vt:i4>5</vt:i4>
      </vt:variant>
      <vt:variant>
        <vt:lpwstr>https://nsip-documents.planninginspectorate.gov.uk/published-documents/EN0110012-000634-03.01 Draft Development Consent Order (Clean).pdf</vt:lpwstr>
      </vt:variant>
      <vt:variant>
        <vt:lpwstr/>
      </vt:variant>
      <vt:variant>
        <vt:i4>1638401</vt:i4>
      </vt:variant>
      <vt:variant>
        <vt:i4>1068</vt:i4>
      </vt:variant>
      <vt:variant>
        <vt:i4>0</vt:i4>
      </vt:variant>
      <vt:variant>
        <vt:i4>5</vt:i4>
      </vt:variant>
      <vt:variant>
        <vt:lpwstr>https://nsip-documents.planninginspectorate.gov.uk/published-documents/EN0110012-000634-03.01 Draft Development Consent Order (Clean).pdf</vt:lpwstr>
      </vt:variant>
      <vt:variant>
        <vt:lpwstr/>
      </vt:variant>
      <vt:variant>
        <vt:i4>7733290</vt:i4>
      </vt:variant>
      <vt:variant>
        <vt:i4>1065</vt:i4>
      </vt:variant>
      <vt:variant>
        <vt:i4>0</vt:i4>
      </vt:variant>
      <vt:variant>
        <vt:i4>5</vt:i4>
      </vt:variant>
      <vt:variant>
        <vt:lpwstr>https://nsip-documents.planninginspectorate.gov.uk/published-documents/EN0110012-000743-08.11 Interrelationships Report.pdf</vt:lpwstr>
      </vt:variant>
      <vt:variant>
        <vt:lpwstr/>
      </vt:variant>
      <vt:variant>
        <vt:i4>2359338</vt:i4>
      </vt:variant>
      <vt:variant>
        <vt:i4>1062</vt:i4>
      </vt:variant>
      <vt:variant>
        <vt:i4>0</vt:i4>
      </vt:variant>
      <vt:variant>
        <vt:i4>5</vt:i4>
      </vt:variant>
      <vt:variant>
        <vt:lpwstr>https://nsip-documents.planninginspectorate.gov.uk/published-documents/EN0110012-000740-08.02 The Applicants Response to Relevant Reps (Part 1).pdf</vt:lpwstr>
      </vt:variant>
      <vt:variant>
        <vt:lpwstr/>
      </vt:variant>
      <vt:variant>
        <vt:i4>3604577</vt:i4>
      </vt:variant>
      <vt:variant>
        <vt:i4>1059</vt:i4>
      </vt:variant>
      <vt:variant>
        <vt:i4>0</vt:i4>
      </vt:variant>
      <vt:variant>
        <vt:i4>5</vt:i4>
      </vt:variant>
      <vt:variant>
        <vt:lpwstr>https://nsip-documents.planninginspectorate.gov.uk/published-documents/EN0110012-000036-04.02 Funding Statement.pdf</vt:lpwstr>
      </vt:variant>
      <vt:variant>
        <vt:lpwstr/>
      </vt:variant>
      <vt:variant>
        <vt:i4>6881323</vt:i4>
      </vt:variant>
      <vt:variant>
        <vt:i4>1056</vt:i4>
      </vt:variant>
      <vt:variant>
        <vt:i4>0</vt:i4>
      </vt:variant>
      <vt:variant>
        <vt:i4>5</vt:i4>
      </vt:variant>
      <vt:variant>
        <vt:lpwstr>https://nsip-documents.planninginspectorate.gov.uk/published-documents/EN0110012-000641-04.03 Book of Reference (Clean).pdf</vt:lpwstr>
      </vt:variant>
      <vt:variant>
        <vt:lpwstr/>
      </vt:variant>
      <vt:variant>
        <vt:i4>2752622</vt:i4>
      </vt:variant>
      <vt:variant>
        <vt:i4>1053</vt:i4>
      </vt:variant>
      <vt:variant>
        <vt:i4>0</vt:i4>
      </vt:variant>
      <vt:variant>
        <vt:i4>5</vt:i4>
      </vt:variant>
      <vt:variant>
        <vt:lpwstr>https://national-infrastructure-consenting.planninginspectorate.gov.uk/projects/EN0110012/representations/100022700</vt:lpwstr>
      </vt:variant>
      <vt:variant>
        <vt:lpwstr/>
      </vt:variant>
      <vt:variant>
        <vt:i4>4259865</vt:i4>
      </vt:variant>
      <vt:variant>
        <vt:i4>1050</vt:i4>
      </vt:variant>
      <vt:variant>
        <vt:i4>0</vt:i4>
      </vt:variant>
      <vt:variant>
        <vt:i4>5</vt:i4>
      </vt:variant>
      <vt:variant>
        <vt:lpwstr>https://nsip-documents.planninginspectorate.gov.uk/published-documents/EN0110012-000299-02.03 Works Plans.pdf</vt:lpwstr>
      </vt:variant>
      <vt:variant>
        <vt:lpwstr/>
      </vt:variant>
      <vt:variant>
        <vt:i4>2687072</vt:i4>
      </vt:variant>
      <vt:variant>
        <vt:i4>1047</vt:i4>
      </vt:variant>
      <vt:variant>
        <vt:i4>0</vt:i4>
      </vt:variant>
      <vt:variant>
        <vt:i4>5</vt:i4>
      </vt:variant>
      <vt:variant>
        <vt:lpwstr>https://national-infrastructure-consenting.planninginspectorate.gov.uk/projects/EN0110012/representations/100022937</vt:lpwstr>
      </vt:variant>
      <vt:variant>
        <vt:lpwstr/>
      </vt:variant>
      <vt:variant>
        <vt:i4>6881323</vt:i4>
      </vt:variant>
      <vt:variant>
        <vt:i4>1044</vt:i4>
      </vt:variant>
      <vt:variant>
        <vt:i4>0</vt:i4>
      </vt:variant>
      <vt:variant>
        <vt:i4>5</vt:i4>
      </vt:variant>
      <vt:variant>
        <vt:lpwstr>https://nsip-documents.planninginspectorate.gov.uk/published-documents/EN0110012-000641-04.03 Book of Reference (Clean).pdf</vt:lpwstr>
      </vt:variant>
      <vt:variant>
        <vt:lpwstr/>
      </vt:variant>
      <vt:variant>
        <vt:i4>7405608</vt:i4>
      </vt:variant>
      <vt:variant>
        <vt:i4>1041</vt:i4>
      </vt:variant>
      <vt:variant>
        <vt:i4>0</vt:i4>
      </vt:variant>
      <vt:variant>
        <vt:i4>5</vt:i4>
      </vt:variant>
      <vt:variant>
        <vt:lpwstr>https://nsip-documents.planninginspectorate.gov.uk/published-documents/EN0110012-000639-04.01 Statement of Reasons (Clean).pdf</vt:lpwstr>
      </vt:variant>
      <vt:variant>
        <vt:lpwstr/>
      </vt:variant>
      <vt:variant>
        <vt:i4>1966090</vt:i4>
      </vt:variant>
      <vt:variant>
        <vt:i4>1038</vt:i4>
      </vt:variant>
      <vt:variant>
        <vt:i4>0</vt:i4>
      </vt:variant>
      <vt:variant>
        <vt:i4>5</vt:i4>
      </vt:variant>
      <vt:variant>
        <vt:lpwstr>https://nsip-documents.planninginspectorate.gov.uk/published-documents/EN0110012-000596-Deadline 1 Summary of Written Representation submitted on behalf of National Highways.pdf</vt:lpwstr>
      </vt:variant>
      <vt:variant>
        <vt:lpwstr/>
      </vt:variant>
      <vt:variant>
        <vt:i4>2883640</vt:i4>
      </vt:variant>
      <vt:variant>
        <vt:i4>1035</vt:i4>
      </vt:variant>
      <vt:variant>
        <vt:i4>0</vt:i4>
      </vt:variant>
      <vt:variant>
        <vt:i4>5</vt:i4>
      </vt:variant>
      <vt:variant>
        <vt:lpwstr>https://nsip-documents.planninginspectorate.gov.uk/published-documents/EN0110012-000595-Deadline 1 Written Representation Submitted on behalf of National Highways.pdf</vt:lpwstr>
      </vt:variant>
      <vt:variant>
        <vt:lpwstr/>
      </vt:variant>
      <vt:variant>
        <vt:i4>2687084</vt:i4>
      </vt:variant>
      <vt:variant>
        <vt:i4>1032</vt:i4>
      </vt:variant>
      <vt:variant>
        <vt:i4>0</vt:i4>
      </vt:variant>
      <vt:variant>
        <vt:i4>5</vt:i4>
      </vt:variant>
      <vt:variant>
        <vt:lpwstr>https://nsip-documents.planninginspectorate.gov.uk/published-documents/EN0110012-000591-Written Summary of Applicant's Oral Submissions at CAH1.pdf</vt:lpwstr>
      </vt:variant>
      <vt:variant>
        <vt:lpwstr/>
      </vt:variant>
      <vt:variant>
        <vt:i4>8257663</vt:i4>
      </vt:variant>
      <vt:variant>
        <vt:i4>1029</vt:i4>
      </vt:variant>
      <vt:variant>
        <vt:i4>0</vt:i4>
      </vt:variant>
      <vt:variant>
        <vt:i4>5</vt:i4>
      </vt:variant>
      <vt:variant>
        <vt:lpwstr>https://nsip-documents.planninginspectorate.gov.uk/published-documents/EN0110012-000456-Light Valley Solar - CAH1 Action Points.pdf</vt:lpwstr>
      </vt:variant>
      <vt:variant>
        <vt:lpwstr/>
      </vt:variant>
      <vt:variant>
        <vt:i4>5636108</vt:i4>
      </vt:variant>
      <vt:variant>
        <vt:i4>1026</vt:i4>
      </vt:variant>
      <vt:variant>
        <vt:i4>0</vt:i4>
      </vt:variant>
      <vt:variant>
        <vt:i4>5</vt:i4>
      </vt:variant>
      <vt:variant>
        <vt:lpwstr>https://nsip-documents.planninginspectorate.gov.uk/published-documents/EN0110012-000452-cah1.html</vt:lpwstr>
      </vt:variant>
      <vt:variant>
        <vt:lpwstr/>
      </vt:variant>
      <vt:variant>
        <vt:i4>4259865</vt:i4>
      </vt:variant>
      <vt:variant>
        <vt:i4>1023</vt:i4>
      </vt:variant>
      <vt:variant>
        <vt:i4>0</vt:i4>
      </vt:variant>
      <vt:variant>
        <vt:i4>5</vt:i4>
      </vt:variant>
      <vt:variant>
        <vt:lpwstr>https://nsip-documents.planninginspectorate.gov.uk/published-documents/EN0110012-000299-02.03 Works Plans.pdf</vt:lpwstr>
      </vt:variant>
      <vt:variant>
        <vt:lpwstr/>
      </vt:variant>
      <vt:variant>
        <vt:i4>2097267</vt:i4>
      </vt:variant>
      <vt:variant>
        <vt:i4>1020</vt:i4>
      </vt:variant>
      <vt:variant>
        <vt:i4>0</vt:i4>
      </vt:variant>
      <vt:variant>
        <vt:i4>5</vt:i4>
      </vt:variant>
      <vt:variant>
        <vt:lpwstr>https://nsip-documents.planninginspectorate.gov.uk/published-documents/EN0110012-000297-02.06 Streets Plans.pdf</vt:lpwstr>
      </vt:variant>
      <vt:variant>
        <vt:lpwstr/>
      </vt:variant>
      <vt:variant>
        <vt:i4>1638401</vt:i4>
      </vt:variant>
      <vt:variant>
        <vt:i4>1017</vt:i4>
      </vt:variant>
      <vt:variant>
        <vt:i4>0</vt:i4>
      </vt:variant>
      <vt:variant>
        <vt:i4>5</vt:i4>
      </vt:variant>
      <vt:variant>
        <vt:lpwstr>https://nsip-documents.planninginspectorate.gov.uk/published-documents/EN0110012-000634-03.01 Draft Development Consent Order (Clean).pdf</vt:lpwstr>
      </vt:variant>
      <vt:variant>
        <vt:lpwstr/>
      </vt:variant>
      <vt:variant>
        <vt:i4>2359338</vt:i4>
      </vt:variant>
      <vt:variant>
        <vt:i4>1014</vt:i4>
      </vt:variant>
      <vt:variant>
        <vt:i4>0</vt:i4>
      </vt:variant>
      <vt:variant>
        <vt:i4>5</vt:i4>
      </vt:variant>
      <vt:variant>
        <vt:lpwstr>https://nsip-documents.planninginspectorate.gov.uk/published-documents/EN0110012-000740-08.02 The Applicants Response to Relevant Reps (Part 1).pdf</vt:lpwstr>
      </vt:variant>
      <vt:variant>
        <vt:lpwstr/>
      </vt:variant>
      <vt:variant>
        <vt:i4>4063290</vt:i4>
      </vt:variant>
      <vt:variant>
        <vt:i4>1011</vt:i4>
      </vt:variant>
      <vt:variant>
        <vt:i4>0</vt:i4>
      </vt:variant>
      <vt:variant>
        <vt:i4>5</vt:i4>
      </vt:variant>
      <vt:variant>
        <vt:lpwstr>https://nsip-documents.planninginspectorate.gov.uk/published-documents/EN0110012-000730-07.08 Outline Pollution and Spillage Response Plan (Clean).pdf</vt:lpwstr>
      </vt:variant>
      <vt:variant>
        <vt:lpwstr/>
      </vt:variant>
      <vt:variant>
        <vt:i4>2621560</vt:i4>
      </vt:variant>
      <vt:variant>
        <vt:i4>1008</vt:i4>
      </vt:variant>
      <vt:variant>
        <vt:i4>0</vt:i4>
      </vt:variant>
      <vt:variant>
        <vt:i4>5</vt:i4>
      </vt:variant>
      <vt:variant>
        <vt:lpwstr>https://nsip-documents.planninginspectorate.gov.uk/published-documents/EN0110012-000724-07.04 Outline Decomissioning Environmental Management Plan (Clean).pdf</vt:lpwstr>
      </vt:variant>
      <vt:variant>
        <vt:lpwstr/>
      </vt:variant>
      <vt:variant>
        <vt:i4>3801123</vt:i4>
      </vt:variant>
      <vt:variant>
        <vt:i4>1005</vt:i4>
      </vt:variant>
      <vt:variant>
        <vt:i4>0</vt:i4>
      </vt:variant>
      <vt:variant>
        <vt:i4>5</vt:i4>
      </vt:variant>
      <vt:variant>
        <vt:lpwstr>https://nsip-documents.planninginspectorate.gov.uk/published-documents/EN0110012-000751-08.18_The Applicant's Response to Submissions Received at Deadline 1_Statutory Bodies.pdf</vt:lpwstr>
      </vt:variant>
      <vt:variant>
        <vt:lpwstr/>
      </vt:variant>
      <vt:variant>
        <vt:i4>2031686</vt:i4>
      </vt:variant>
      <vt:variant>
        <vt:i4>1002</vt:i4>
      </vt:variant>
      <vt:variant>
        <vt:i4>0</vt:i4>
      </vt:variant>
      <vt:variant>
        <vt:i4>5</vt:i4>
      </vt:variant>
      <vt:variant>
        <vt:lpwstr>https://nsip-documents.planninginspectorate.gov.uk/published-documents/EN0110012-000586-Environment Agency Light Valley Solar D1 Response - ENVIRONMENT AGENCY RESPONSE TO THE APPLICANT%E2%80%99S RESPONSES TO RELEVANT REPRESENTATIONS.pdf</vt:lpwstr>
      </vt:variant>
      <vt:variant>
        <vt:lpwstr/>
      </vt:variant>
      <vt:variant>
        <vt:i4>2883680</vt:i4>
      </vt:variant>
      <vt:variant>
        <vt:i4>999</vt:i4>
      </vt:variant>
      <vt:variant>
        <vt:i4>0</vt:i4>
      </vt:variant>
      <vt:variant>
        <vt:i4>5</vt:i4>
      </vt:variant>
      <vt:variant>
        <vt:lpwstr>https://national-infrastructure-consenting.planninginspectorate.gov.uk/projects/EN0110012/representations/100022966</vt:lpwstr>
      </vt:variant>
      <vt:variant>
        <vt:lpwstr/>
      </vt:variant>
      <vt:variant>
        <vt:i4>8126566</vt:i4>
      </vt:variant>
      <vt:variant>
        <vt:i4>996</vt:i4>
      </vt:variant>
      <vt:variant>
        <vt:i4>0</vt:i4>
      </vt:variant>
      <vt:variant>
        <vt:i4>5</vt:i4>
      </vt:variant>
      <vt:variant>
        <vt:lpwstr>https://nsip-documents.planninginspectorate.gov.uk/published-documents/EN0110012-000661-06.01.03 ES Volume 1 Chapter 3 - Alternatives and Design Iteration (Clean).pdf</vt:lpwstr>
      </vt:variant>
      <vt:variant>
        <vt:lpwstr/>
      </vt:variant>
      <vt:variant>
        <vt:i4>4259865</vt:i4>
      </vt:variant>
      <vt:variant>
        <vt:i4>993</vt:i4>
      </vt:variant>
      <vt:variant>
        <vt:i4>0</vt:i4>
      </vt:variant>
      <vt:variant>
        <vt:i4>5</vt:i4>
      </vt:variant>
      <vt:variant>
        <vt:lpwstr>https://nsip-documents.planninginspectorate.gov.uk/published-documents/EN0110012-000299-02.03 Works Plans.pdf</vt:lpwstr>
      </vt:variant>
      <vt:variant>
        <vt:lpwstr/>
      </vt:variant>
      <vt:variant>
        <vt:i4>2359338</vt:i4>
      </vt:variant>
      <vt:variant>
        <vt:i4>990</vt:i4>
      </vt:variant>
      <vt:variant>
        <vt:i4>0</vt:i4>
      </vt:variant>
      <vt:variant>
        <vt:i4>5</vt:i4>
      </vt:variant>
      <vt:variant>
        <vt:lpwstr>https://nsip-documents.planninginspectorate.gov.uk/published-documents/EN0110012-000740-08.02 The Applicants Response to Relevant Reps (Part 1).pdf</vt:lpwstr>
      </vt:variant>
      <vt:variant>
        <vt:lpwstr/>
      </vt:variant>
      <vt:variant>
        <vt:i4>131102</vt:i4>
      </vt:variant>
      <vt:variant>
        <vt:i4>987</vt:i4>
      </vt:variant>
      <vt:variant>
        <vt:i4>0</vt:i4>
      </vt:variant>
      <vt:variant>
        <vt:i4>5</vt:i4>
      </vt:variant>
      <vt:variant>
        <vt:lpwstr>https://nsip-documents.planninginspectorate.gov.uk/published-documents/EN0110012-000637-03.02 Explanatory Memorandum (Clean).pdf</vt:lpwstr>
      </vt:variant>
      <vt:variant>
        <vt:lpwstr/>
      </vt:variant>
      <vt:variant>
        <vt:i4>131102</vt:i4>
      </vt:variant>
      <vt:variant>
        <vt:i4>984</vt:i4>
      </vt:variant>
      <vt:variant>
        <vt:i4>0</vt:i4>
      </vt:variant>
      <vt:variant>
        <vt:i4>5</vt:i4>
      </vt:variant>
      <vt:variant>
        <vt:lpwstr>https://nsip-documents.planninginspectorate.gov.uk/published-documents/EN0110012-000637-03.02 Explanatory Memorandum (Clean).pdf</vt:lpwstr>
      </vt:variant>
      <vt:variant>
        <vt:lpwstr/>
      </vt:variant>
      <vt:variant>
        <vt:i4>131102</vt:i4>
      </vt:variant>
      <vt:variant>
        <vt:i4>981</vt:i4>
      </vt:variant>
      <vt:variant>
        <vt:i4>0</vt:i4>
      </vt:variant>
      <vt:variant>
        <vt:i4>5</vt:i4>
      </vt:variant>
      <vt:variant>
        <vt:lpwstr>https://nsip-documents.planninginspectorate.gov.uk/published-documents/EN0110012-000637-03.02 Explanatory Memorandum (Clean).pdf</vt:lpwstr>
      </vt:variant>
      <vt:variant>
        <vt:lpwstr/>
      </vt:variant>
      <vt:variant>
        <vt:i4>131102</vt:i4>
      </vt:variant>
      <vt:variant>
        <vt:i4>978</vt:i4>
      </vt:variant>
      <vt:variant>
        <vt:i4>0</vt:i4>
      </vt:variant>
      <vt:variant>
        <vt:i4>5</vt:i4>
      </vt:variant>
      <vt:variant>
        <vt:lpwstr>https://nsip-documents.planninginspectorate.gov.uk/published-documents/EN0110012-000637-03.02 Explanatory Memorandum (Clean).pdf</vt:lpwstr>
      </vt:variant>
      <vt:variant>
        <vt:lpwstr/>
      </vt:variant>
      <vt:variant>
        <vt:i4>131102</vt:i4>
      </vt:variant>
      <vt:variant>
        <vt:i4>975</vt:i4>
      </vt:variant>
      <vt:variant>
        <vt:i4>0</vt:i4>
      </vt:variant>
      <vt:variant>
        <vt:i4>5</vt:i4>
      </vt:variant>
      <vt:variant>
        <vt:lpwstr>https://nsip-documents.planninginspectorate.gov.uk/published-documents/EN0110012-000637-03.02 Explanatory Memorandum (Clean).pdf</vt:lpwstr>
      </vt:variant>
      <vt:variant>
        <vt:lpwstr/>
      </vt:variant>
      <vt:variant>
        <vt:i4>131102</vt:i4>
      </vt:variant>
      <vt:variant>
        <vt:i4>972</vt:i4>
      </vt:variant>
      <vt:variant>
        <vt:i4>0</vt:i4>
      </vt:variant>
      <vt:variant>
        <vt:i4>5</vt:i4>
      </vt:variant>
      <vt:variant>
        <vt:lpwstr>https://nsip-documents.planninginspectorate.gov.uk/published-documents/EN0110012-000637-03.02 Explanatory Memorandum (Clean).pdf</vt:lpwstr>
      </vt:variant>
      <vt:variant>
        <vt:lpwstr/>
      </vt:variant>
      <vt:variant>
        <vt:i4>131102</vt:i4>
      </vt:variant>
      <vt:variant>
        <vt:i4>969</vt:i4>
      </vt:variant>
      <vt:variant>
        <vt:i4>0</vt:i4>
      </vt:variant>
      <vt:variant>
        <vt:i4>5</vt:i4>
      </vt:variant>
      <vt:variant>
        <vt:lpwstr>https://nsip-documents.planninginspectorate.gov.uk/published-documents/EN0110012-000637-03.02 Explanatory Memorandum (Clean).pdf</vt:lpwstr>
      </vt:variant>
      <vt:variant>
        <vt:lpwstr/>
      </vt:variant>
      <vt:variant>
        <vt:i4>131102</vt:i4>
      </vt:variant>
      <vt:variant>
        <vt:i4>966</vt:i4>
      </vt:variant>
      <vt:variant>
        <vt:i4>0</vt:i4>
      </vt:variant>
      <vt:variant>
        <vt:i4>5</vt:i4>
      </vt:variant>
      <vt:variant>
        <vt:lpwstr>https://nsip-documents.planninginspectorate.gov.uk/published-documents/EN0110012-000637-03.02 Explanatory Memorandum (Clean).pdf</vt:lpwstr>
      </vt:variant>
      <vt:variant>
        <vt:lpwstr/>
      </vt:variant>
      <vt:variant>
        <vt:i4>131102</vt:i4>
      </vt:variant>
      <vt:variant>
        <vt:i4>963</vt:i4>
      </vt:variant>
      <vt:variant>
        <vt:i4>0</vt:i4>
      </vt:variant>
      <vt:variant>
        <vt:i4>5</vt:i4>
      </vt:variant>
      <vt:variant>
        <vt:lpwstr>https://nsip-documents.planninginspectorate.gov.uk/published-documents/EN0110012-000637-03.02 Explanatory Memorandum (Clean).pdf</vt:lpwstr>
      </vt:variant>
      <vt:variant>
        <vt:lpwstr/>
      </vt:variant>
      <vt:variant>
        <vt:i4>5439517</vt:i4>
      </vt:variant>
      <vt:variant>
        <vt:i4>960</vt:i4>
      </vt:variant>
      <vt:variant>
        <vt:i4>0</vt:i4>
      </vt:variant>
      <vt:variant>
        <vt:i4>5</vt:i4>
      </vt:variant>
      <vt:variant>
        <vt:lpwstr>https://nsip-documents.planninginspectorate.gov.uk/published-documents/EN0110012-000720-07.02 Outline Construction Environmental Management Plan (Clean).pdf</vt:lpwstr>
      </vt:variant>
      <vt:variant>
        <vt:lpwstr/>
      </vt:variant>
      <vt:variant>
        <vt:i4>7471212</vt:i4>
      </vt:variant>
      <vt:variant>
        <vt:i4>957</vt:i4>
      </vt:variant>
      <vt:variant>
        <vt:i4>0</vt:i4>
      </vt:variant>
      <vt:variant>
        <vt:i4>5</vt:i4>
      </vt:variant>
      <vt:variant>
        <vt:lpwstr>https://nsip-documents.planninginspectorate.gov.uk/published-documents/EN0110012-000712-06.03.15.02 ES Volume 3 - Appendix 15.2 Water Environment Regulations (Water Framework Directive) Compliance Assessment (Clean).pdf</vt:lpwstr>
      </vt:variant>
      <vt:variant>
        <vt:lpwstr/>
      </vt:variant>
      <vt:variant>
        <vt:i4>2490427</vt:i4>
      </vt:variant>
      <vt:variant>
        <vt:i4>954</vt:i4>
      </vt:variant>
      <vt:variant>
        <vt:i4>0</vt:i4>
      </vt:variant>
      <vt:variant>
        <vt:i4>5</vt:i4>
      </vt:variant>
      <vt:variant>
        <vt:lpwstr>https://nsip-documents.planninginspectorate.gov.uk/published-documents/EN0110012-000653-05.06 Design Parameters and Commitments (Clean).pdf</vt:lpwstr>
      </vt:variant>
      <vt:variant>
        <vt:lpwstr/>
      </vt:variant>
      <vt:variant>
        <vt:i4>3014752</vt:i4>
      </vt:variant>
      <vt:variant>
        <vt:i4>951</vt:i4>
      </vt:variant>
      <vt:variant>
        <vt:i4>0</vt:i4>
      </vt:variant>
      <vt:variant>
        <vt:i4>5</vt:i4>
      </vt:variant>
      <vt:variant>
        <vt:lpwstr>https://national-infrastructure-consenting.planninginspectorate.gov.uk/projects/EN0110012/representations/100022945</vt:lpwstr>
      </vt:variant>
      <vt:variant>
        <vt:lpwstr/>
      </vt:variant>
      <vt:variant>
        <vt:i4>5111897</vt:i4>
      </vt:variant>
      <vt:variant>
        <vt:i4>948</vt:i4>
      </vt:variant>
      <vt:variant>
        <vt:i4>0</vt:i4>
      </vt:variant>
      <vt:variant>
        <vt:i4>5</vt:i4>
      </vt:variant>
      <vt:variant>
        <vt:lpwstr>https://nsip-documents.planninginspectorate.gov.uk/published-documents/EN0110012-000675-06.01.15 ES Volume 1 Chapter 15 - Water Resources and Flood Risk (Clean).pdf</vt:lpwstr>
      </vt:variant>
      <vt:variant>
        <vt:lpwstr/>
      </vt:variant>
      <vt:variant>
        <vt:i4>7471212</vt:i4>
      </vt:variant>
      <vt:variant>
        <vt:i4>945</vt:i4>
      </vt:variant>
      <vt:variant>
        <vt:i4>0</vt:i4>
      </vt:variant>
      <vt:variant>
        <vt:i4>5</vt:i4>
      </vt:variant>
      <vt:variant>
        <vt:lpwstr>https://nsip-documents.planninginspectorate.gov.uk/published-documents/EN0110012-000712-06.03.15.02 ES Volume 3 - Appendix 15.2 Water Environment Regulations (Water Framework Directive) Compliance Assessment (Clean).pdf</vt:lpwstr>
      </vt:variant>
      <vt:variant>
        <vt:lpwstr/>
      </vt:variant>
      <vt:variant>
        <vt:i4>7995442</vt:i4>
      </vt:variant>
      <vt:variant>
        <vt:i4>942</vt:i4>
      </vt:variant>
      <vt:variant>
        <vt:i4>0</vt:i4>
      </vt:variant>
      <vt:variant>
        <vt:i4>5</vt:i4>
      </vt:variant>
      <vt:variant>
        <vt:lpwstr>https://nsip-documents.planninginspectorate.gov.uk/published-documents/EN0110012-000738-07.16 Water Resource Assessment (Clean).pdf</vt:lpwstr>
      </vt:variant>
      <vt:variant>
        <vt:lpwstr/>
      </vt:variant>
      <vt:variant>
        <vt:i4>6357039</vt:i4>
      </vt:variant>
      <vt:variant>
        <vt:i4>939</vt:i4>
      </vt:variant>
      <vt:variant>
        <vt:i4>0</vt:i4>
      </vt:variant>
      <vt:variant>
        <vt:i4>5</vt:i4>
      </vt:variant>
      <vt:variant>
        <vt:lpwstr>https://nsip-documents.planninginspectorate.gov.uk/published-documents/EN0110012-000722-07.03 Outline Operational Environmental Management Plan (Clean).pdf</vt:lpwstr>
      </vt:variant>
      <vt:variant>
        <vt:lpwstr/>
      </vt:variant>
      <vt:variant>
        <vt:i4>2359338</vt:i4>
      </vt:variant>
      <vt:variant>
        <vt:i4>936</vt:i4>
      </vt:variant>
      <vt:variant>
        <vt:i4>0</vt:i4>
      </vt:variant>
      <vt:variant>
        <vt:i4>5</vt:i4>
      </vt:variant>
      <vt:variant>
        <vt:lpwstr>https://nsip-documents.planninginspectorate.gov.uk/published-documents/EN0110012-000740-08.02 The Applicants Response to Relevant Reps (Part 1).pdf</vt:lpwstr>
      </vt:variant>
      <vt:variant>
        <vt:lpwstr/>
      </vt:variant>
      <vt:variant>
        <vt:i4>2490427</vt:i4>
      </vt:variant>
      <vt:variant>
        <vt:i4>933</vt:i4>
      </vt:variant>
      <vt:variant>
        <vt:i4>0</vt:i4>
      </vt:variant>
      <vt:variant>
        <vt:i4>5</vt:i4>
      </vt:variant>
      <vt:variant>
        <vt:lpwstr>https://nsip-documents.planninginspectorate.gov.uk/published-documents/EN0110012-000653-05.06 Design Parameters and Commitments (Clean).pdf</vt:lpwstr>
      </vt:variant>
      <vt:variant>
        <vt:lpwstr/>
      </vt:variant>
      <vt:variant>
        <vt:i4>5439517</vt:i4>
      </vt:variant>
      <vt:variant>
        <vt:i4>930</vt:i4>
      </vt:variant>
      <vt:variant>
        <vt:i4>0</vt:i4>
      </vt:variant>
      <vt:variant>
        <vt:i4>5</vt:i4>
      </vt:variant>
      <vt:variant>
        <vt:lpwstr>https://nsip-documents.planninginspectorate.gov.uk/published-documents/EN0110012-000720-07.02 Outline Construction Environmental Management Plan (Clean).pdf</vt:lpwstr>
      </vt:variant>
      <vt:variant>
        <vt:lpwstr/>
      </vt:variant>
      <vt:variant>
        <vt:i4>2490427</vt:i4>
      </vt:variant>
      <vt:variant>
        <vt:i4>927</vt:i4>
      </vt:variant>
      <vt:variant>
        <vt:i4>0</vt:i4>
      </vt:variant>
      <vt:variant>
        <vt:i4>5</vt:i4>
      </vt:variant>
      <vt:variant>
        <vt:lpwstr>https://nsip-documents.planninginspectorate.gov.uk/published-documents/EN0110012-000653-05.06 Design Parameters and Commitments (Clean).pdf</vt:lpwstr>
      </vt:variant>
      <vt:variant>
        <vt:lpwstr/>
      </vt:variant>
      <vt:variant>
        <vt:i4>2359338</vt:i4>
      </vt:variant>
      <vt:variant>
        <vt:i4>924</vt:i4>
      </vt:variant>
      <vt:variant>
        <vt:i4>0</vt:i4>
      </vt:variant>
      <vt:variant>
        <vt:i4>5</vt:i4>
      </vt:variant>
      <vt:variant>
        <vt:lpwstr>https://nsip-documents.planninginspectorate.gov.uk/published-documents/EN0110012-000740-08.02 The Applicants Response to Relevant Reps (Part 1).pdf</vt:lpwstr>
      </vt:variant>
      <vt:variant>
        <vt:lpwstr/>
      </vt:variant>
      <vt:variant>
        <vt:i4>4194305</vt:i4>
      </vt:variant>
      <vt:variant>
        <vt:i4>921</vt:i4>
      </vt:variant>
      <vt:variant>
        <vt:i4>0</vt:i4>
      </vt:variant>
      <vt:variant>
        <vt:i4>5</vt:i4>
      </vt:variant>
      <vt:variant>
        <vt:lpwstr>https://nsip-documents.planninginspectorate.gov.uk/published-documents/EN0110012-000716-06.03.15.04 ES Volume 3 - Appendix 15.4 Outline Drainage Strategy (Clean).pdf</vt:lpwstr>
      </vt:variant>
      <vt:variant>
        <vt:lpwstr/>
      </vt:variant>
      <vt:variant>
        <vt:i4>4194305</vt:i4>
      </vt:variant>
      <vt:variant>
        <vt:i4>918</vt:i4>
      </vt:variant>
      <vt:variant>
        <vt:i4>0</vt:i4>
      </vt:variant>
      <vt:variant>
        <vt:i4>5</vt:i4>
      </vt:variant>
      <vt:variant>
        <vt:lpwstr>https://nsip-documents.planninginspectorate.gov.uk/published-documents/EN0110012-000716-06.03.15.04 ES Volume 3 - Appendix 15.4 Outline Drainage Strategy (Clean).pdf</vt:lpwstr>
      </vt:variant>
      <vt:variant>
        <vt:lpwstr/>
      </vt:variant>
      <vt:variant>
        <vt:i4>5832717</vt:i4>
      </vt:variant>
      <vt:variant>
        <vt:i4>915</vt:i4>
      </vt:variant>
      <vt:variant>
        <vt:i4>0</vt:i4>
      </vt:variant>
      <vt:variant>
        <vt:i4>5</vt:i4>
      </vt:variant>
      <vt:variant>
        <vt:lpwstr>https://nsip-documents.planninginspectorate.gov.uk/published-documents/EN0110012-000710-06.03.15.01 ES Volume 3 - Appendix 15.1 Flood Risk Assessment (Clean).pdf</vt:lpwstr>
      </vt:variant>
      <vt:variant>
        <vt:lpwstr/>
      </vt:variant>
      <vt:variant>
        <vt:i4>4194305</vt:i4>
      </vt:variant>
      <vt:variant>
        <vt:i4>912</vt:i4>
      </vt:variant>
      <vt:variant>
        <vt:i4>0</vt:i4>
      </vt:variant>
      <vt:variant>
        <vt:i4>5</vt:i4>
      </vt:variant>
      <vt:variant>
        <vt:lpwstr>https://nsip-documents.planninginspectorate.gov.uk/published-documents/EN0110012-000716-06.03.15.04 ES Volume 3 - Appendix 15.4 Outline Drainage Strategy (Clean).pdf</vt:lpwstr>
      </vt:variant>
      <vt:variant>
        <vt:lpwstr/>
      </vt:variant>
      <vt:variant>
        <vt:i4>7798887</vt:i4>
      </vt:variant>
      <vt:variant>
        <vt:i4>909</vt:i4>
      </vt:variant>
      <vt:variant>
        <vt:i4>0</vt:i4>
      </vt:variant>
      <vt:variant>
        <vt:i4>5</vt:i4>
      </vt:variant>
      <vt:variant>
        <vt:lpwstr>https://nsip-documents.planninginspectorate.gov.uk/published-documents/EN0110012-000688-06.02.15.15 ES Volume 2 - Figure 15.15 Design Event.pdf</vt:lpwstr>
      </vt:variant>
      <vt:variant>
        <vt:lpwstr/>
      </vt:variant>
      <vt:variant>
        <vt:i4>5832717</vt:i4>
      </vt:variant>
      <vt:variant>
        <vt:i4>906</vt:i4>
      </vt:variant>
      <vt:variant>
        <vt:i4>0</vt:i4>
      </vt:variant>
      <vt:variant>
        <vt:i4>5</vt:i4>
      </vt:variant>
      <vt:variant>
        <vt:lpwstr>https://nsip-documents.planninginspectorate.gov.uk/published-documents/EN0110012-000710-06.03.15.01 ES Volume 3 - Appendix 15.1 Flood Risk Assessment (Clean).pdf</vt:lpwstr>
      </vt:variant>
      <vt:variant>
        <vt:lpwstr/>
      </vt:variant>
      <vt:variant>
        <vt:i4>1114182</vt:i4>
      </vt:variant>
      <vt:variant>
        <vt:i4>903</vt:i4>
      </vt:variant>
      <vt:variant>
        <vt:i4>0</vt:i4>
      </vt:variant>
      <vt:variant>
        <vt:i4>5</vt:i4>
      </vt:variant>
      <vt:variant>
        <vt:lpwstr>https://nsip-documents.planninginspectorate.gov.uk/published-documents/EN0110012-000232-06.02.15.23 ES Volume 2 - Figure 15.23 Direct Rainfall Model Solar Development Site 1 (1%25 AEP plus Climate Change).pdf</vt:lpwstr>
      </vt:variant>
      <vt:variant>
        <vt:lpwstr/>
      </vt:variant>
      <vt:variant>
        <vt:i4>1769542</vt:i4>
      </vt:variant>
      <vt:variant>
        <vt:i4>900</vt:i4>
      </vt:variant>
      <vt:variant>
        <vt:i4>0</vt:i4>
      </vt:variant>
      <vt:variant>
        <vt:i4>5</vt:i4>
      </vt:variant>
      <vt:variant>
        <vt:lpwstr>https://nsip-documents.planninginspectorate.gov.uk/published-documents/EN0110012-000696-06.02.15.23 ES Volume 2 - Figure 15.23 Direct Rainfall Model Solar Development Site 1 (1%25 AEP plus Climate Change).pdf</vt:lpwstr>
      </vt:variant>
      <vt:variant>
        <vt:lpwstr/>
      </vt:variant>
      <vt:variant>
        <vt:i4>1245249</vt:i4>
      </vt:variant>
      <vt:variant>
        <vt:i4>897</vt:i4>
      </vt:variant>
      <vt:variant>
        <vt:i4>0</vt:i4>
      </vt:variant>
      <vt:variant>
        <vt:i4>5</vt:i4>
      </vt:variant>
      <vt:variant>
        <vt:lpwstr>https://nsip-documents.planninginspectorate.gov.uk/published-documents/EN0110012-000686-06.02.15.10 ES Volume 2 - Figure 15.10 Risk of Flooding from Rivers and Seas.pdf</vt:lpwstr>
      </vt:variant>
      <vt:variant>
        <vt:lpwstr/>
      </vt:variant>
      <vt:variant>
        <vt:i4>2031681</vt:i4>
      </vt:variant>
      <vt:variant>
        <vt:i4>894</vt:i4>
      </vt:variant>
      <vt:variant>
        <vt:i4>0</vt:i4>
      </vt:variant>
      <vt:variant>
        <vt:i4>5</vt:i4>
      </vt:variant>
      <vt:variant>
        <vt:lpwstr>https://nsip-documents.planninginspectorate.gov.uk/published-documents/EN0110012-000343-06.02.15.10 ES Volume 2 - Figure 15.10 Risk of Flooding from Rivers and Seas.pdf</vt:lpwstr>
      </vt:variant>
      <vt:variant>
        <vt:lpwstr/>
      </vt:variant>
      <vt:variant>
        <vt:i4>2031686</vt:i4>
      </vt:variant>
      <vt:variant>
        <vt:i4>891</vt:i4>
      </vt:variant>
      <vt:variant>
        <vt:i4>0</vt:i4>
      </vt:variant>
      <vt:variant>
        <vt:i4>5</vt:i4>
      </vt:variant>
      <vt:variant>
        <vt:lpwstr>https://nsip-documents.planninginspectorate.gov.uk/published-documents/EN0110012-000586-Environment Agency Light Valley Solar D1 Response - ENVIRONMENT AGENCY RESPONSE TO THE APPLICANT%E2%80%99S RESPONSES TO RELEVANT REPRESENTATIONS.pdf</vt:lpwstr>
      </vt:variant>
      <vt:variant>
        <vt:lpwstr/>
      </vt:variant>
      <vt:variant>
        <vt:i4>5832717</vt:i4>
      </vt:variant>
      <vt:variant>
        <vt:i4>888</vt:i4>
      </vt:variant>
      <vt:variant>
        <vt:i4>0</vt:i4>
      </vt:variant>
      <vt:variant>
        <vt:i4>5</vt:i4>
      </vt:variant>
      <vt:variant>
        <vt:lpwstr>https://nsip-documents.planninginspectorate.gov.uk/published-documents/EN0110012-000710-06.03.15.01 ES Volume 3 - Appendix 15.1 Flood Risk Assessment (Clean).pdf</vt:lpwstr>
      </vt:variant>
      <vt:variant>
        <vt:lpwstr/>
      </vt:variant>
      <vt:variant>
        <vt:i4>5832717</vt:i4>
      </vt:variant>
      <vt:variant>
        <vt:i4>885</vt:i4>
      </vt:variant>
      <vt:variant>
        <vt:i4>0</vt:i4>
      </vt:variant>
      <vt:variant>
        <vt:i4>5</vt:i4>
      </vt:variant>
      <vt:variant>
        <vt:lpwstr>https://nsip-documents.planninginspectorate.gov.uk/published-documents/EN0110012-000710-06.03.15.01 ES Volume 3 - Appendix 15.1 Flood Risk Assessment (Clean).pdf</vt:lpwstr>
      </vt:variant>
      <vt:variant>
        <vt:lpwstr/>
      </vt:variant>
      <vt:variant>
        <vt:i4>3276921</vt:i4>
      </vt:variant>
      <vt:variant>
        <vt:i4>882</vt:i4>
      </vt:variant>
      <vt:variant>
        <vt:i4>0</vt:i4>
      </vt:variant>
      <vt:variant>
        <vt:i4>5</vt:i4>
      </vt:variant>
      <vt:variant>
        <vt:lpwstr>https://nsip-documents.planninginspectorate.gov.uk/published-documents/EN0110012-000746-08.16 Cover Letter - Deadline 2 Submission.pdf</vt:lpwstr>
      </vt:variant>
      <vt:variant>
        <vt:lpwstr/>
      </vt:variant>
      <vt:variant>
        <vt:i4>2490427</vt:i4>
      </vt:variant>
      <vt:variant>
        <vt:i4>879</vt:i4>
      </vt:variant>
      <vt:variant>
        <vt:i4>0</vt:i4>
      </vt:variant>
      <vt:variant>
        <vt:i4>5</vt:i4>
      </vt:variant>
      <vt:variant>
        <vt:lpwstr>https://nsip-documents.planninginspectorate.gov.uk/published-documents/EN0110012-000653-05.06 Design Parameters and Commitments (Clean).pdf</vt:lpwstr>
      </vt:variant>
      <vt:variant>
        <vt:lpwstr/>
      </vt:variant>
      <vt:variant>
        <vt:i4>1441879</vt:i4>
      </vt:variant>
      <vt:variant>
        <vt:i4>876</vt:i4>
      </vt:variant>
      <vt:variant>
        <vt:i4>0</vt:i4>
      </vt:variant>
      <vt:variant>
        <vt:i4>5</vt:i4>
      </vt:variant>
      <vt:variant>
        <vt:lpwstr>https://nsip-documents.planninginspectorate.gov.uk/published-documents/EN0110012-000685-06.02.15.09 ES Volume 2 - Figure 15.9 Risk of Flooding from Surface Water.pdf</vt:lpwstr>
      </vt:variant>
      <vt:variant>
        <vt:lpwstr/>
      </vt:variant>
      <vt:variant>
        <vt:i4>5832717</vt:i4>
      </vt:variant>
      <vt:variant>
        <vt:i4>873</vt:i4>
      </vt:variant>
      <vt:variant>
        <vt:i4>0</vt:i4>
      </vt:variant>
      <vt:variant>
        <vt:i4>5</vt:i4>
      </vt:variant>
      <vt:variant>
        <vt:lpwstr>https://nsip-documents.planninginspectorate.gov.uk/published-documents/EN0110012-000710-06.03.15.01 ES Volume 3 - Appendix 15.1 Flood Risk Assessment (Clean).pdf</vt:lpwstr>
      </vt:variant>
      <vt:variant>
        <vt:lpwstr/>
      </vt:variant>
      <vt:variant>
        <vt:i4>3211374</vt:i4>
      </vt:variant>
      <vt:variant>
        <vt:i4>870</vt:i4>
      </vt:variant>
      <vt:variant>
        <vt:i4>0</vt:i4>
      </vt:variant>
      <vt:variant>
        <vt:i4>5</vt:i4>
      </vt:variant>
      <vt:variant>
        <vt:lpwstr>https://nsip-documents.planninginspectorate.gov.uk/published-documents/EN0110012-000734-07.12 Outline Construction Traffic Management Plan (Clean).pdf</vt:lpwstr>
      </vt:variant>
      <vt:variant>
        <vt:lpwstr/>
      </vt:variant>
      <vt:variant>
        <vt:i4>6160465</vt:i4>
      </vt:variant>
      <vt:variant>
        <vt:i4>867</vt:i4>
      </vt:variant>
      <vt:variant>
        <vt:i4>0</vt:i4>
      </vt:variant>
      <vt:variant>
        <vt:i4>5</vt:i4>
      </vt:variant>
      <vt:variant>
        <vt:lpwstr>https://nsip-documents.planninginspectorate.gov.uk/published-documents/EN0110012-000203-06.02.13.03 ES Volume 2 - Figure 13.3 Public Rights of Way and Permissive Paths, Enhancements and Diversions.pdf</vt:lpwstr>
      </vt:variant>
      <vt:variant>
        <vt:lpwstr/>
      </vt:variant>
      <vt:variant>
        <vt:i4>6160465</vt:i4>
      </vt:variant>
      <vt:variant>
        <vt:i4>864</vt:i4>
      </vt:variant>
      <vt:variant>
        <vt:i4>0</vt:i4>
      </vt:variant>
      <vt:variant>
        <vt:i4>5</vt:i4>
      </vt:variant>
      <vt:variant>
        <vt:lpwstr>https://nsip-documents.planninginspectorate.gov.uk/published-documents/EN0110012-000203-06.02.13.03 ES Volume 2 - Figure 13.3 Public Rights of Way and Permissive Paths, Enhancements and Diversions.pdf</vt:lpwstr>
      </vt:variant>
      <vt:variant>
        <vt:lpwstr/>
      </vt:variant>
      <vt:variant>
        <vt:i4>6160399</vt:i4>
      </vt:variant>
      <vt:variant>
        <vt:i4>861</vt:i4>
      </vt:variant>
      <vt:variant>
        <vt:i4>0</vt:i4>
      </vt:variant>
      <vt:variant>
        <vt:i4>5</vt:i4>
      </vt:variant>
      <vt:variant>
        <vt:lpwstr>https://nsip-documents.planninginspectorate.gov.uk/published-documents/EN0110012-000560-EN0110012 - Light Valley Solar - North Yorkshire Council Local Impact Report 11082026.pdf</vt:lpwstr>
      </vt:variant>
      <vt:variant>
        <vt:lpwstr/>
      </vt:variant>
      <vt:variant>
        <vt:i4>6357039</vt:i4>
      </vt:variant>
      <vt:variant>
        <vt:i4>858</vt:i4>
      </vt:variant>
      <vt:variant>
        <vt:i4>0</vt:i4>
      </vt:variant>
      <vt:variant>
        <vt:i4>5</vt:i4>
      </vt:variant>
      <vt:variant>
        <vt:lpwstr>https://nsip-documents.planninginspectorate.gov.uk/published-documents/EN0110012-000722-07.03 Outline Operational Environmental Management Plan (Clean).pdf</vt:lpwstr>
      </vt:variant>
      <vt:variant>
        <vt:lpwstr/>
      </vt:variant>
      <vt:variant>
        <vt:i4>3211311</vt:i4>
      </vt:variant>
      <vt:variant>
        <vt:i4>855</vt:i4>
      </vt:variant>
      <vt:variant>
        <vt:i4>0</vt:i4>
      </vt:variant>
      <vt:variant>
        <vt:i4>5</vt:i4>
      </vt:variant>
      <vt:variant>
        <vt:lpwstr>https://nsip-documents.planninginspectorate.gov.uk/published-documents/EN0110012-000673-06.01.14 ES Volume 1 Chapter 14 - Traffic and Movement (Clean).pdf</vt:lpwstr>
      </vt:variant>
      <vt:variant>
        <vt:lpwstr/>
      </vt:variant>
      <vt:variant>
        <vt:i4>3211311</vt:i4>
      </vt:variant>
      <vt:variant>
        <vt:i4>852</vt:i4>
      </vt:variant>
      <vt:variant>
        <vt:i4>0</vt:i4>
      </vt:variant>
      <vt:variant>
        <vt:i4>5</vt:i4>
      </vt:variant>
      <vt:variant>
        <vt:lpwstr>https://nsip-documents.planninginspectorate.gov.uk/published-documents/EN0110012-000673-06.01.14 ES Volume 1 Chapter 14 - Traffic and Movement (Clean).pdf</vt:lpwstr>
      </vt:variant>
      <vt:variant>
        <vt:lpwstr/>
      </vt:variant>
      <vt:variant>
        <vt:i4>4653169</vt:i4>
      </vt:variant>
      <vt:variant>
        <vt:i4>849</vt:i4>
      </vt:variant>
      <vt:variant>
        <vt:i4>0</vt:i4>
      </vt:variant>
      <vt:variant>
        <vt:i4>5</vt:i4>
      </vt:variant>
      <vt:variant>
        <vt:lpwstr>https://nsip-documents.planninginspectorate.gov.uk/published-documents/EN0110012-000754-08.17_The Applicant's Response to North Yorkshire Council's Local Impact Report.pdf</vt:lpwstr>
      </vt:variant>
      <vt:variant>
        <vt:lpwstr/>
      </vt:variant>
      <vt:variant>
        <vt:i4>3211374</vt:i4>
      </vt:variant>
      <vt:variant>
        <vt:i4>846</vt:i4>
      </vt:variant>
      <vt:variant>
        <vt:i4>0</vt:i4>
      </vt:variant>
      <vt:variant>
        <vt:i4>5</vt:i4>
      </vt:variant>
      <vt:variant>
        <vt:lpwstr>https://nsip-documents.planninginspectorate.gov.uk/published-documents/EN0110012-000734-07.12 Outline Construction Traffic Management Plan (Clean).pdf</vt:lpwstr>
      </vt:variant>
      <vt:variant>
        <vt:lpwstr/>
      </vt:variant>
      <vt:variant>
        <vt:i4>3211311</vt:i4>
      </vt:variant>
      <vt:variant>
        <vt:i4>843</vt:i4>
      </vt:variant>
      <vt:variant>
        <vt:i4>0</vt:i4>
      </vt:variant>
      <vt:variant>
        <vt:i4>5</vt:i4>
      </vt:variant>
      <vt:variant>
        <vt:lpwstr>https://nsip-documents.planninginspectorate.gov.uk/published-documents/EN0110012-000673-06.01.14 ES Volume 1 Chapter 14 - Traffic and Movement (Clean).pdf</vt:lpwstr>
      </vt:variant>
      <vt:variant>
        <vt:lpwstr/>
      </vt:variant>
      <vt:variant>
        <vt:i4>8192040</vt:i4>
      </vt:variant>
      <vt:variant>
        <vt:i4>840</vt:i4>
      </vt:variant>
      <vt:variant>
        <vt:i4>0</vt:i4>
      </vt:variant>
      <vt:variant>
        <vt:i4>5</vt:i4>
      </vt:variant>
      <vt:variant>
        <vt:lpwstr>https://nsip-documents.planninginspectorate.gov.uk/published-documents/EN0110012-000208-06.02.14.04 ES Volume 2 - Figure 14.4 Construction Routing.pdf</vt:lpwstr>
      </vt:variant>
      <vt:variant>
        <vt:lpwstr/>
      </vt:variant>
      <vt:variant>
        <vt:i4>7733346</vt:i4>
      </vt:variant>
      <vt:variant>
        <vt:i4>837</vt:i4>
      </vt:variant>
      <vt:variant>
        <vt:i4>0</vt:i4>
      </vt:variant>
      <vt:variant>
        <vt:i4>5</vt:i4>
      </vt:variant>
      <vt:variant>
        <vt:lpwstr>https://nsip-documents.planninginspectorate.gov.uk/published-documents/EN0110012-000479-Light Valley Solar - ISH1 Action Points.pdf</vt:lpwstr>
      </vt:variant>
      <vt:variant>
        <vt:lpwstr/>
      </vt:variant>
      <vt:variant>
        <vt:i4>2293885</vt:i4>
      </vt:variant>
      <vt:variant>
        <vt:i4>834</vt:i4>
      </vt:variant>
      <vt:variant>
        <vt:i4>0</vt:i4>
      </vt:variant>
      <vt:variant>
        <vt:i4>5</vt:i4>
      </vt:variant>
      <vt:variant>
        <vt:lpwstr>https://nsip-documents.planninginspectorate.gov.uk/published-documents/EN0110012-000592-Written Summary of Applicant's Oral Submissions at ISH1.pdf</vt:lpwstr>
      </vt:variant>
      <vt:variant>
        <vt:lpwstr/>
      </vt:variant>
      <vt:variant>
        <vt:i4>4718685</vt:i4>
      </vt:variant>
      <vt:variant>
        <vt:i4>831</vt:i4>
      </vt:variant>
      <vt:variant>
        <vt:i4>0</vt:i4>
      </vt:variant>
      <vt:variant>
        <vt:i4>5</vt:i4>
      </vt:variant>
      <vt:variant>
        <vt:lpwstr>https://nsip-documents.planninginspectorate.gov.uk/published-documents/EN0110012-000708-06.03.14.01 ES Volume 3 - Appendix 14.1 Transport Assessment (Clean).pdf</vt:lpwstr>
      </vt:variant>
      <vt:variant>
        <vt:lpwstr/>
      </vt:variant>
      <vt:variant>
        <vt:i4>3211311</vt:i4>
      </vt:variant>
      <vt:variant>
        <vt:i4>828</vt:i4>
      </vt:variant>
      <vt:variant>
        <vt:i4>0</vt:i4>
      </vt:variant>
      <vt:variant>
        <vt:i4>5</vt:i4>
      </vt:variant>
      <vt:variant>
        <vt:lpwstr>https://nsip-documents.planninginspectorate.gov.uk/published-documents/EN0110012-000673-06.01.14 ES Volume 1 Chapter 14 - Traffic and Movement (Clean).pdf</vt:lpwstr>
      </vt:variant>
      <vt:variant>
        <vt:lpwstr/>
      </vt:variant>
      <vt:variant>
        <vt:i4>4259865</vt:i4>
      </vt:variant>
      <vt:variant>
        <vt:i4>825</vt:i4>
      </vt:variant>
      <vt:variant>
        <vt:i4>0</vt:i4>
      </vt:variant>
      <vt:variant>
        <vt:i4>5</vt:i4>
      </vt:variant>
      <vt:variant>
        <vt:lpwstr>https://nsip-documents.planninginspectorate.gov.uk/published-documents/EN0110012-000299-02.03 Works Plans.pdf</vt:lpwstr>
      </vt:variant>
      <vt:variant>
        <vt:lpwstr/>
      </vt:variant>
      <vt:variant>
        <vt:i4>6160399</vt:i4>
      </vt:variant>
      <vt:variant>
        <vt:i4>822</vt:i4>
      </vt:variant>
      <vt:variant>
        <vt:i4>0</vt:i4>
      </vt:variant>
      <vt:variant>
        <vt:i4>5</vt:i4>
      </vt:variant>
      <vt:variant>
        <vt:lpwstr>https://nsip-documents.planninginspectorate.gov.uk/published-documents/EN0110012-000560-EN0110012 - Light Valley Solar - North Yorkshire Council Local Impact Report 11082026.pdf</vt:lpwstr>
      </vt:variant>
      <vt:variant>
        <vt:lpwstr/>
      </vt:variant>
      <vt:variant>
        <vt:i4>4653169</vt:i4>
      </vt:variant>
      <vt:variant>
        <vt:i4>819</vt:i4>
      </vt:variant>
      <vt:variant>
        <vt:i4>0</vt:i4>
      </vt:variant>
      <vt:variant>
        <vt:i4>5</vt:i4>
      </vt:variant>
      <vt:variant>
        <vt:lpwstr>https://nsip-documents.planninginspectorate.gov.uk/published-documents/EN0110012-000754-08.17_The Applicant's Response to North Yorkshire Council's Local Impact Report.pdf</vt:lpwstr>
      </vt:variant>
      <vt:variant>
        <vt:lpwstr/>
      </vt:variant>
      <vt:variant>
        <vt:i4>4718685</vt:i4>
      </vt:variant>
      <vt:variant>
        <vt:i4>816</vt:i4>
      </vt:variant>
      <vt:variant>
        <vt:i4>0</vt:i4>
      </vt:variant>
      <vt:variant>
        <vt:i4>5</vt:i4>
      </vt:variant>
      <vt:variant>
        <vt:lpwstr>https://nsip-documents.planninginspectorate.gov.uk/published-documents/EN0110012-000708-06.03.14.01 ES Volume 3 - Appendix 14.1 Transport Assessment (Clean).pdf</vt:lpwstr>
      </vt:variant>
      <vt:variant>
        <vt:lpwstr/>
      </vt:variant>
      <vt:variant>
        <vt:i4>4718685</vt:i4>
      </vt:variant>
      <vt:variant>
        <vt:i4>813</vt:i4>
      </vt:variant>
      <vt:variant>
        <vt:i4>0</vt:i4>
      </vt:variant>
      <vt:variant>
        <vt:i4>5</vt:i4>
      </vt:variant>
      <vt:variant>
        <vt:lpwstr>https://nsip-documents.planninginspectorate.gov.uk/published-documents/EN0110012-000708-06.03.14.01 ES Volume 3 - Appendix 14.1 Transport Assessment (Clean).pdf</vt:lpwstr>
      </vt:variant>
      <vt:variant>
        <vt:lpwstr/>
      </vt:variant>
      <vt:variant>
        <vt:i4>3211311</vt:i4>
      </vt:variant>
      <vt:variant>
        <vt:i4>810</vt:i4>
      </vt:variant>
      <vt:variant>
        <vt:i4>0</vt:i4>
      </vt:variant>
      <vt:variant>
        <vt:i4>5</vt:i4>
      </vt:variant>
      <vt:variant>
        <vt:lpwstr>https://nsip-documents.planninginspectorate.gov.uk/published-documents/EN0110012-000673-06.01.14 ES Volume 1 Chapter 14 - Traffic and Movement (Clean).pdf</vt:lpwstr>
      </vt:variant>
      <vt:variant>
        <vt:lpwstr/>
      </vt:variant>
      <vt:variant>
        <vt:i4>4849751</vt:i4>
      </vt:variant>
      <vt:variant>
        <vt:i4>807</vt:i4>
      </vt:variant>
      <vt:variant>
        <vt:i4>0</vt:i4>
      </vt:variant>
      <vt:variant>
        <vt:i4>5</vt:i4>
      </vt:variant>
      <vt:variant>
        <vt:lpwstr>https://nsip-documents.planninginspectorate.gov.uk/published-documents/EN0110012-000143-06.01.09 ES Volume 1 Chapter 9 - Greenhouse Gas Emissions.pdf</vt:lpwstr>
      </vt:variant>
      <vt:variant>
        <vt:lpwstr/>
      </vt:variant>
      <vt:variant>
        <vt:i4>2293885</vt:i4>
      </vt:variant>
      <vt:variant>
        <vt:i4>804</vt:i4>
      </vt:variant>
      <vt:variant>
        <vt:i4>0</vt:i4>
      </vt:variant>
      <vt:variant>
        <vt:i4>5</vt:i4>
      </vt:variant>
      <vt:variant>
        <vt:lpwstr>https://nsip-documents.planninginspectorate.gov.uk/published-documents/EN0110012-000592-Written Summary of Applicant's Oral Submissions at ISH1.pdf</vt:lpwstr>
      </vt:variant>
      <vt:variant>
        <vt:lpwstr/>
      </vt:variant>
      <vt:variant>
        <vt:i4>4718685</vt:i4>
      </vt:variant>
      <vt:variant>
        <vt:i4>801</vt:i4>
      </vt:variant>
      <vt:variant>
        <vt:i4>0</vt:i4>
      </vt:variant>
      <vt:variant>
        <vt:i4>5</vt:i4>
      </vt:variant>
      <vt:variant>
        <vt:lpwstr>https://nsip-documents.planninginspectorate.gov.uk/published-documents/EN0110012-000708-06.03.14.01 ES Volume 3 - Appendix 14.1 Transport Assessment (Clean).pdf</vt:lpwstr>
      </vt:variant>
      <vt:variant>
        <vt:lpwstr/>
      </vt:variant>
      <vt:variant>
        <vt:i4>3211311</vt:i4>
      </vt:variant>
      <vt:variant>
        <vt:i4>798</vt:i4>
      </vt:variant>
      <vt:variant>
        <vt:i4>0</vt:i4>
      </vt:variant>
      <vt:variant>
        <vt:i4>5</vt:i4>
      </vt:variant>
      <vt:variant>
        <vt:lpwstr>https://nsip-documents.planninginspectorate.gov.uk/published-documents/EN0110012-000673-06.01.14 ES Volume 1 Chapter 14 - Traffic and Movement (Clean).pdf</vt:lpwstr>
      </vt:variant>
      <vt:variant>
        <vt:lpwstr/>
      </vt:variant>
      <vt:variant>
        <vt:i4>6619257</vt:i4>
      </vt:variant>
      <vt:variant>
        <vt:i4>795</vt:i4>
      </vt:variant>
      <vt:variant>
        <vt:i4>0</vt:i4>
      </vt:variant>
      <vt:variant>
        <vt:i4>5</vt:i4>
      </vt:variant>
      <vt:variant>
        <vt:lpwstr>https://nsip-documents.planninginspectorate.gov.uk/published-documents/EN0110012-000753-08.19 The Applicant's Response to Submissions Received at Deadline 1 - Parish Councils and Non-Statutory Organisations.pdf</vt:lpwstr>
      </vt:variant>
      <vt:variant>
        <vt:lpwstr/>
      </vt:variant>
      <vt:variant>
        <vt:i4>2359338</vt:i4>
      </vt:variant>
      <vt:variant>
        <vt:i4>792</vt:i4>
      </vt:variant>
      <vt:variant>
        <vt:i4>0</vt:i4>
      </vt:variant>
      <vt:variant>
        <vt:i4>5</vt:i4>
      </vt:variant>
      <vt:variant>
        <vt:lpwstr>https://nsip-documents.planninginspectorate.gov.uk/published-documents/EN0110012-000740-08.02 The Applicants Response to Relevant Reps (Part 1).pdf</vt:lpwstr>
      </vt:variant>
      <vt:variant>
        <vt:lpwstr/>
      </vt:variant>
      <vt:variant>
        <vt:i4>5505090</vt:i4>
      </vt:variant>
      <vt:variant>
        <vt:i4>789</vt:i4>
      </vt:variant>
      <vt:variant>
        <vt:i4>0</vt:i4>
      </vt:variant>
      <vt:variant>
        <vt:i4>5</vt:i4>
      </vt:variant>
      <vt:variant>
        <vt:lpwstr>https://nsip-documents.planninginspectorate.gov.uk/published-documents/EN0110012-000544-Thorganby Parish Council.pdf</vt:lpwstr>
      </vt:variant>
      <vt:variant>
        <vt:lpwstr/>
      </vt:variant>
      <vt:variant>
        <vt:i4>3211311</vt:i4>
      </vt:variant>
      <vt:variant>
        <vt:i4>786</vt:i4>
      </vt:variant>
      <vt:variant>
        <vt:i4>0</vt:i4>
      </vt:variant>
      <vt:variant>
        <vt:i4>5</vt:i4>
      </vt:variant>
      <vt:variant>
        <vt:lpwstr>https://nsip-documents.planninginspectorate.gov.uk/published-documents/EN0110012-000673-06.01.14 ES Volume 1 Chapter 14 - Traffic and Movement (Clean).pdf</vt:lpwstr>
      </vt:variant>
      <vt:variant>
        <vt:lpwstr/>
      </vt:variant>
      <vt:variant>
        <vt:i4>4390924</vt:i4>
      </vt:variant>
      <vt:variant>
        <vt:i4>783</vt:i4>
      </vt:variant>
      <vt:variant>
        <vt:i4>0</vt:i4>
      </vt:variant>
      <vt:variant>
        <vt:i4>5</vt:i4>
      </vt:variant>
      <vt:variant>
        <vt:lpwstr>https://nsip-documents.planninginspectorate.gov.uk/published-documents/EN0110012-000659-06.01.02 ES Volume 1 Chapter 2 - The Proposed Development (Clean).pdf</vt:lpwstr>
      </vt:variant>
      <vt:variant>
        <vt:lpwstr/>
      </vt:variant>
      <vt:variant>
        <vt:i4>7798911</vt:i4>
      </vt:variant>
      <vt:variant>
        <vt:i4>780</vt:i4>
      </vt:variant>
      <vt:variant>
        <vt:i4>0</vt:i4>
      </vt:variant>
      <vt:variant>
        <vt:i4>5</vt:i4>
      </vt:variant>
      <vt:variant>
        <vt:lpwstr>https://nsip-documents.planninginspectorate.gov.uk/published-documents/EN0110012-000273-06.03.03.01 ES Volume 3 - Appendix 3.1 Site Selection Assessment Report.pdf</vt:lpwstr>
      </vt:variant>
      <vt:variant>
        <vt:lpwstr/>
      </vt:variant>
      <vt:variant>
        <vt:i4>6160399</vt:i4>
      </vt:variant>
      <vt:variant>
        <vt:i4>777</vt:i4>
      </vt:variant>
      <vt:variant>
        <vt:i4>0</vt:i4>
      </vt:variant>
      <vt:variant>
        <vt:i4>5</vt:i4>
      </vt:variant>
      <vt:variant>
        <vt:lpwstr>https://nsip-documents.planninginspectorate.gov.uk/published-documents/EN0110012-000560-EN0110012 - Light Valley Solar - North Yorkshire Council Local Impact Report 11082026.pdf</vt:lpwstr>
      </vt:variant>
      <vt:variant>
        <vt:lpwstr/>
      </vt:variant>
      <vt:variant>
        <vt:i4>7209006</vt:i4>
      </vt:variant>
      <vt:variant>
        <vt:i4>774</vt:i4>
      </vt:variant>
      <vt:variant>
        <vt:i4>0</vt:i4>
      </vt:variant>
      <vt:variant>
        <vt:i4>5</vt:i4>
      </vt:variant>
      <vt:variant>
        <vt:lpwstr>https://nsip-documents.planninginspectorate.gov.uk/published-documents/EN0110012-000073-05.02.03 Planning Statement Appendix 3 Minerals Assessment.pdf</vt:lpwstr>
      </vt:variant>
      <vt:variant>
        <vt:lpwstr/>
      </vt:variant>
      <vt:variant>
        <vt:i4>6226002</vt:i4>
      </vt:variant>
      <vt:variant>
        <vt:i4>771</vt:i4>
      </vt:variant>
      <vt:variant>
        <vt:i4>0</vt:i4>
      </vt:variant>
      <vt:variant>
        <vt:i4>5</vt:i4>
      </vt:variant>
      <vt:variant>
        <vt:lpwstr>https://nsip-documents.planninginspectorate.gov.uk/published-documents/EN0110012-000677-06.01.16 ES Volume 1 Chapter 16 - Other Environmental Matters (Clean).pdf</vt:lpwstr>
      </vt:variant>
      <vt:variant>
        <vt:lpwstr/>
      </vt:variant>
      <vt:variant>
        <vt:i4>6619257</vt:i4>
      </vt:variant>
      <vt:variant>
        <vt:i4>768</vt:i4>
      </vt:variant>
      <vt:variant>
        <vt:i4>0</vt:i4>
      </vt:variant>
      <vt:variant>
        <vt:i4>5</vt:i4>
      </vt:variant>
      <vt:variant>
        <vt:lpwstr>https://nsip-documents.planninginspectorate.gov.uk/published-documents/EN0110012-000753-08.19 The Applicant's Response to Submissions Received at Deadline 1 - Parish Councils and Non-Statutory Organisations.pdf</vt:lpwstr>
      </vt:variant>
      <vt:variant>
        <vt:lpwstr/>
      </vt:variant>
      <vt:variant>
        <vt:i4>7798832</vt:i4>
      </vt:variant>
      <vt:variant>
        <vt:i4>765</vt:i4>
      </vt:variant>
      <vt:variant>
        <vt:i4>0</vt:i4>
      </vt:variant>
      <vt:variant>
        <vt:i4>5</vt:i4>
      </vt:variant>
      <vt:variant>
        <vt:lpwstr>https://nsip-documents.planninginspectorate.gov.uk/published-documents/EN0110012-000368-The Applicant's Response to Relevant Representations Part 2.pdf</vt:lpwstr>
      </vt:variant>
      <vt:variant>
        <vt:lpwstr/>
      </vt:variant>
      <vt:variant>
        <vt:i4>6553714</vt:i4>
      </vt:variant>
      <vt:variant>
        <vt:i4>762</vt:i4>
      </vt:variant>
      <vt:variant>
        <vt:i4>0</vt:i4>
      </vt:variant>
      <vt:variant>
        <vt:i4>5</vt:i4>
      </vt:variant>
      <vt:variant>
        <vt:lpwstr>https://nsip-documents.planninginspectorate.gov.uk/published-documents/EN0110012-000526-Light Valley Solar - AALSUB0408-26.pdf</vt:lpwstr>
      </vt:variant>
      <vt:variant>
        <vt:lpwstr/>
      </vt:variant>
      <vt:variant>
        <vt:i4>8192126</vt:i4>
      </vt:variant>
      <vt:variant>
        <vt:i4>759</vt:i4>
      </vt:variant>
      <vt:variant>
        <vt:i4>0</vt:i4>
      </vt:variant>
      <vt:variant>
        <vt:i4>5</vt:i4>
      </vt:variant>
      <vt:variant>
        <vt:lpwstr>https://nsip-documents.planninginspectorate.gov.uk/published-documents/EN010149-000606-8.10 Health and Wellbeing Summary Statement.pdf</vt:lpwstr>
      </vt:variant>
      <vt:variant>
        <vt:lpwstr/>
      </vt:variant>
      <vt:variant>
        <vt:i4>5177416</vt:i4>
      </vt:variant>
      <vt:variant>
        <vt:i4>756</vt:i4>
      </vt:variant>
      <vt:variant>
        <vt:i4>0</vt:i4>
      </vt:variant>
      <vt:variant>
        <vt:i4>5</vt:i4>
      </vt:variant>
      <vt:variant>
        <vt:lpwstr>https://nsip-documents.planninginspectorate.gov.uk/published-documents/EN0110012-000138-06.01.04 ES Volume 1 Chapter 4 - Approach to EIA.pdf</vt:lpwstr>
      </vt:variant>
      <vt:variant>
        <vt:lpwstr/>
      </vt:variant>
      <vt:variant>
        <vt:i4>6160399</vt:i4>
      </vt:variant>
      <vt:variant>
        <vt:i4>753</vt:i4>
      </vt:variant>
      <vt:variant>
        <vt:i4>0</vt:i4>
      </vt:variant>
      <vt:variant>
        <vt:i4>5</vt:i4>
      </vt:variant>
      <vt:variant>
        <vt:lpwstr>https://nsip-documents.planninginspectorate.gov.uk/published-documents/EN0110012-000560-EN0110012 - Light Valley Solar - North Yorkshire Council Local Impact Report 11082026.pdf</vt:lpwstr>
      </vt:variant>
      <vt:variant>
        <vt:lpwstr/>
      </vt:variant>
      <vt:variant>
        <vt:i4>2687096</vt:i4>
      </vt:variant>
      <vt:variant>
        <vt:i4>750</vt:i4>
      </vt:variant>
      <vt:variant>
        <vt:i4>0</vt:i4>
      </vt:variant>
      <vt:variant>
        <vt:i4>5</vt:i4>
      </vt:variant>
      <vt:variant>
        <vt:lpwstr>https://nsip-documents.planninginspectorate.gov.uk/published-documents/EN0110012-000130-06.03.16.04 ES Volume 3 - Appendix 16.4 Glint and Glare Assessment.pdf</vt:lpwstr>
      </vt:variant>
      <vt:variant>
        <vt:lpwstr/>
      </vt:variant>
      <vt:variant>
        <vt:i4>2949179</vt:i4>
      </vt:variant>
      <vt:variant>
        <vt:i4>747</vt:i4>
      </vt:variant>
      <vt:variant>
        <vt:i4>0</vt:i4>
      </vt:variant>
      <vt:variant>
        <vt:i4>5</vt:i4>
      </vt:variant>
      <vt:variant>
        <vt:lpwstr>https://nsip-documents.planninginspectorate.gov.uk/published-documents/EN0110012-000236-06.02.16.01 ES Volume 2 - Figure 16.1 Advanced Planting for Glint and Glare Mitigation.pdf</vt:lpwstr>
      </vt:variant>
      <vt:variant>
        <vt:lpwstr/>
      </vt:variant>
      <vt:variant>
        <vt:i4>6226002</vt:i4>
      </vt:variant>
      <vt:variant>
        <vt:i4>744</vt:i4>
      </vt:variant>
      <vt:variant>
        <vt:i4>0</vt:i4>
      </vt:variant>
      <vt:variant>
        <vt:i4>5</vt:i4>
      </vt:variant>
      <vt:variant>
        <vt:lpwstr>https://nsip-documents.planninginspectorate.gov.uk/published-documents/EN0110012-000677-06.01.16 ES Volume 1 Chapter 16 - Other Environmental Matters (Clean).pdf</vt:lpwstr>
      </vt:variant>
      <vt:variant>
        <vt:lpwstr/>
      </vt:variant>
      <vt:variant>
        <vt:i4>3407932</vt:i4>
      </vt:variant>
      <vt:variant>
        <vt:i4>741</vt:i4>
      </vt:variant>
      <vt:variant>
        <vt:i4>0</vt:i4>
      </vt:variant>
      <vt:variant>
        <vt:i4>5</vt:i4>
      </vt:variant>
      <vt:variant>
        <vt:lpwstr>https://nsip-documents.planninginspectorate.gov.uk/published-documents/EN0110012-000726-07.05 Outline Landscape and Ecological Management Plan (Clean).pdf</vt:lpwstr>
      </vt:variant>
      <vt:variant>
        <vt:lpwstr/>
      </vt:variant>
      <vt:variant>
        <vt:i4>6226002</vt:i4>
      </vt:variant>
      <vt:variant>
        <vt:i4>738</vt:i4>
      </vt:variant>
      <vt:variant>
        <vt:i4>0</vt:i4>
      </vt:variant>
      <vt:variant>
        <vt:i4>5</vt:i4>
      </vt:variant>
      <vt:variant>
        <vt:lpwstr>https://nsip-documents.planninginspectorate.gov.uk/published-documents/EN0110012-000677-06.01.16 ES Volume 1 Chapter 16 - Other Environmental Matters (Clean).pdf</vt:lpwstr>
      </vt:variant>
      <vt:variant>
        <vt:lpwstr/>
      </vt:variant>
      <vt:variant>
        <vt:i4>2687096</vt:i4>
      </vt:variant>
      <vt:variant>
        <vt:i4>735</vt:i4>
      </vt:variant>
      <vt:variant>
        <vt:i4>0</vt:i4>
      </vt:variant>
      <vt:variant>
        <vt:i4>5</vt:i4>
      </vt:variant>
      <vt:variant>
        <vt:lpwstr>https://nsip-documents.planninginspectorate.gov.uk/published-documents/EN0110012-000130-06.03.16.04 ES Volume 3 - Appendix 16.4 Glint and Glare Assessment.pdf</vt:lpwstr>
      </vt:variant>
      <vt:variant>
        <vt:lpwstr/>
      </vt:variant>
      <vt:variant>
        <vt:i4>3276921</vt:i4>
      </vt:variant>
      <vt:variant>
        <vt:i4>732</vt:i4>
      </vt:variant>
      <vt:variant>
        <vt:i4>0</vt:i4>
      </vt:variant>
      <vt:variant>
        <vt:i4>5</vt:i4>
      </vt:variant>
      <vt:variant>
        <vt:lpwstr>https://nsip-documents.planninginspectorate.gov.uk/published-documents/EN0110012-000746-08.16 Cover Letter - Deadline 2 Submission.pdf</vt:lpwstr>
      </vt:variant>
      <vt:variant>
        <vt:lpwstr/>
      </vt:variant>
      <vt:variant>
        <vt:i4>6357039</vt:i4>
      </vt:variant>
      <vt:variant>
        <vt:i4>729</vt:i4>
      </vt:variant>
      <vt:variant>
        <vt:i4>0</vt:i4>
      </vt:variant>
      <vt:variant>
        <vt:i4>5</vt:i4>
      </vt:variant>
      <vt:variant>
        <vt:lpwstr>https://nsip-documents.planninginspectorate.gov.uk/published-documents/EN0110012-000722-07.03 Outline Operational Environmental Management Plan (Clean).pdf</vt:lpwstr>
      </vt:variant>
      <vt:variant>
        <vt:lpwstr/>
      </vt:variant>
      <vt:variant>
        <vt:i4>6160399</vt:i4>
      </vt:variant>
      <vt:variant>
        <vt:i4>726</vt:i4>
      </vt:variant>
      <vt:variant>
        <vt:i4>0</vt:i4>
      </vt:variant>
      <vt:variant>
        <vt:i4>5</vt:i4>
      </vt:variant>
      <vt:variant>
        <vt:lpwstr>https://nsip-documents.planninginspectorate.gov.uk/published-documents/EN0110012-000560-EN0110012 - Light Valley Solar - North Yorkshire Council Local Impact Report 11082026.pdf</vt:lpwstr>
      </vt:variant>
      <vt:variant>
        <vt:lpwstr/>
      </vt:variant>
      <vt:variant>
        <vt:i4>1900609</vt:i4>
      </vt:variant>
      <vt:variant>
        <vt:i4>723</vt:i4>
      </vt:variant>
      <vt:variant>
        <vt:i4>0</vt:i4>
      </vt:variant>
      <vt:variant>
        <vt:i4>5</vt:i4>
      </vt:variant>
      <vt:variant>
        <vt:lpwstr>https://nsip-documents.planninginspectorate.gov.uk/published-documents/EN0110012-000145-06.01.11 ES Volume 1 Chapter 11 - Noise and Vibration.pdf</vt:lpwstr>
      </vt:variant>
      <vt:variant>
        <vt:lpwstr/>
      </vt:variant>
      <vt:variant>
        <vt:i4>2555941</vt:i4>
      </vt:variant>
      <vt:variant>
        <vt:i4>720</vt:i4>
      </vt:variant>
      <vt:variant>
        <vt:i4>0</vt:i4>
      </vt:variant>
      <vt:variant>
        <vt:i4>5</vt:i4>
      </vt:variant>
      <vt:variant>
        <vt:lpwstr>https://nsip-documents.planninginspectorate.gov.uk/published-documents/EN0110012-000117-06.03.11.03 ES Volume 3 - Appendix 11.3 Operational Noise and Vibration Assumptions and Results.pdf</vt:lpwstr>
      </vt:variant>
      <vt:variant>
        <vt:lpwstr/>
      </vt:variant>
      <vt:variant>
        <vt:i4>6160399</vt:i4>
      </vt:variant>
      <vt:variant>
        <vt:i4>717</vt:i4>
      </vt:variant>
      <vt:variant>
        <vt:i4>0</vt:i4>
      </vt:variant>
      <vt:variant>
        <vt:i4>5</vt:i4>
      </vt:variant>
      <vt:variant>
        <vt:lpwstr>https://nsip-documents.planninginspectorate.gov.uk/published-documents/EN0110012-000560-EN0110012 - Light Valley Solar - North Yorkshire Council Local Impact Report 11082026.pdf</vt:lpwstr>
      </vt:variant>
      <vt:variant>
        <vt:lpwstr/>
      </vt:variant>
      <vt:variant>
        <vt:i4>6553708</vt:i4>
      </vt:variant>
      <vt:variant>
        <vt:i4>714</vt:i4>
      </vt:variant>
      <vt:variant>
        <vt:i4>0</vt:i4>
      </vt:variant>
      <vt:variant>
        <vt:i4>5</vt:i4>
      </vt:variant>
      <vt:variant>
        <vt:lpwstr>https://nsip-documents.planninginspectorate.gov.uk/published-documents/EN0110012-000195-06.02.11.03 ES Volume 2 - Figure 11.3 Operational Noise Modelling Results - Predicted Daytime Sound Rating Level - 4m Above Ground.pdf</vt:lpwstr>
      </vt:variant>
      <vt:variant>
        <vt:lpwstr/>
      </vt:variant>
      <vt:variant>
        <vt:i4>1114195</vt:i4>
      </vt:variant>
      <vt:variant>
        <vt:i4>711</vt:i4>
      </vt:variant>
      <vt:variant>
        <vt:i4>0</vt:i4>
      </vt:variant>
      <vt:variant>
        <vt:i4>5</vt:i4>
      </vt:variant>
      <vt:variant>
        <vt:lpwstr>https://nsip-documents.planninginspectorate.gov.uk/published-documents/EN0110012-000194-06.02.11.02 ES Volume 2 - Figure 11.2 Environmental Sound Survey and Assessment Locations.pdf</vt:lpwstr>
      </vt:variant>
      <vt:variant>
        <vt:lpwstr/>
      </vt:variant>
      <vt:variant>
        <vt:i4>2555941</vt:i4>
      </vt:variant>
      <vt:variant>
        <vt:i4>708</vt:i4>
      </vt:variant>
      <vt:variant>
        <vt:i4>0</vt:i4>
      </vt:variant>
      <vt:variant>
        <vt:i4>5</vt:i4>
      </vt:variant>
      <vt:variant>
        <vt:lpwstr>https://nsip-documents.planninginspectorate.gov.uk/published-documents/EN0110012-000117-06.03.11.03 ES Volume 3 - Appendix 11.3 Operational Noise and Vibration Assumptions and Results.pdf</vt:lpwstr>
      </vt:variant>
      <vt:variant>
        <vt:lpwstr/>
      </vt:variant>
      <vt:variant>
        <vt:i4>1638425</vt:i4>
      </vt:variant>
      <vt:variant>
        <vt:i4>705</vt:i4>
      </vt:variant>
      <vt:variant>
        <vt:i4>0</vt:i4>
      </vt:variant>
      <vt:variant>
        <vt:i4>5</vt:i4>
      </vt:variant>
      <vt:variant>
        <vt:lpwstr>https://nsip-documents.planninginspectorate.gov.uk/published-documents/EN0110012-000116-06.03.11.02 ES Volume 3 - Appendix 11.2 Construction Noise and Vibration Assumptions and Results.pdf</vt:lpwstr>
      </vt:variant>
      <vt:variant>
        <vt:lpwstr/>
      </vt:variant>
      <vt:variant>
        <vt:i4>6160399</vt:i4>
      </vt:variant>
      <vt:variant>
        <vt:i4>702</vt:i4>
      </vt:variant>
      <vt:variant>
        <vt:i4>0</vt:i4>
      </vt:variant>
      <vt:variant>
        <vt:i4>5</vt:i4>
      </vt:variant>
      <vt:variant>
        <vt:lpwstr>https://nsip-documents.planninginspectorate.gov.uk/published-documents/EN0110012-000560-EN0110012 - Light Valley Solar - North Yorkshire Council Local Impact Report 11082026.pdf</vt:lpwstr>
      </vt:variant>
      <vt:variant>
        <vt:lpwstr/>
      </vt:variant>
      <vt:variant>
        <vt:i4>6357039</vt:i4>
      </vt:variant>
      <vt:variant>
        <vt:i4>699</vt:i4>
      </vt:variant>
      <vt:variant>
        <vt:i4>0</vt:i4>
      </vt:variant>
      <vt:variant>
        <vt:i4>5</vt:i4>
      </vt:variant>
      <vt:variant>
        <vt:lpwstr>https://nsip-documents.planninginspectorate.gov.uk/published-documents/EN0110012-000722-07.03 Outline Operational Environmental Management Plan (Clean).pdf</vt:lpwstr>
      </vt:variant>
      <vt:variant>
        <vt:lpwstr/>
      </vt:variant>
      <vt:variant>
        <vt:i4>6160399</vt:i4>
      </vt:variant>
      <vt:variant>
        <vt:i4>696</vt:i4>
      </vt:variant>
      <vt:variant>
        <vt:i4>0</vt:i4>
      </vt:variant>
      <vt:variant>
        <vt:i4>5</vt:i4>
      </vt:variant>
      <vt:variant>
        <vt:lpwstr>https://nsip-documents.planninginspectorate.gov.uk/published-documents/EN0110012-000560-EN0110012 - Light Valley Solar - North Yorkshire Council Local Impact Report 11082026.pdf</vt:lpwstr>
      </vt:variant>
      <vt:variant>
        <vt:lpwstr/>
      </vt:variant>
      <vt:variant>
        <vt:i4>6357039</vt:i4>
      </vt:variant>
      <vt:variant>
        <vt:i4>693</vt:i4>
      </vt:variant>
      <vt:variant>
        <vt:i4>0</vt:i4>
      </vt:variant>
      <vt:variant>
        <vt:i4>5</vt:i4>
      </vt:variant>
      <vt:variant>
        <vt:lpwstr>https://nsip-documents.planninginspectorate.gov.uk/published-documents/EN0110012-000722-07.03 Outline Operational Environmental Management Plan (Clean).pdf</vt:lpwstr>
      </vt:variant>
      <vt:variant>
        <vt:lpwstr/>
      </vt:variant>
      <vt:variant>
        <vt:i4>2555941</vt:i4>
      </vt:variant>
      <vt:variant>
        <vt:i4>690</vt:i4>
      </vt:variant>
      <vt:variant>
        <vt:i4>0</vt:i4>
      </vt:variant>
      <vt:variant>
        <vt:i4>5</vt:i4>
      </vt:variant>
      <vt:variant>
        <vt:lpwstr>https://nsip-documents.planninginspectorate.gov.uk/published-documents/EN0110012-000117-06.03.11.03 ES Volume 3 - Appendix 11.3 Operational Noise and Vibration Assumptions and Results.pdf</vt:lpwstr>
      </vt:variant>
      <vt:variant>
        <vt:lpwstr/>
      </vt:variant>
      <vt:variant>
        <vt:i4>2555941</vt:i4>
      </vt:variant>
      <vt:variant>
        <vt:i4>687</vt:i4>
      </vt:variant>
      <vt:variant>
        <vt:i4>0</vt:i4>
      </vt:variant>
      <vt:variant>
        <vt:i4>5</vt:i4>
      </vt:variant>
      <vt:variant>
        <vt:lpwstr>https://nsip-documents.planninginspectorate.gov.uk/published-documents/EN0110012-000117-06.03.11.03 ES Volume 3 - Appendix 11.3 Operational Noise and Vibration Assumptions and Results.pdf</vt:lpwstr>
      </vt:variant>
      <vt:variant>
        <vt:lpwstr/>
      </vt:variant>
      <vt:variant>
        <vt:i4>2555941</vt:i4>
      </vt:variant>
      <vt:variant>
        <vt:i4>684</vt:i4>
      </vt:variant>
      <vt:variant>
        <vt:i4>0</vt:i4>
      </vt:variant>
      <vt:variant>
        <vt:i4>5</vt:i4>
      </vt:variant>
      <vt:variant>
        <vt:lpwstr>https://nsip-documents.planninginspectorate.gov.uk/published-documents/EN0110012-000117-06.03.11.03 ES Volume 3 - Appendix 11.3 Operational Noise and Vibration Assumptions and Results.pdf</vt:lpwstr>
      </vt:variant>
      <vt:variant>
        <vt:lpwstr/>
      </vt:variant>
      <vt:variant>
        <vt:i4>6160399</vt:i4>
      </vt:variant>
      <vt:variant>
        <vt:i4>681</vt:i4>
      </vt:variant>
      <vt:variant>
        <vt:i4>0</vt:i4>
      </vt:variant>
      <vt:variant>
        <vt:i4>5</vt:i4>
      </vt:variant>
      <vt:variant>
        <vt:lpwstr>https://nsip-documents.planninginspectorate.gov.uk/published-documents/EN0110012-000560-EN0110012 - Light Valley Solar - North Yorkshire Council Local Impact Report 11082026.pdf</vt:lpwstr>
      </vt:variant>
      <vt:variant>
        <vt:lpwstr/>
      </vt:variant>
      <vt:variant>
        <vt:i4>1638425</vt:i4>
      </vt:variant>
      <vt:variant>
        <vt:i4>678</vt:i4>
      </vt:variant>
      <vt:variant>
        <vt:i4>0</vt:i4>
      </vt:variant>
      <vt:variant>
        <vt:i4>5</vt:i4>
      </vt:variant>
      <vt:variant>
        <vt:lpwstr>https://nsip-documents.planninginspectorate.gov.uk/published-documents/EN0110012-000116-06.03.11.02 ES Volume 3 - Appendix 11.2 Construction Noise and Vibration Assumptions and Results.pdf</vt:lpwstr>
      </vt:variant>
      <vt:variant>
        <vt:lpwstr/>
      </vt:variant>
      <vt:variant>
        <vt:i4>1638425</vt:i4>
      </vt:variant>
      <vt:variant>
        <vt:i4>675</vt:i4>
      </vt:variant>
      <vt:variant>
        <vt:i4>0</vt:i4>
      </vt:variant>
      <vt:variant>
        <vt:i4>5</vt:i4>
      </vt:variant>
      <vt:variant>
        <vt:lpwstr>https://nsip-documents.planninginspectorate.gov.uk/published-documents/EN0110012-000116-06.03.11.02 ES Volume 3 - Appendix 11.2 Construction Noise and Vibration Assumptions and Results.pdf</vt:lpwstr>
      </vt:variant>
      <vt:variant>
        <vt:lpwstr/>
      </vt:variant>
      <vt:variant>
        <vt:i4>6291578</vt:i4>
      </vt:variant>
      <vt:variant>
        <vt:i4>672</vt:i4>
      </vt:variant>
      <vt:variant>
        <vt:i4>0</vt:i4>
      </vt:variant>
      <vt:variant>
        <vt:i4>5</vt:i4>
      </vt:variant>
      <vt:variant>
        <vt:lpwstr>https://nsip-documents.planninginspectorate.gov.uk/published-documents/EN0110012-000655-05.11 Shadow Habitats Regulation Assessment (Clean).pdf</vt:lpwstr>
      </vt:variant>
      <vt:variant>
        <vt:lpwstr/>
      </vt:variant>
      <vt:variant>
        <vt:i4>3801123</vt:i4>
      </vt:variant>
      <vt:variant>
        <vt:i4>669</vt:i4>
      </vt:variant>
      <vt:variant>
        <vt:i4>0</vt:i4>
      </vt:variant>
      <vt:variant>
        <vt:i4>5</vt:i4>
      </vt:variant>
      <vt:variant>
        <vt:lpwstr>https://nsip-documents.planninginspectorate.gov.uk/published-documents/EN0110012-000751-08.18_The Applicant's Response to Submissions Received at Deadline 1_Statutory Bodies.pdf</vt:lpwstr>
      </vt:variant>
      <vt:variant>
        <vt:lpwstr/>
      </vt:variant>
      <vt:variant>
        <vt:i4>3342369</vt:i4>
      </vt:variant>
      <vt:variant>
        <vt:i4>666</vt:i4>
      </vt:variant>
      <vt:variant>
        <vt:i4>0</vt:i4>
      </vt:variant>
      <vt:variant>
        <vt:i4>5</vt:i4>
      </vt:variant>
      <vt:variant>
        <vt:lpwstr>https://nsip-documents.planninginspectorate.gov.uk/published-documents/EN0110012-000541-Natural England NSIP Written Representations Light Valley Solar 11.08.2026.pdf</vt:lpwstr>
      </vt:variant>
      <vt:variant>
        <vt:lpwstr/>
      </vt:variant>
      <vt:variant>
        <vt:i4>6160399</vt:i4>
      </vt:variant>
      <vt:variant>
        <vt:i4>663</vt:i4>
      </vt:variant>
      <vt:variant>
        <vt:i4>0</vt:i4>
      </vt:variant>
      <vt:variant>
        <vt:i4>5</vt:i4>
      </vt:variant>
      <vt:variant>
        <vt:lpwstr>https://nsip-documents.planninginspectorate.gov.uk/published-documents/EN0110012-000560-EN0110012 - Light Valley Solar - North Yorkshire Council Local Impact Report 11082026.pdf</vt:lpwstr>
      </vt:variant>
      <vt:variant>
        <vt:lpwstr/>
      </vt:variant>
      <vt:variant>
        <vt:i4>2621560</vt:i4>
      </vt:variant>
      <vt:variant>
        <vt:i4>660</vt:i4>
      </vt:variant>
      <vt:variant>
        <vt:i4>0</vt:i4>
      </vt:variant>
      <vt:variant>
        <vt:i4>5</vt:i4>
      </vt:variant>
      <vt:variant>
        <vt:lpwstr>https://nsip-documents.planninginspectorate.gov.uk/published-documents/EN0110012-000724-07.04 Outline Decomissioning Environmental Management Plan (Clean).pdf</vt:lpwstr>
      </vt:variant>
      <vt:variant>
        <vt:lpwstr/>
      </vt:variant>
      <vt:variant>
        <vt:i4>3801210</vt:i4>
      </vt:variant>
      <vt:variant>
        <vt:i4>657</vt:i4>
      </vt:variant>
      <vt:variant>
        <vt:i4>0</vt:i4>
      </vt:variant>
      <vt:variant>
        <vt:i4>5</vt:i4>
      </vt:variant>
      <vt:variant>
        <vt:lpwstr>https://nsip-documents.planninginspectorate.gov.uk/published-documents/EN0110012-000144-06.01.10 ES Volume 1 Chapter 10 - Landscape and Visual.pdf</vt:lpwstr>
      </vt:variant>
      <vt:variant>
        <vt:lpwstr/>
      </vt:variant>
      <vt:variant>
        <vt:i4>4915294</vt:i4>
      </vt:variant>
      <vt:variant>
        <vt:i4>654</vt:i4>
      </vt:variant>
      <vt:variant>
        <vt:i4>0</vt:i4>
      </vt:variant>
      <vt:variant>
        <vt:i4>5</vt:i4>
      </vt:variant>
      <vt:variant>
        <vt:lpwstr>https://nsip-documents.planninginspectorate.gov.uk/published-documents/EN0110012-000128-06.03.16.02 ES Volume 3 - Appendix 16.2 Arboricultural Impact Assessment.pdf</vt:lpwstr>
      </vt:variant>
      <vt:variant>
        <vt:lpwstr/>
      </vt:variant>
      <vt:variant>
        <vt:i4>3801210</vt:i4>
      </vt:variant>
      <vt:variant>
        <vt:i4>651</vt:i4>
      </vt:variant>
      <vt:variant>
        <vt:i4>0</vt:i4>
      </vt:variant>
      <vt:variant>
        <vt:i4>5</vt:i4>
      </vt:variant>
      <vt:variant>
        <vt:lpwstr>https://nsip-documents.planninginspectorate.gov.uk/published-documents/EN0110012-000144-06.01.10 ES Volume 1 Chapter 10 - Landscape and Visual.pdf</vt:lpwstr>
      </vt:variant>
      <vt:variant>
        <vt:lpwstr/>
      </vt:variant>
      <vt:variant>
        <vt:i4>3801210</vt:i4>
      </vt:variant>
      <vt:variant>
        <vt:i4>648</vt:i4>
      </vt:variant>
      <vt:variant>
        <vt:i4>0</vt:i4>
      </vt:variant>
      <vt:variant>
        <vt:i4>5</vt:i4>
      </vt:variant>
      <vt:variant>
        <vt:lpwstr>https://nsip-documents.planninginspectorate.gov.uk/published-documents/EN0110012-000144-06.01.10 ES Volume 1 Chapter 10 - Landscape and Visual.pdf</vt:lpwstr>
      </vt:variant>
      <vt:variant>
        <vt:lpwstr/>
      </vt:variant>
      <vt:variant>
        <vt:i4>3801210</vt:i4>
      </vt:variant>
      <vt:variant>
        <vt:i4>645</vt:i4>
      </vt:variant>
      <vt:variant>
        <vt:i4>0</vt:i4>
      </vt:variant>
      <vt:variant>
        <vt:i4>5</vt:i4>
      </vt:variant>
      <vt:variant>
        <vt:lpwstr>https://nsip-documents.planninginspectorate.gov.uk/published-documents/EN0110012-000144-06.01.10 ES Volume 1 Chapter 10 - Landscape and Visual.pdf</vt:lpwstr>
      </vt:variant>
      <vt:variant>
        <vt:lpwstr/>
      </vt:variant>
      <vt:variant>
        <vt:i4>3407932</vt:i4>
      </vt:variant>
      <vt:variant>
        <vt:i4>642</vt:i4>
      </vt:variant>
      <vt:variant>
        <vt:i4>0</vt:i4>
      </vt:variant>
      <vt:variant>
        <vt:i4>5</vt:i4>
      </vt:variant>
      <vt:variant>
        <vt:lpwstr>https://nsip-documents.planninginspectorate.gov.uk/published-documents/EN0110012-000726-07.05 Outline Landscape and Ecological Management Plan (Clean).pdf</vt:lpwstr>
      </vt:variant>
      <vt:variant>
        <vt:lpwstr/>
      </vt:variant>
      <vt:variant>
        <vt:i4>6160399</vt:i4>
      </vt:variant>
      <vt:variant>
        <vt:i4>639</vt:i4>
      </vt:variant>
      <vt:variant>
        <vt:i4>0</vt:i4>
      </vt:variant>
      <vt:variant>
        <vt:i4>5</vt:i4>
      </vt:variant>
      <vt:variant>
        <vt:lpwstr>https://nsip-documents.planninginspectorate.gov.uk/published-documents/EN0110012-000560-EN0110012 - Light Valley Solar - North Yorkshire Council Local Impact Report 11082026.pdf</vt:lpwstr>
      </vt:variant>
      <vt:variant>
        <vt:lpwstr/>
      </vt:variant>
      <vt:variant>
        <vt:i4>3407932</vt:i4>
      </vt:variant>
      <vt:variant>
        <vt:i4>636</vt:i4>
      </vt:variant>
      <vt:variant>
        <vt:i4>0</vt:i4>
      </vt:variant>
      <vt:variant>
        <vt:i4>5</vt:i4>
      </vt:variant>
      <vt:variant>
        <vt:lpwstr>https://nsip-documents.planninginspectorate.gov.uk/published-documents/EN0110012-000726-07.05 Outline Landscape and Ecological Management Plan (Clean).pdf</vt:lpwstr>
      </vt:variant>
      <vt:variant>
        <vt:lpwstr/>
      </vt:variant>
      <vt:variant>
        <vt:i4>6160399</vt:i4>
      </vt:variant>
      <vt:variant>
        <vt:i4>633</vt:i4>
      </vt:variant>
      <vt:variant>
        <vt:i4>0</vt:i4>
      </vt:variant>
      <vt:variant>
        <vt:i4>5</vt:i4>
      </vt:variant>
      <vt:variant>
        <vt:lpwstr>https://nsip-documents.planninginspectorate.gov.uk/published-documents/EN0110012-000560-EN0110012 - Light Valley Solar - North Yorkshire Council Local Impact Report 11082026.pdf</vt:lpwstr>
      </vt:variant>
      <vt:variant>
        <vt:lpwstr/>
      </vt:variant>
      <vt:variant>
        <vt:i4>3801210</vt:i4>
      </vt:variant>
      <vt:variant>
        <vt:i4>630</vt:i4>
      </vt:variant>
      <vt:variant>
        <vt:i4>0</vt:i4>
      </vt:variant>
      <vt:variant>
        <vt:i4>5</vt:i4>
      </vt:variant>
      <vt:variant>
        <vt:lpwstr>https://nsip-documents.planninginspectorate.gov.uk/published-documents/EN0110012-000144-06.01.10 ES Volume 1 Chapter 10 - Landscape and Visual.pdf</vt:lpwstr>
      </vt:variant>
      <vt:variant>
        <vt:lpwstr/>
      </vt:variant>
      <vt:variant>
        <vt:i4>3801210</vt:i4>
      </vt:variant>
      <vt:variant>
        <vt:i4>627</vt:i4>
      </vt:variant>
      <vt:variant>
        <vt:i4>0</vt:i4>
      </vt:variant>
      <vt:variant>
        <vt:i4>5</vt:i4>
      </vt:variant>
      <vt:variant>
        <vt:lpwstr>https://nsip-documents.planninginspectorate.gov.uk/published-documents/EN0110012-000144-06.01.10 ES Volume 1 Chapter 10 - Landscape and Visual.pdf</vt:lpwstr>
      </vt:variant>
      <vt:variant>
        <vt:lpwstr/>
      </vt:variant>
      <vt:variant>
        <vt:i4>6357034</vt:i4>
      </vt:variant>
      <vt:variant>
        <vt:i4>624</vt:i4>
      </vt:variant>
      <vt:variant>
        <vt:i4>0</vt:i4>
      </vt:variant>
      <vt:variant>
        <vt:i4>5</vt:i4>
      </vt:variant>
      <vt:variant>
        <vt:lpwstr>https://nsip-documents.planninginspectorate.gov.uk/published-documents/EN0110012-000448-ofh1 1.html</vt:lpwstr>
      </vt:variant>
      <vt:variant>
        <vt:lpwstr/>
      </vt:variant>
      <vt:variant>
        <vt:i4>2490427</vt:i4>
      </vt:variant>
      <vt:variant>
        <vt:i4>621</vt:i4>
      </vt:variant>
      <vt:variant>
        <vt:i4>0</vt:i4>
      </vt:variant>
      <vt:variant>
        <vt:i4>5</vt:i4>
      </vt:variant>
      <vt:variant>
        <vt:lpwstr>https://nsip-documents.planninginspectorate.gov.uk/published-documents/EN0110012-000653-05.06 Design Parameters and Commitments (Clean).pdf</vt:lpwstr>
      </vt:variant>
      <vt:variant>
        <vt:lpwstr/>
      </vt:variant>
      <vt:variant>
        <vt:i4>3539057</vt:i4>
      </vt:variant>
      <vt:variant>
        <vt:i4>618</vt:i4>
      </vt:variant>
      <vt:variant>
        <vt:i4>0</vt:i4>
      </vt:variant>
      <vt:variant>
        <vt:i4>5</vt:i4>
      </vt:variant>
      <vt:variant>
        <vt:lpwstr>https://nsip-documents.planninginspectorate.gov.uk/published-documents/EN0110012-000700-06.03.01.03 ES Volume 3 - Appendix 1.3 Commitments Register (Clean).pdf</vt:lpwstr>
      </vt:variant>
      <vt:variant>
        <vt:lpwstr/>
      </vt:variant>
      <vt:variant>
        <vt:i4>3801210</vt:i4>
      </vt:variant>
      <vt:variant>
        <vt:i4>615</vt:i4>
      </vt:variant>
      <vt:variant>
        <vt:i4>0</vt:i4>
      </vt:variant>
      <vt:variant>
        <vt:i4>5</vt:i4>
      </vt:variant>
      <vt:variant>
        <vt:lpwstr>https://nsip-documents.planninginspectorate.gov.uk/published-documents/EN0110012-000144-06.01.10 ES Volume 1 Chapter 10 - Landscape and Visual.pdf</vt:lpwstr>
      </vt:variant>
      <vt:variant>
        <vt:lpwstr/>
      </vt:variant>
      <vt:variant>
        <vt:i4>6160399</vt:i4>
      </vt:variant>
      <vt:variant>
        <vt:i4>612</vt:i4>
      </vt:variant>
      <vt:variant>
        <vt:i4>0</vt:i4>
      </vt:variant>
      <vt:variant>
        <vt:i4>5</vt:i4>
      </vt:variant>
      <vt:variant>
        <vt:lpwstr>https://nsip-documents.planninginspectorate.gov.uk/published-documents/EN0110012-000560-EN0110012 - Light Valley Solar - North Yorkshire Council Local Impact Report 11082026.pdf</vt:lpwstr>
      </vt:variant>
      <vt:variant>
        <vt:lpwstr/>
      </vt:variant>
      <vt:variant>
        <vt:i4>2949228</vt:i4>
      </vt:variant>
      <vt:variant>
        <vt:i4>609</vt:i4>
      </vt:variant>
      <vt:variant>
        <vt:i4>0</vt:i4>
      </vt:variant>
      <vt:variant>
        <vt:i4>5</vt:i4>
      </vt:variant>
      <vt:variant>
        <vt:lpwstr>https://national-infrastructure-consenting.planninginspectorate.gov.uk/projects/EN0110012/representations/100022572</vt:lpwstr>
      </vt:variant>
      <vt:variant>
        <vt:lpwstr/>
      </vt:variant>
      <vt:variant>
        <vt:i4>2162727</vt:i4>
      </vt:variant>
      <vt:variant>
        <vt:i4>606</vt:i4>
      </vt:variant>
      <vt:variant>
        <vt:i4>0</vt:i4>
      </vt:variant>
      <vt:variant>
        <vt:i4>5</vt:i4>
      </vt:variant>
      <vt:variant>
        <vt:lpwstr>https://nsip-documents.planninginspectorate.gov.uk/published-documents/EN0110012-000679-06.01.17 ES Volume 1 Chapter 17 - Cumulative and In-Combination Effects (Clean).pdf</vt:lpwstr>
      </vt:variant>
      <vt:variant>
        <vt:lpwstr/>
      </vt:variant>
      <vt:variant>
        <vt:i4>3801210</vt:i4>
      </vt:variant>
      <vt:variant>
        <vt:i4>603</vt:i4>
      </vt:variant>
      <vt:variant>
        <vt:i4>0</vt:i4>
      </vt:variant>
      <vt:variant>
        <vt:i4>5</vt:i4>
      </vt:variant>
      <vt:variant>
        <vt:lpwstr>https://nsip-documents.planninginspectorate.gov.uk/published-documents/EN0110012-000144-06.01.10 ES Volume 1 Chapter 10 - Landscape and Visual.pdf</vt:lpwstr>
      </vt:variant>
      <vt:variant>
        <vt:lpwstr/>
      </vt:variant>
      <vt:variant>
        <vt:i4>3014753</vt:i4>
      </vt:variant>
      <vt:variant>
        <vt:i4>600</vt:i4>
      </vt:variant>
      <vt:variant>
        <vt:i4>0</vt:i4>
      </vt:variant>
      <vt:variant>
        <vt:i4>5</vt:i4>
      </vt:variant>
      <vt:variant>
        <vt:lpwstr>https://national-infrastructure-consenting.planninginspectorate.gov.uk/projects/EN0110012/representations/100022847</vt:lpwstr>
      </vt:variant>
      <vt:variant>
        <vt:lpwstr/>
      </vt:variant>
      <vt:variant>
        <vt:i4>6160399</vt:i4>
      </vt:variant>
      <vt:variant>
        <vt:i4>597</vt:i4>
      </vt:variant>
      <vt:variant>
        <vt:i4>0</vt:i4>
      </vt:variant>
      <vt:variant>
        <vt:i4>5</vt:i4>
      </vt:variant>
      <vt:variant>
        <vt:lpwstr>https://nsip-documents.planninginspectorate.gov.uk/published-documents/EN0110012-000560-EN0110012 - Light Valley Solar - North Yorkshire Council Local Impact Report 11082026.pdf</vt:lpwstr>
      </vt:variant>
      <vt:variant>
        <vt:lpwstr/>
      </vt:variant>
      <vt:variant>
        <vt:i4>7995441</vt:i4>
      </vt:variant>
      <vt:variant>
        <vt:i4>594</vt:i4>
      </vt:variant>
      <vt:variant>
        <vt:i4>0</vt:i4>
      </vt:variant>
      <vt:variant>
        <vt:i4>5</vt:i4>
      </vt:variant>
      <vt:variant>
        <vt:lpwstr>https://nsip-documents.planninginspectorate.gov.uk/published-documents/EN0110012-000057-07.19 Outline Bird Mitigation Area Management Plan.pdf</vt:lpwstr>
      </vt:variant>
      <vt:variant>
        <vt:lpwstr/>
      </vt:variant>
      <vt:variant>
        <vt:i4>6160399</vt:i4>
      </vt:variant>
      <vt:variant>
        <vt:i4>591</vt:i4>
      </vt:variant>
      <vt:variant>
        <vt:i4>0</vt:i4>
      </vt:variant>
      <vt:variant>
        <vt:i4>5</vt:i4>
      </vt:variant>
      <vt:variant>
        <vt:lpwstr>https://nsip-documents.planninginspectorate.gov.uk/published-documents/EN0110012-000560-EN0110012 - Light Valley Solar - North Yorkshire Council Local Impact Report 11082026.pdf</vt:lpwstr>
      </vt:variant>
      <vt:variant>
        <vt:lpwstr/>
      </vt:variant>
      <vt:variant>
        <vt:i4>7995441</vt:i4>
      </vt:variant>
      <vt:variant>
        <vt:i4>588</vt:i4>
      </vt:variant>
      <vt:variant>
        <vt:i4>0</vt:i4>
      </vt:variant>
      <vt:variant>
        <vt:i4>5</vt:i4>
      </vt:variant>
      <vt:variant>
        <vt:lpwstr>https://nsip-documents.planninginspectorate.gov.uk/published-documents/EN0110012-000057-07.19 Outline Bird Mitigation Area Management Plan.pdf</vt:lpwstr>
      </vt:variant>
      <vt:variant>
        <vt:lpwstr/>
      </vt:variant>
      <vt:variant>
        <vt:i4>7995441</vt:i4>
      </vt:variant>
      <vt:variant>
        <vt:i4>585</vt:i4>
      </vt:variant>
      <vt:variant>
        <vt:i4>0</vt:i4>
      </vt:variant>
      <vt:variant>
        <vt:i4>5</vt:i4>
      </vt:variant>
      <vt:variant>
        <vt:lpwstr>https://nsip-documents.planninginspectorate.gov.uk/published-documents/EN0110012-000057-07.19 Outline Bird Mitigation Area Management Plan.pdf</vt:lpwstr>
      </vt:variant>
      <vt:variant>
        <vt:lpwstr/>
      </vt:variant>
      <vt:variant>
        <vt:i4>4653169</vt:i4>
      </vt:variant>
      <vt:variant>
        <vt:i4>582</vt:i4>
      </vt:variant>
      <vt:variant>
        <vt:i4>0</vt:i4>
      </vt:variant>
      <vt:variant>
        <vt:i4>5</vt:i4>
      </vt:variant>
      <vt:variant>
        <vt:lpwstr>https://nsip-documents.planninginspectorate.gov.uk/published-documents/EN0110012-000754-08.17_The Applicant's Response to North Yorkshire Council's Local Impact Report.pdf</vt:lpwstr>
      </vt:variant>
      <vt:variant>
        <vt:lpwstr/>
      </vt:variant>
      <vt:variant>
        <vt:i4>6160399</vt:i4>
      </vt:variant>
      <vt:variant>
        <vt:i4>579</vt:i4>
      </vt:variant>
      <vt:variant>
        <vt:i4>0</vt:i4>
      </vt:variant>
      <vt:variant>
        <vt:i4>5</vt:i4>
      </vt:variant>
      <vt:variant>
        <vt:lpwstr>https://nsip-documents.planninginspectorate.gov.uk/published-documents/EN0110012-000560-EN0110012 - Light Valley Solar - North Yorkshire Council Local Impact Report 11082026.pdf</vt:lpwstr>
      </vt:variant>
      <vt:variant>
        <vt:lpwstr/>
      </vt:variant>
      <vt:variant>
        <vt:i4>6291578</vt:i4>
      </vt:variant>
      <vt:variant>
        <vt:i4>576</vt:i4>
      </vt:variant>
      <vt:variant>
        <vt:i4>0</vt:i4>
      </vt:variant>
      <vt:variant>
        <vt:i4>5</vt:i4>
      </vt:variant>
      <vt:variant>
        <vt:lpwstr>https://nsip-documents.planninginspectorate.gov.uk/published-documents/EN0110012-000655-05.11 Shadow Habitats Regulation Assessment (Clean).pdf</vt:lpwstr>
      </vt:variant>
      <vt:variant>
        <vt:lpwstr/>
      </vt:variant>
      <vt:variant>
        <vt:i4>7995441</vt:i4>
      </vt:variant>
      <vt:variant>
        <vt:i4>573</vt:i4>
      </vt:variant>
      <vt:variant>
        <vt:i4>0</vt:i4>
      </vt:variant>
      <vt:variant>
        <vt:i4>5</vt:i4>
      </vt:variant>
      <vt:variant>
        <vt:lpwstr>https://nsip-documents.planninginspectorate.gov.uk/published-documents/EN0110012-000057-07.19 Outline Bird Mitigation Area Management Plan.pdf</vt:lpwstr>
      </vt:variant>
      <vt:variant>
        <vt:lpwstr/>
      </vt:variant>
      <vt:variant>
        <vt:i4>7995441</vt:i4>
      </vt:variant>
      <vt:variant>
        <vt:i4>570</vt:i4>
      </vt:variant>
      <vt:variant>
        <vt:i4>0</vt:i4>
      </vt:variant>
      <vt:variant>
        <vt:i4>5</vt:i4>
      </vt:variant>
      <vt:variant>
        <vt:lpwstr>https://nsip-documents.planninginspectorate.gov.uk/published-documents/EN0110012-000057-07.19 Outline Bird Mitigation Area Management Plan.pdf</vt:lpwstr>
      </vt:variant>
      <vt:variant>
        <vt:lpwstr/>
      </vt:variant>
      <vt:variant>
        <vt:i4>6160399</vt:i4>
      </vt:variant>
      <vt:variant>
        <vt:i4>567</vt:i4>
      </vt:variant>
      <vt:variant>
        <vt:i4>0</vt:i4>
      </vt:variant>
      <vt:variant>
        <vt:i4>5</vt:i4>
      </vt:variant>
      <vt:variant>
        <vt:lpwstr>https://nsip-documents.planninginspectorate.gov.uk/published-documents/EN0110012-000560-EN0110012 - Light Valley Solar - North Yorkshire Council Local Impact Report 11082026.pdf</vt:lpwstr>
      </vt:variant>
      <vt:variant>
        <vt:lpwstr/>
      </vt:variant>
      <vt:variant>
        <vt:i4>6291578</vt:i4>
      </vt:variant>
      <vt:variant>
        <vt:i4>564</vt:i4>
      </vt:variant>
      <vt:variant>
        <vt:i4>0</vt:i4>
      </vt:variant>
      <vt:variant>
        <vt:i4>5</vt:i4>
      </vt:variant>
      <vt:variant>
        <vt:lpwstr>https://nsip-documents.planninginspectorate.gov.uk/published-documents/EN0110012-000655-05.11 Shadow Habitats Regulation Assessment (Clean).pdf</vt:lpwstr>
      </vt:variant>
      <vt:variant>
        <vt:lpwstr/>
      </vt:variant>
      <vt:variant>
        <vt:i4>6291578</vt:i4>
      </vt:variant>
      <vt:variant>
        <vt:i4>561</vt:i4>
      </vt:variant>
      <vt:variant>
        <vt:i4>0</vt:i4>
      </vt:variant>
      <vt:variant>
        <vt:i4>5</vt:i4>
      </vt:variant>
      <vt:variant>
        <vt:lpwstr>https://nsip-documents.planninginspectorate.gov.uk/published-documents/EN0110012-000655-05.11 Shadow Habitats Regulation Assessment (Clean).pdf</vt:lpwstr>
      </vt:variant>
      <vt:variant>
        <vt:lpwstr/>
      </vt:variant>
      <vt:variant>
        <vt:i4>3342369</vt:i4>
      </vt:variant>
      <vt:variant>
        <vt:i4>558</vt:i4>
      </vt:variant>
      <vt:variant>
        <vt:i4>0</vt:i4>
      </vt:variant>
      <vt:variant>
        <vt:i4>5</vt:i4>
      </vt:variant>
      <vt:variant>
        <vt:lpwstr>https://nsip-documents.planninginspectorate.gov.uk/published-documents/EN0110012-000541-Natural England NSIP Written Representations Light Valley Solar 11.08.2026.pdf</vt:lpwstr>
      </vt:variant>
      <vt:variant>
        <vt:lpwstr/>
      </vt:variant>
      <vt:variant>
        <vt:i4>6291578</vt:i4>
      </vt:variant>
      <vt:variant>
        <vt:i4>555</vt:i4>
      </vt:variant>
      <vt:variant>
        <vt:i4>0</vt:i4>
      </vt:variant>
      <vt:variant>
        <vt:i4>5</vt:i4>
      </vt:variant>
      <vt:variant>
        <vt:lpwstr>https://nsip-documents.planninginspectorate.gov.uk/published-documents/EN0110012-000655-05.11 Shadow Habitats Regulation Assessment (Clean).pdf</vt:lpwstr>
      </vt:variant>
      <vt:variant>
        <vt:lpwstr/>
      </vt:variant>
      <vt:variant>
        <vt:i4>6291578</vt:i4>
      </vt:variant>
      <vt:variant>
        <vt:i4>552</vt:i4>
      </vt:variant>
      <vt:variant>
        <vt:i4>0</vt:i4>
      </vt:variant>
      <vt:variant>
        <vt:i4>5</vt:i4>
      </vt:variant>
      <vt:variant>
        <vt:lpwstr>https://nsip-documents.planninginspectorate.gov.uk/published-documents/EN0110012-000655-05.11 Shadow Habitats Regulation Assessment (Clean).pdf</vt:lpwstr>
      </vt:variant>
      <vt:variant>
        <vt:lpwstr/>
      </vt:variant>
      <vt:variant>
        <vt:i4>3342369</vt:i4>
      </vt:variant>
      <vt:variant>
        <vt:i4>549</vt:i4>
      </vt:variant>
      <vt:variant>
        <vt:i4>0</vt:i4>
      </vt:variant>
      <vt:variant>
        <vt:i4>5</vt:i4>
      </vt:variant>
      <vt:variant>
        <vt:lpwstr>https://nsip-documents.planninginspectorate.gov.uk/published-documents/EN0110012-000541-Natural England NSIP Written Representations Light Valley Solar 11.08.2026.pdf</vt:lpwstr>
      </vt:variant>
      <vt:variant>
        <vt:lpwstr/>
      </vt:variant>
      <vt:variant>
        <vt:i4>4653169</vt:i4>
      </vt:variant>
      <vt:variant>
        <vt:i4>546</vt:i4>
      </vt:variant>
      <vt:variant>
        <vt:i4>0</vt:i4>
      </vt:variant>
      <vt:variant>
        <vt:i4>5</vt:i4>
      </vt:variant>
      <vt:variant>
        <vt:lpwstr>https://nsip-documents.planninginspectorate.gov.uk/published-documents/EN0110012-000754-08.17_The Applicant's Response to North Yorkshire Council's Local Impact Report.pdf</vt:lpwstr>
      </vt:variant>
      <vt:variant>
        <vt:lpwstr/>
      </vt:variant>
      <vt:variant>
        <vt:i4>6160399</vt:i4>
      </vt:variant>
      <vt:variant>
        <vt:i4>543</vt:i4>
      </vt:variant>
      <vt:variant>
        <vt:i4>0</vt:i4>
      </vt:variant>
      <vt:variant>
        <vt:i4>5</vt:i4>
      </vt:variant>
      <vt:variant>
        <vt:lpwstr>https://nsip-documents.planninginspectorate.gov.uk/published-documents/EN0110012-000560-EN0110012 - Light Valley Solar - North Yorkshire Council Local Impact Report 11082026.pdf</vt:lpwstr>
      </vt:variant>
      <vt:variant>
        <vt:lpwstr/>
      </vt:variant>
      <vt:variant>
        <vt:i4>2949216</vt:i4>
      </vt:variant>
      <vt:variant>
        <vt:i4>540</vt:i4>
      </vt:variant>
      <vt:variant>
        <vt:i4>0</vt:i4>
      </vt:variant>
      <vt:variant>
        <vt:i4>5</vt:i4>
      </vt:variant>
      <vt:variant>
        <vt:lpwstr>https://national-infrastructure-consenting.planninginspectorate.gov.uk/projects/EN0110012/representations/100022979</vt:lpwstr>
      </vt:variant>
      <vt:variant>
        <vt:lpwstr/>
      </vt:variant>
      <vt:variant>
        <vt:i4>6291578</vt:i4>
      </vt:variant>
      <vt:variant>
        <vt:i4>537</vt:i4>
      </vt:variant>
      <vt:variant>
        <vt:i4>0</vt:i4>
      </vt:variant>
      <vt:variant>
        <vt:i4>5</vt:i4>
      </vt:variant>
      <vt:variant>
        <vt:lpwstr>https://nsip-documents.planninginspectorate.gov.uk/published-documents/EN0110012-000655-05.11 Shadow Habitats Regulation Assessment (Clean).pdf</vt:lpwstr>
      </vt:variant>
      <vt:variant>
        <vt:lpwstr/>
      </vt:variant>
      <vt:variant>
        <vt:i4>2359338</vt:i4>
      </vt:variant>
      <vt:variant>
        <vt:i4>534</vt:i4>
      </vt:variant>
      <vt:variant>
        <vt:i4>0</vt:i4>
      </vt:variant>
      <vt:variant>
        <vt:i4>5</vt:i4>
      </vt:variant>
      <vt:variant>
        <vt:lpwstr>https://nsip-documents.planninginspectorate.gov.uk/published-documents/EN0110012-000740-08.02 The Applicants Response to Relevant Reps (Part 1).pdf</vt:lpwstr>
      </vt:variant>
      <vt:variant>
        <vt:lpwstr/>
      </vt:variant>
      <vt:variant>
        <vt:i4>4718677</vt:i4>
      </vt:variant>
      <vt:variant>
        <vt:i4>531</vt:i4>
      </vt:variant>
      <vt:variant>
        <vt:i4>0</vt:i4>
      </vt:variant>
      <vt:variant>
        <vt:i4>5</vt:i4>
      </vt:variant>
      <vt:variant>
        <vt:lpwstr>https://nsip-documents.planninginspectorate.gov.uk/published-documents/EN0110012-000744-08.13 Technical Note Updated Ground Nesting Bird Baseline.pdf</vt:lpwstr>
      </vt:variant>
      <vt:variant>
        <vt:lpwstr/>
      </vt:variant>
      <vt:variant>
        <vt:i4>2621536</vt:i4>
      </vt:variant>
      <vt:variant>
        <vt:i4>528</vt:i4>
      </vt:variant>
      <vt:variant>
        <vt:i4>0</vt:i4>
      </vt:variant>
      <vt:variant>
        <vt:i4>5</vt:i4>
      </vt:variant>
      <vt:variant>
        <vt:lpwstr>https://national-infrastructure-consenting.planninginspectorate.gov.uk/projects/EN0110012/representations/100022921</vt:lpwstr>
      </vt:variant>
      <vt:variant>
        <vt:lpwstr/>
      </vt:variant>
      <vt:variant>
        <vt:i4>6160399</vt:i4>
      </vt:variant>
      <vt:variant>
        <vt:i4>525</vt:i4>
      </vt:variant>
      <vt:variant>
        <vt:i4>0</vt:i4>
      </vt:variant>
      <vt:variant>
        <vt:i4>5</vt:i4>
      </vt:variant>
      <vt:variant>
        <vt:lpwstr>https://nsip-documents.planninginspectorate.gov.uk/published-documents/EN0110012-000560-EN0110012 - Light Valley Solar - North Yorkshire Council Local Impact Report 11082026.pdf</vt:lpwstr>
      </vt:variant>
      <vt:variant>
        <vt:lpwstr/>
      </vt:variant>
      <vt:variant>
        <vt:i4>3342369</vt:i4>
      </vt:variant>
      <vt:variant>
        <vt:i4>522</vt:i4>
      </vt:variant>
      <vt:variant>
        <vt:i4>0</vt:i4>
      </vt:variant>
      <vt:variant>
        <vt:i4>5</vt:i4>
      </vt:variant>
      <vt:variant>
        <vt:lpwstr>https://nsip-documents.planninginspectorate.gov.uk/published-documents/EN0110012-000541-Natural England NSIP Written Representations Light Valley Solar 11.08.2026.pdf</vt:lpwstr>
      </vt:variant>
      <vt:variant>
        <vt:lpwstr/>
      </vt:variant>
      <vt:variant>
        <vt:i4>2949216</vt:i4>
      </vt:variant>
      <vt:variant>
        <vt:i4>519</vt:i4>
      </vt:variant>
      <vt:variant>
        <vt:i4>0</vt:i4>
      </vt:variant>
      <vt:variant>
        <vt:i4>5</vt:i4>
      </vt:variant>
      <vt:variant>
        <vt:lpwstr>https://national-infrastructure-consenting.planninginspectorate.gov.uk/projects/EN0110012/representations/100022979</vt:lpwstr>
      </vt:variant>
      <vt:variant>
        <vt:lpwstr/>
      </vt:variant>
      <vt:variant>
        <vt:i4>4653169</vt:i4>
      </vt:variant>
      <vt:variant>
        <vt:i4>516</vt:i4>
      </vt:variant>
      <vt:variant>
        <vt:i4>0</vt:i4>
      </vt:variant>
      <vt:variant>
        <vt:i4>5</vt:i4>
      </vt:variant>
      <vt:variant>
        <vt:lpwstr>https://nsip-documents.planninginspectorate.gov.uk/published-documents/EN0110012-000754-08.17_The Applicant's Response to North Yorkshire Council's Local Impact Report.pdf</vt:lpwstr>
      </vt:variant>
      <vt:variant>
        <vt:lpwstr/>
      </vt:variant>
      <vt:variant>
        <vt:i4>6160399</vt:i4>
      </vt:variant>
      <vt:variant>
        <vt:i4>513</vt:i4>
      </vt:variant>
      <vt:variant>
        <vt:i4>0</vt:i4>
      </vt:variant>
      <vt:variant>
        <vt:i4>5</vt:i4>
      </vt:variant>
      <vt:variant>
        <vt:lpwstr>https://nsip-documents.planninginspectorate.gov.uk/published-documents/EN0110012-000560-EN0110012 - Light Valley Solar - North Yorkshire Council Local Impact Report 11082026.pdf</vt:lpwstr>
      </vt:variant>
      <vt:variant>
        <vt:lpwstr/>
      </vt:variant>
      <vt:variant>
        <vt:i4>3932261</vt:i4>
      </vt:variant>
      <vt:variant>
        <vt:i4>510</vt:i4>
      </vt:variant>
      <vt:variant>
        <vt:i4>0</vt:i4>
      </vt:variant>
      <vt:variant>
        <vt:i4>5</vt:i4>
      </vt:variant>
      <vt:variant>
        <vt:lpwstr>https://nsip-documents.planninginspectorate.gov.uk/published-documents/EN0110012-000084-05.09.01 Statutory Biodiversity Metric.xlsm</vt:lpwstr>
      </vt:variant>
      <vt:variant>
        <vt:lpwstr/>
      </vt:variant>
      <vt:variant>
        <vt:i4>4915270</vt:i4>
      </vt:variant>
      <vt:variant>
        <vt:i4>507</vt:i4>
      </vt:variant>
      <vt:variant>
        <vt:i4>0</vt:i4>
      </vt:variant>
      <vt:variant>
        <vt:i4>5</vt:i4>
      </vt:variant>
      <vt:variant>
        <vt:lpwstr>https://nsip-documents.planninginspectorate.gov.uk/published-documents/EN0110012-000083-05.09 Biodiversity Net Gain (BNG) Report.pdf</vt:lpwstr>
      </vt:variant>
      <vt:variant>
        <vt:lpwstr/>
      </vt:variant>
      <vt:variant>
        <vt:i4>2490427</vt:i4>
      </vt:variant>
      <vt:variant>
        <vt:i4>504</vt:i4>
      </vt:variant>
      <vt:variant>
        <vt:i4>0</vt:i4>
      </vt:variant>
      <vt:variant>
        <vt:i4>5</vt:i4>
      </vt:variant>
      <vt:variant>
        <vt:lpwstr>https://nsip-documents.planninginspectorate.gov.uk/published-documents/EN0110012-000653-05.06 Design Parameters and Commitments (Clean).pdf</vt:lpwstr>
      </vt:variant>
      <vt:variant>
        <vt:lpwstr/>
      </vt:variant>
      <vt:variant>
        <vt:i4>5439517</vt:i4>
      </vt:variant>
      <vt:variant>
        <vt:i4>501</vt:i4>
      </vt:variant>
      <vt:variant>
        <vt:i4>0</vt:i4>
      </vt:variant>
      <vt:variant>
        <vt:i4>5</vt:i4>
      </vt:variant>
      <vt:variant>
        <vt:lpwstr>https://nsip-documents.planninginspectorate.gov.uk/published-documents/EN0110012-000720-07.02 Outline Construction Environmental Management Plan (Clean).pdf</vt:lpwstr>
      </vt:variant>
      <vt:variant>
        <vt:lpwstr/>
      </vt:variant>
      <vt:variant>
        <vt:i4>3539057</vt:i4>
      </vt:variant>
      <vt:variant>
        <vt:i4>498</vt:i4>
      </vt:variant>
      <vt:variant>
        <vt:i4>0</vt:i4>
      </vt:variant>
      <vt:variant>
        <vt:i4>5</vt:i4>
      </vt:variant>
      <vt:variant>
        <vt:lpwstr>https://nsip-documents.planninginspectorate.gov.uk/published-documents/EN0110012-000700-06.03.01.03 ES Volume 3 - Appendix 1.3 Commitments Register (Clean).pdf</vt:lpwstr>
      </vt:variant>
      <vt:variant>
        <vt:lpwstr/>
      </vt:variant>
      <vt:variant>
        <vt:i4>2490427</vt:i4>
      </vt:variant>
      <vt:variant>
        <vt:i4>495</vt:i4>
      </vt:variant>
      <vt:variant>
        <vt:i4>0</vt:i4>
      </vt:variant>
      <vt:variant>
        <vt:i4>5</vt:i4>
      </vt:variant>
      <vt:variant>
        <vt:lpwstr>https://nsip-documents.planninginspectorate.gov.uk/published-documents/EN0110012-000653-05.06 Design Parameters and Commitments (Clean).pdf</vt:lpwstr>
      </vt:variant>
      <vt:variant>
        <vt:lpwstr/>
      </vt:variant>
      <vt:variant>
        <vt:i4>3539057</vt:i4>
      </vt:variant>
      <vt:variant>
        <vt:i4>492</vt:i4>
      </vt:variant>
      <vt:variant>
        <vt:i4>0</vt:i4>
      </vt:variant>
      <vt:variant>
        <vt:i4>5</vt:i4>
      </vt:variant>
      <vt:variant>
        <vt:lpwstr>https://nsip-documents.planninginspectorate.gov.uk/published-documents/EN0110012-000700-06.03.01.03 ES Volume 3 - Appendix 1.3 Commitments Register (Clean).pdf</vt:lpwstr>
      </vt:variant>
      <vt:variant>
        <vt:lpwstr/>
      </vt:variant>
      <vt:variant>
        <vt:i4>5439517</vt:i4>
      </vt:variant>
      <vt:variant>
        <vt:i4>489</vt:i4>
      </vt:variant>
      <vt:variant>
        <vt:i4>0</vt:i4>
      </vt:variant>
      <vt:variant>
        <vt:i4>5</vt:i4>
      </vt:variant>
      <vt:variant>
        <vt:lpwstr>https://nsip-documents.planninginspectorate.gov.uk/published-documents/EN0110012-000720-07.02 Outline Construction Environmental Management Plan (Clean).pdf</vt:lpwstr>
      </vt:variant>
      <vt:variant>
        <vt:lpwstr/>
      </vt:variant>
      <vt:variant>
        <vt:i4>2359338</vt:i4>
      </vt:variant>
      <vt:variant>
        <vt:i4>486</vt:i4>
      </vt:variant>
      <vt:variant>
        <vt:i4>0</vt:i4>
      </vt:variant>
      <vt:variant>
        <vt:i4>5</vt:i4>
      </vt:variant>
      <vt:variant>
        <vt:lpwstr>https://nsip-documents.planninginspectorate.gov.uk/published-documents/EN0110012-000740-08.02 The Applicants Response to Relevant Reps (Part 1).pdf</vt:lpwstr>
      </vt:variant>
      <vt:variant>
        <vt:lpwstr/>
      </vt:variant>
      <vt:variant>
        <vt:i4>3342369</vt:i4>
      </vt:variant>
      <vt:variant>
        <vt:i4>483</vt:i4>
      </vt:variant>
      <vt:variant>
        <vt:i4>0</vt:i4>
      </vt:variant>
      <vt:variant>
        <vt:i4>5</vt:i4>
      </vt:variant>
      <vt:variant>
        <vt:lpwstr>https://nsip-documents.planninginspectorate.gov.uk/published-documents/EN0110012-000541-Natural England NSIP Written Representations Light Valley Solar 11.08.2026.pdf</vt:lpwstr>
      </vt:variant>
      <vt:variant>
        <vt:lpwstr/>
      </vt:variant>
      <vt:variant>
        <vt:i4>6357039</vt:i4>
      </vt:variant>
      <vt:variant>
        <vt:i4>480</vt:i4>
      </vt:variant>
      <vt:variant>
        <vt:i4>0</vt:i4>
      </vt:variant>
      <vt:variant>
        <vt:i4>5</vt:i4>
      </vt:variant>
      <vt:variant>
        <vt:lpwstr>https://nsip-documents.planninginspectorate.gov.uk/published-documents/EN0110012-000722-07.03 Outline Operational Environmental Management Plan (Clean).pdf</vt:lpwstr>
      </vt:variant>
      <vt:variant>
        <vt:lpwstr/>
      </vt:variant>
      <vt:variant>
        <vt:i4>5439517</vt:i4>
      </vt:variant>
      <vt:variant>
        <vt:i4>477</vt:i4>
      </vt:variant>
      <vt:variant>
        <vt:i4>0</vt:i4>
      </vt:variant>
      <vt:variant>
        <vt:i4>5</vt:i4>
      </vt:variant>
      <vt:variant>
        <vt:lpwstr>https://nsip-documents.planninginspectorate.gov.uk/published-documents/EN0110012-000720-07.02 Outline Construction Environmental Management Plan (Clean).pdf</vt:lpwstr>
      </vt:variant>
      <vt:variant>
        <vt:lpwstr/>
      </vt:variant>
      <vt:variant>
        <vt:i4>2490427</vt:i4>
      </vt:variant>
      <vt:variant>
        <vt:i4>474</vt:i4>
      </vt:variant>
      <vt:variant>
        <vt:i4>0</vt:i4>
      </vt:variant>
      <vt:variant>
        <vt:i4>5</vt:i4>
      </vt:variant>
      <vt:variant>
        <vt:lpwstr>https://nsip-documents.planninginspectorate.gov.uk/published-documents/EN0110012-000653-05.06 Design Parameters and Commitments (Clean).pdf</vt:lpwstr>
      </vt:variant>
      <vt:variant>
        <vt:lpwstr/>
      </vt:variant>
      <vt:variant>
        <vt:i4>5439517</vt:i4>
      </vt:variant>
      <vt:variant>
        <vt:i4>471</vt:i4>
      </vt:variant>
      <vt:variant>
        <vt:i4>0</vt:i4>
      </vt:variant>
      <vt:variant>
        <vt:i4>5</vt:i4>
      </vt:variant>
      <vt:variant>
        <vt:lpwstr>https://nsip-documents.planninginspectorate.gov.uk/published-documents/EN0110012-000720-07.02 Outline Construction Environmental Management Plan (Clean).pdf</vt:lpwstr>
      </vt:variant>
      <vt:variant>
        <vt:lpwstr/>
      </vt:variant>
      <vt:variant>
        <vt:i4>917595</vt:i4>
      </vt:variant>
      <vt:variant>
        <vt:i4>468</vt:i4>
      </vt:variant>
      <vt:variant>
        <vt:i4>0</vt:i4>
      </vt:variant>
      <vt:variant>
        <vt:i4>5</vt:i4>
      </vt:variant>
      <vt:variant>
        <vt:lpwstr>https://nsip-documents.planninginspectorate.gov.uk/published-documents/EN0110012-000665-06.01.06 ES Volume 1 Chapter 6 - Biodiversity (Clean).pdf</vt:lpwstr>
      </vt:variant>
      <vt:variant>
        <vt:lpwstr/>
      </vt:variant>
      <vt:variant>
        <vt:i4>917595</vt:i4>
      </vt:variant>
      <vt:variant>
        <vt:i4>465</vt:i4>
      </vt:variant>
      <vt:variant>
        <vt:i4>0</vt:i4>
      </vt:variant>
      <vt:variant>
        <vt:i4>5</vt:i4>
      </vt:variant>
      <vt:variant>
        <vt:lpwstr>https://nsip-documents.planninginspectorate.gov.uk/published-documents/EN0110012-000665-06.01.06 ES Volume 1 Chapter 6 - Biodiversity (Clean).pdf</vt:lpwstr>
      </vt:variant>
      <vt:variant>
        <vt:lpwstr/>
      </vt:variant>
      <vt:variant>
        <vt:i4>2490427</vt:i4>
      </vt:variant>
      <vt:variant>
        <vt:i4>462</vt:i4>
      </vt:variant>
      <vt:variant>
        <vt:i4>0</vt:i4>
      </vt:variant>
      <vt:variant>
        <vt:i4>5</vt:i4>
      </vt:variant>
      <vt:variant>
        <vt:lpwstr>https://nsip-documents.planninginspectorate.gov.uk/published-documents/EN0110012-000653-05.06 Design Parameters and Commitments (Clean).pdf</vt:lpwstr>
      </vt:variant>
      <vt:variant>
        <vt:lpwstr/>
      </vt:variant>
      <vt:variant>
        <vt:i4>393292</vt:i4>
      </vt:variant>
      <vt:variant>
        <vt:i4>459</vt:i4>
      </vt:variant>
      <vt:variant>
        <vt:i4>0</vt:i4>
      </vt:variant>
      <vt:variant>
        <vt:i4>5</vt:i4>
      </vt:variant>
      <vt:variant>
        <vt:lpwstr>https://nsip-documents.planninginspectorate.gov.uk/published-documents/EN0110012-000079-05.05 Design Approach Document (DAD).pdf</vt:lpwstr>
      </vt:variant>
      <vt:variant>
        <vt:lpwstr/>
      </vt:variant>
      <vt:variant>
        <vt:i4>6160385</vt:i4>
      </vt:variant>
      <vt:variant>
        <vt:i4>456</vt:i4>
      </vt:variant>
      <vt:variant>
        <vt:i4>0</vt:i4>
      </vt:variant>
      <vt:variant>
        <vt:i4>5</vt:i4>
      </vt:variant>
      <vt:variant>
        <vt:lpwstr>https://nsip-documents.planninginspectorate.gov.uk/published-documents/EN0110012-000705-06.03.06.06 ES Volume 3 - Appendix 6.6 GCN Report (Clean).pdf</vt:lpwstr>
      </vt:variant>
      <vt:variant>
        <vt:lpwstr/>
      </vt:variant>
      <vt:variant>
        <vt:i4>1441806</vt:i4>
      </vt:variant>
      <vt:variant>
        <vt:i4>453</vt:i4>
      </vt:variant>
      <vt:variant>
        <vt:i4>0</vt:i4>
      </vt:variant>
      <vt:variant>
        <vt:i4>5</vt:i4>
      </vt:variant>
      <vt:variant>
        <vt:lpwstr>https://nsip-documents.planninginspectorate.gov.uk/published-documents/EN0110012-000100-06.03.06.06 ES Volume 3 - Appendix 6.6 GCN Report.pdf</vt:lpwstr>
      </vt:variant>
      <vt:variant>
        <vt:lpwstr/>
      </vt:variant>
      <vt:variant>
        <vt:i4>7995441</vt:i4>
      </vt:variant>
      <vt:variant>
        <vt:i4>450</vt:i4>
      </vt:variant>
      <vt:variant>
        <vt:i4>0</vt:i4>
      </vt:variant>
      <vt:variant>
        <vt:i4>5</vt:i4>
      </vt:variant>
      <vt:variant>
        <vt:lpwstr>https://nsip-documents.planninginspectorate.gov.uk/published-documents/EN0110012-000057-07.19 Outline Bird Mitigation Area Management Plan.pdf</vt:lpwstr>
      </vt:variant>
      <vt:variant>
        <vt:lpwstr/>
      </vt:variant>
      <vt:variant>
        <vt:i4>3407932</vt:i4>
      </vt:variant>
      <vt:variant>
        <vt:i4>447</vt:i4>
      </vt:variant>
      <vt:variant>
        <vt:i4>0</vt:i4>
      </vt:variant>
      <vt:variant>
        <vt:i4>5</vt:i4>
      </vt:variant>
      <vt:variant>
        <vt:lpwstr>https://nsip-documents.planninginspectorate.gov.uk/published-documents/EN0110012-000726-07.05 Outline Landscape and Ecological Management Plan (Clean).pdf</vt:lpwstr>
      </vt:variant>
      <vt:variant>
        <vt:lpwstr/>
      </vt:variant>
      <vt:variant>
        <vt:i4>5439517</vt:i4>
      </vt:variant>
      <vt:variant>
        <vt:i4>444</vt:i4>
      </vt:variant>
      <vt:variant>
        <vt:i4>0</vt:i4>
      </vt:variant>
      <vt:variant>
        <vt:i4>5</vt:i4>
      </vt:variant>
      <vt:variant>
        <vt:lpwstr>https://nsip-documents.planninginspectorate.gov.uk/published-documents/EN0110012-000720-07.02 Outline Construction Environmental Management Plan (Clean).pdf</vt:lpwstr>
      </vt:variant>
      <vt:variant>
        <vt:lpwstr/>
      </vt:variant>
      <vt:variant>
        <vt:i4>4653169</vt:i4>
      </vt:variant>
      <vt:variant>
        <vt:i4>441</vt:i4>
      </vt:variant>
      <vt:variant>
        <vt:i4>0</vt:i4>
      </vt:variant>
      <vt:variant>
        <vt:i4>5</vt:i4>
      </vt:variant>
      <vt:variant>
        <vt:lpwstr>https://nsip-documents.planninginspectorate.gov.uk/published-documents/EN0110012-000754-08.17_The Applicant's Response to North Yorkshire Council's Local Impact Report.pdf</vt:lpwstr>
      </vt:variant>
      <vt:variant>
        <vt:lpwstr/>
      </vt:variant>
      <vt:variant>
        <vt:i4>6160399</vt:i4>
      </vt:variant>
      <vt:variant>
        <vt:i4>438</vt:i4>
      </vt:variant>
      <vt:variant>
        <vt:i4>0</vt:i4>
      </vt:variant>
      <vt:variant>
        <vt:i4>5</vt:i4>
      </vt:variant>
      <vt:variant>
        <vt:lpwstr>https://nsip-documents.planninginspectorate.gov.uk/published-documents/EN0110012-000560-EN0110012 - Light Valley Solar - North Yorkshire Council Local Impact Report 11082026.pdf</vt:lpwstr>
      </vt:variant>
      <vt:variant>
        <vt:lpwstr/>
      </vt:variant>
      <vt:variant>
        <vt:i4>6160399</vt:i4>
      </vt:variant>
      <vt:variant>
        <vt:i4>435</vt:i4>
      </vt:variant>
      <vt:variant>
        <vt:i4>0</vt:i4>
      </vt:variant>
      <vt:variant>
        <vt:i4>5</vt:i4>
      </vt:variant>
      <vt:variant>
        <vt:lpwstr>https://nsip-documents.planninginspectorate.gov.uk/published-documents/EN0110012-000560-EN0110012 - Light Valley Solar - North Yorkshire Council Local Impact Report 11082026.pdf</vt:lpwstr>
      </vt:variant>
      <vt:variant>
        <vt:lpwstr/>
      </vt:variant>
      <vt:variant>
        <vt:i4>7733346</vt:i4>
      </vt:variant>
      <vt:variant>
        <vt:i4>432</vt:i4>
      </vt:variant>
      <vt:variant>
        <vt:i4>0</vt:i4>
      </vt:variant>
      <vt:variant>
        <vt:i4>5</vt:i4>
      </vt:variant>
      <vt:variant>
        <vt:lpwstr>https://nsip-documents.planninginspectorate.gov.uk/published-documents/EN0110012-000479-Light Valley Solar - ISH1 Action Points.pdf</vt:lpwstr>
      </vt:variant>
      <vt:variant>
        <vt:lpwstr/>
      </vt:variant>
      <vt:variant>
        <vt:i4>4653140</vt:i4>
      </vt:variant>
      <vt:variant>
        <vt:i4>429</vt:i4>
      </vt:variant>
      <vt:variant>
        <vt:i4>0</vt:i4>
      </vt:variant>
      <vt:variant>
        <vt:i4>5</vt:i4>
      </vt:variant>
      <vt:variant>
        <vt:lpwstr>https://nsip-documents.planninginspectorate.gov.uk/published-documents/EN0110012-000465-Transcript 3.pdf</vt:lpwstr>
      </vt:variant>
      <vt:variant>
        <vt:lpwstr/>
      </vt:variant>
      <vt:variant>
        <vt:i4>2883680</vt:i4>
      </vt:variant>
      <vt:variant>
        <vt:i4>426</vt:i4>
      </vt:variant>
      <vt:variant>
        <vt:i4>0</vt:i4>
      </vt:variant>
      <vt:variant>
        <vt:i4>5</vt:i4>
      </vt:variant>
      <vt:variant>
        <vt:lpwstr>https://national-infrastructure-consenting.planninginspectorate.gov.uk/projects/EN0110012/representations/100022966</vt:lpwstr>
      </vt:variant>
      <vt:variant>
        <vt:lpwstr/>
      </vt:variant>
      <vt:variant>
        <vt:i4>5439517</vt:i4>
      </vt:variant>
      <vt:variant>
        <vt:i4>423</vt:i4>
      </vt:variant>
      <vt:variant>
        <vt:i4>0</vt:i4>
      </vt:variant>
      <vt:variant>
        <vt:i4>5</vt:i4>
      </vt:variant>
      <vt:variant>
        <vt:lpwstr>https://nsip-documents.planninginspectorate.gov.uk/published-documents/EN0110012-000720-07.02 Outline Construction Environmental Management Plan (Clean).pdf</vt:lpwstr>
      </vt:variant>
      <vt:variant>
        <vt:lpwstr/>
      </vt:variant>
      <vt:variant>
        <vt:i4>2031686</vt:i4>
      </vt:variant>
      <vt:variant>
        <vt:i4>420</vt:i4>
      </vt:variant>
      <vt:variant>
        <vt:i4>0</vt:i4>
      </vt:variant>
      <vt:variant>
        <vt:i4>5</vt:i4>
      </vt:variant>
      <vt:variant>
        <vt:lpwstr>https://nsip-documents.planninginspectorate.gov.uk/published-documents/EN0110012-000586-Environment Agency Light Valley Solar D1 Response - ENVIRONMENT AGENCY RESPONSE TO THE APPLICANT%E2%80%99S RESPONSES TO RELEVANT REPRESENTATIONS.pdf</vt:lpwstr>
      </vt:variant>
      <vt:variant>
        <vt:lpwstr/>
      </vt:variant>
      <vt:variant>
        <vt:i4>2883680</vt:i4>
      </vt:variant>
      <vt:variant>
        <vt:i4>417</vt:i4>
      </vt:variant>
      <vt:variant>
        <vt:i4>0</vt:i4>
      </vt:variant>
      <vt:variant>
        <vt:i4>5</vt:i4>
      </vt:variant>
      <vt:variant>
        <vt:lpwstr>https://national-infrastructure-consenting.planninginspectorate.gov.uk/projects/EN0110012/representations/100022966</vt:lpwstr>
      </vt:variant>
      <vt:variant>
        <vt:lpwstr/>
      </vt:variant>
      <vt:variant>
        <vt:i4>7667772</vt:i4>
      </vt:variant>
      <vt:variant>
        <vt:i4>414</vt:i4>
      </vt:variant>
      <vt:variant>
        <vt:i4>0</vt:i4>
      </vt:variant>
      <vt:variant>
        <vt:i4>5</vt:i4>
      </vt:variant>
      <vt:variant>
        <vt:lpwstr>https://nsip-documents.planninginspectorate.gov.uk/published-documents/EN0110012-000347-The Applicant's Response to Relevant Representations Part 1.pdf</vt:lpwstr>
      </vt:variant>
      <vt:variant>
        <vt:lpwstr/>
      </vt:variant>
      <vt:variant>
        <vt:i4>2883680</vt:i4>
      </vt:variant>
      <vt:variant>
        <vt:i4>411</vt:i4>
      </vt:variant>
      <vt:variant>
        <vt:i4>0</vt:i4>
      </vt:variant>
      <vt:variant>
        <vt:i4>5</vt:i4>
      </vt:variant>
      <vt:variant>
        <vt:lpwstr>https://national-infrastructure-consenting.planninginspectorate.gov.uk/projects/EN0110012/representations/100022966</vt:lpwstr>
      </vt:variant>
      <vt:variant>
        <vt:lpwstr/>
      </vt:variant>
      <vt:variant>
        <vt:i4>5439517</vt:i4>
      </vt:variant>
      <vt:variant>
        <vt:i4>408</vt:i4>
      </vt:variant>
      <vt:variant>
        <vt:i4>0</vt:i4>
      </vt:variant>
      <vt:variant>
        <vt:i4>5</vt:i4>
      </vt:variant>
      <vt:variant>
        <vt:lpwstr>https://nsip-documents.planninginspectorate.gov.uk/published-documents/EN0110012-000720-07.02 Outline Construction Environmental Management Plan (Clean).pdf</vt:lpwstr>
      </vt:variant>
      <vt:variant>
        <vt:lpwstr/>
      </vt:variant>
      <vt:variant>
        <vt:i4>2031686</vt:i4>
      </vt:variant>
      <vt:variant>
        <vt:i4>405</vt:i4>
      </vt:variant>
      <vt:variant>
        <vt:i4>0</vt:i4>
      </vt:variant>
      <vt:variant>
        <vt:i4>5</vt:i4>
      </vt:variant>
      <vt:variant>
        <vt:lpwstr>https://nsip-documents.planninginspectorate.gov.uk/published-documents/EN0110012-000586-Environment Agency Light Valley Solar D1 Response - ENVIRONMENT AGENCY RESPONSE TO THE APPLICANT%E2%80%99S RESPONSES TO RELEVANT REPRESENTATIONS.pdf</vt:lpwstr>
      </vt:variant>
      <vt:variant>
        <vt:lpwstr/>
      </vt:variant>
      <vt:variant>
        <vt:i4>2621536</vt:i4>
      </vt:variant>
      <vt:variant>
        <vt:i4>402</vt:i4>
      </vt:variant>
      <vt:variant>
        <vt:i4>0</vt:i4>
      </vt:variant>
      <vt:variant>
        <vt:i4>5</vt:i4>
      </vt:variant>
      <vt:variant>
        <vt:lpwstr>https://national-infrastructure-consenting.planninginspectorate.gov.uk/projects/EN0110012/representations/100022921</vt:lpwstr>
      </vt:variant>
      <vt:variant>
        <vt:lpwstr/>
      </vt:variant>
      <vt:variant>
        <vt:i4>5439517</vt:i4>
      </vt:variant>
      <vt:variant>
        <vt:i4>399</vt:i4>
      </vt:variant>
      <vt:variant>
        <vt:i4>0</vt:i4>
      </vt:variant>
      <vt:variant>
        <vt:i4>5</vt:i4>
      </vt:variant>
      <vt:variant>
        <vt:lpwstr>https://nsip-documents.planninginspectorate.gov.uk/published-documents/EN0110012-000720-07.02 Outline Construction Environmental Management Plan (Clean).pdf</vt:lpwstr>
      </vt:variant>
      <vt:variant>
        <vt:lpwstr/>
      </vt:variant>
      <vt:variant>
        <vt:i4>3407932</vt:i4>
      </vt:variant>
      <vt:variant>
        <vt:i4>396</vt:i4>
      </vt:variant>
      <vt:variant>
        <vt:i4>0</vt:i4>
      </vt:variant>
      <vt:variant>
        <vt:i4>5</vt:i4>
      </vt:variant>
      <vt:variant>
        <vt:lpwstr>https://nsip-documents.planninginspectorate.gov.uk/published-documents/EN0110012-000726-07.05 Outline Landscape and Ecological Management Plan (Clean).pdf</vt:lpwstr>
      </vt:variant>
      <vt:variant>
        <vt:lpwstr/>
      </vt:variant>
      <vt:variant>
        <vt:i4>3539057</vt:i4>
      </vt:variant>
      <vt:variant>
        <vt:i4>393</vt:i4>
      </vt:variant>
      <vt:variant>
        <vt:i4>0</vt:i4>
      </vt:variant>
      <vt:variant>
        <vt:i4>5</vt:i4>
      </vt:variant>
      <vt:variant>
        <vt:lpwstr>https://nsip-documents.planninginspectorate.gov.uk/published-documents/EN0110012-000700-06.03.01.03 ES Volume 3 - Appendix 1.3 Commitments Register (Clean).pdf</vt:lpwstr>
      </vt:variant>
      <vt:variant>
        <vt:lpwstr/>
      </vt:variant>
      <vt:variant>
        <vt:i4>2949163</vt:i4>
      </vt:variant>
      <vt:variant>
        <vt:i4>390</vt:i4>
      </vt:variant>
      <vt:variant>
        <vt:i4>0</vt:i4>
      </vt:variant>
      <vt:variant>
        <vt:i4>5</vt:i4>
      </vt:variant>
      <vt:variant>
        <vt:lpwstr>https://nsip-documents.planninginspectorate.gov.uk/published-documents/EN0110012-000058-07.22 Outline Invasive Species Management Plan.pdf</vt:lpwstr>
      </vt:variant>
      <vt:variant>
        <vt:lpwstr/>
      </vt:variant>
      <vt:variant>
        <vt:i4>3801210</vt:i4>
      </vt:variant>
      <vt:variant>
        <vt:i4>387</vt:i4>
      </vt:variant>
      <vt:variant>
        <vt:i4>0</vt:i4>
      </vt:variant>
      <vt:variant>
        <vt:i4>5</vt:i4>
      </vt:variant>
      <vt:variant>
        <vt:lpwstr>https://nsip-documents.planninginspectorate.gov.uk/published-documents/EN0110012-000144-06.01.10 ES Volume 1 Chapter 10 - Landscape and Visual.pdf</vt:lpwstr>
      </vt:variant>
      <vt:variant>
        <vt:lpwstr/>
      </vt:variant>
      <vt:variant>
        <vt:i4>2162727</vt:i4>
      </vt:variant>
      <vt:variant>
        <vt:i4>384</vt:i4>
      </vt:variant>
      <vt:variant>
        <vt:i4>0</vt:i4>
      </vt:variant>
      <vt:variant>
        <vt:i4>5</vt:i4>
      </vt:variant>
      <vt:variant>
        <vt:lpwstr>https://nsip-documents.planninginspectorate.gov.uk/published-documents/EN0110012-000679-06.01.17 ES Volume 1 Chapter 17 - Cumulative and In-Combination Effects (Clean).pdf</vt:lpwstr>
      </vt:variant>
      <vt:variant>
        <vt:lpwstr/>
      </vt:variant>
      <vt:variant>
        <vt:i4>3801210</vt:i4>
      </vt:variant>
      <vt:variant>
        <vt:i4>381</vt:i4>
      </vt:variant>
      <vt:variant>
        <vt:i4>0</vt:i4>
      </vt:variant>
      <vt:variant>
        <vt:i4>5</vt:i4>
      </vt:variant>
      <vt:variant>
        <vt:lpwstr>https://nsip-documents.planninginspectorate.gov.uk/published-documents/EN0110012-000144-06.01.10 ES Volume 1 Chapter 10 - Landscape and Visual.pdf</vt:lpwstr>
      </vt:variant>
      <vt:variant>
        <vt:lpwstr/>
      </vt:variant>
      <vt:variant>
        <vt:i4>3211311</vt:i4>
      </vt:variant>
      <vt:variant>
        <vt:i4>378</vt:i4>
      </vt:variant>
      <vt:variant>
        <vt:i4>0</vt:i4>
      </vt:variant>
      <vt:variant>
        <vt:i4>5</vt:i4>
      </vt:variant>
      <vt:variant>
        <vt:lpwstr>https://nsip-documents.planninginspectorate.gov.uk/published-documents/EN0110012-000673-06.01.14 ES Volume 1 Chapter 14 - Traffic and Movement (Clean).pdf</vt:lpwstr>
      </vt:variant>
      <vt:variant>
        <vt:lpwstr/>
      </vt:variant>
      <vt:variant>
        <vt:i4>6619257</vt:i4>
      </vt:variant>
      <vt:variant>
        <vt:i4>375</vt:i4>
      </vt:variant>
      <vt:variant>
        <vt:i4>0</vt:i4>
      </vt:variant>
      <vt:variant>
        <vt:i4>5</vt:i4>
      </vt:variant>
      <vt:variant>
        <vt:lpwstr>https://nsip-documents.planninginspectorate.gov.uk/published-documents/EN0110012-000753-08.19 The Applicant's Response to Submissions Received at Deadline 1 - Parish Councils and Non-Statutory Organisations.pdf</vt:lpwstr>
      </vt:variant>
      <vt:variant>
        <vt:lpwstr/>
      </vt:variant>
      <vt:variant>
        <vt:i4>2818097</vt:i4>
      </vt:variant>
      <vt:variant>
        <vt:i4>372</vt:i4>
      </vt:variant>
      <vt:variant>
        <vt:i4>0</vt:i4>
      </vt:variant>
      <vt:variant>
        <vt:i4>5</vt:i4>
      </vt:variant>
      <vt:variant>
        <vt:lpwstr>https://nsip-documents.planninginspectorate.gov.uk/published-documents/EN0110012-000540-Riccall Parish Council.pdf</vt:lpwstr>
      </vt:variant>
      <vt:variant>
        <vt:lpwstr/>
      </vt:variant>
      <vt:variant>
        <vt:i4>786526</vt:i4>
      </vt:variant>
      <vt:variant>
        <vt:i4>369</vt:i4>
      </vt:variant>
      <vt:variant>
        <vt:i4>0</vt:i4>
      </vt:variant>
      <vt:variant>
        <vt:i4>5</vt:i4>
      </vt:variant>
      <vt:variant>
        <vt:lpwstr>https://nsip-documents.planninginspectorate.gov.uk/published-documents/EN0110012-000732-07.11 Archaeological Management Strategy (Clean).pdf</vt:lpwstr>
      </vt:variant>
      <vt:variant>
        <vt:lpwstr/>
      </vt:variant>
      <vt:variant>
        <vt:i4>786526</vt:i4>
      </vt:variant>
      <vt:variant>
        <vt:i4>366</vt:i4>
      </vt:variant>
      <vt:variant>
        <vt:i4>0</vt:i4>
      </vt:variant>
      <vt:variant>
        <vt:i4>5</vt:i4>
      </vt:variant>
      <vt:variant>
        <vt:lpwstr>https://nsip-documents.planninginspectorate.gov.uk/published-documents/EN0110012-000732-07.11 Archaeological Management Strategy (Clean).pdf</vt:lpwstr>
      </vt:variant>
      <vt:variant>
        <vt:lpwstr/>
      </vt:variant>
      <vt:variant>
        <vt:i4>5439517</vt:i4>
      </vt:variant>
      <vt:variant>
        <vt:i4>363</vt:i4>
      </vt:variant>
      <vt:variant>
        <vt:i4>0</vt:i4>
      </vt:variant>
      <vt:variant>
        <vt:i4>5</vt:i4>
      </vt:variant>
      <vt:variant>
        <vt:lpwstr>https://nsip-documents.planninginspectorate.gov.uk/published-documents/EN0110012-000720-07.02 Outline Construction Environmental Management Plan (Clean).pdf</vt:lpwstr>
      </vt:variant>
      <vt:variant>
        <vt:lpwstr/>
      </vt:variant>
      <vt:variant>
        <vt:i4>1638401</vt:i4>
      </vt:variant>
      <vt:variant>
        <vt:i4>360</vt:i4>
      </vt:variant>
      <vt:variant>
        <vt:i4>0</vt:i4>
      </vt:variant>
      <vt:variant>
        <vt:i4>5</vt:i4>
      </vt:variant>
      <vt:variant>
        <vt:lpwstr>https://nsip-documents.planninginspectorate.gov.uk/published-documents/EN0110012-000634-03.01 Draft Development Consent Order (Clean).pdf</vt:lpwstr>
      </vt:variant>
      <vt:variant>
        <vt:lpwstr/>
      </vt:variant>
      <vt:variant>
        <vt:i4>1245248</vt:i4>
      </vt:variant>
      <vt:variant>
        <vt:i4>357</vt:i4>
      </vt:variant>
      <vt:variant>
        <vt:i4>0</vt:i4>
      </vt:variant>
      <vt:variant>
        <vt:i4>5</vt:i4>
      </vt:variant>
      <vt:variant>
        <vt:lpwstr>https://nsip-documents.planninginspectorate.gov.uk/published-documents/EN0110012-000183-06.02.08.04 ES Volume 2 - Figure 8.4 Archaeological Mitigation Areas.pdf</vt:lpwstr>
      </vt:variant>
      <vt:variant>
        <vt:lpwstr/>
      </vt:variant>
      <vt:variant>
        <vt:i4>2424883</vt:i4>
      </vt:variant>
      <vt:variant>
        <vt:i4>354</vt:i4>
      </vt:variant>
      <vt:variant>
        <vt:i4>0</vt:i4>
      </vt:variant>
      <vt:variant>
        <vt:i4>5</vt:i4>
      </vt:variant>
      <vt:variant>
        <vt:lpwstr>https://nsip-documents.planninginspectorate.gov.uk/published-documents/EN0110012-000159-06.02.02.06 ES Volume 2 - Figure 2.6 Solar Panels Concrete Feet or Other Non-Ground Penetrative Techniques.pdf</vt:lpwstr>
      </vt:variant>
      <vt:variant>
        <vt:lpwstr/>
      </vt:variant>
      <vt:variant>
        <vt:i4>6160399</vt:i4>
      </vt:variant>
      <vt:variant>
        <vt:i4>351</vt:i4>
      </vt:variant>
      <vt:variant>
        <vt:i4>0</vt:i4>
      </vt:variant>
      <vt:variant>
        <vt:i4>5</vt:i4>
      </vt:variant>
      <vt:variant>
        <vt:lpwstr>https://nsip-documents.planninginspectorate.gov.uk/published-documents/EN0110012-000560-EN0110012 - Light Valley Solar - North Yorkshire Council Local Impact Report 11082026.pdf</vt:lpwstr>
      </vt:variant>
      <vt:variant>
        <vt:lpwstr/>
      </vt:variant>
      <vt:variant>
        <vt:i4>6160399</vt:i4>
      </vt:variant>
      <vt:variant>
        <vt:i4>348</vt:i4>
      </vt:variant>
      <vt:variant>
        <vt:i4>0</vt:i4>
      </vt:variant>
      <vt:variant>
        <vt:i4>5</vt:i4>
      </vt:variant>
      <vt:variant>
        <vt:lpwstr>https://nsip-documents.planninginspectorate.gov.uk/published-documents/EN0110012-000560-EN0110012 - Light Valley Solar - North Yorkshire Council Local Impact Report 11082026.pdf</vt:lpwstr>
      </vt:variant>
      <vt:variant>
        <vt:lpwstr/>
      </vt:variant>
      <vt:variant>
        <vt:i4>786526</vt:i4>
      </vt:variant>
      <vt:variant>
        <vt:i4>345</vt:i4>
      </vt:variant>
      <vt:variant>
        <vt:i4>0</vt:i4>
      </vt:variant>
      <vt:variant>
        <vt:i4>5</vt:i4>
      </vt:variant>
      <vt:variant>
        <vt:lpwstr>https://nsip-documents.planninginspectorate.gov.uk/published-documents/EN0110012-000732-07.11 Archaeological Management Strategy (Clean).pdf</vt:lpwstr>
      </vt:variant>
      <vt:variant>
        <vt:lpwstr/>
      </vt:variant>
      <vt:variant>
        <vt:i4>6160399</vt:i4>
      </vt:variant>
      <vt:variant>
        <vt:i4>342</vt:i4>
      </vt:variant>
      <vt:variant>
        <vt:i4>0</vt:i4>
      </vt:variant>
      <vt:variant>
        <vt:i4>5</vt:i4>
      </vt:variant>
      <vt:variant>
        <vt:lpwstr>https://nsip-documents.planninginspectorate.gov.uk/published-documents/EN0110012-000560-EN0110012 - Light Valley Solar - North Yorkshire Council Local Impact Report 11082026.pdf</vt:lpwstr>
      </vt:variant>
      <vt:variant>
        <vt:lpwstr/>
      </vt:variant>
      <vt:variant>
        <vt:i4>458820</vt:i4>
      </vt:variant>
      <vt:variant>
        <vt:i4>339</vt:i4>
      </vt:variant>
      <vt:variant>
        <vt:i4>0</vt:i4>
      </vt:variant>
      <vt:variant>
        <vt:i4>5</vt:i4>
      </vt:variant>
      <vt:variant>
        <vt:lpwstr>https://nsip-documents.planninginspectorate.gov.uk/published-documents/EN0110012-000049-07.07 Outline Materials and Waste Management Plan.pdf</vt:lpwstr>
      </vt:variant>
      <vt:variant>
        <vt:lpwstr/>
      </vt:variant>
      <vt:variant>
        <vt:i4>2556025</vt:i4>
      </vt:variant>
      <vt:variant>
        <vt:i4>336</vt:i4>
      </vt:variant>
      <vt:variant>
        <vt:i4>0</vt:i4>
      </vt:variant>
      <vt:variant>
        <vt:i4>5</vt:i4>
      </vt:variant>
      <vt:variant>
        <vt:lpwstr>https://nsip-documents.planninginspectorate.gov.uk/published-documents/EN0110012-000736-07.14 Outline Soil Resource Management Plan (Clean).pdf</vt:lpwstr>
      </vt:variant>
      <vt:variant>
        <vt:lpwstr/>
      </vt:variant>
      <vt:variant>
        <vt:i4>5308484</vt:i4>
      </vt:variant>
      <vt:variant>
        <vt:i4>333</vt:i4>
      </vt:variant>
      <vt:variant>
        <vt:i4>0</vt:i4>
      </vt:variant>
      <vt:variant>
        <vt:i4>5</vt:i4>
      </vt:variant>
      <vt:variant>
        <vt:lpwstr>https://nsip-documents.planninginspectorate.gov.uk/published-documents/EN0110012-000663-06.01.05 ES Volume 1 Chapter 5 - Agricultural Land and Soils (Clean).pdf</vt:lpwstr>
      </vt:variant>
      <vt:variant>
        <vt:lpwstr/>
      </vt:variant>
      <vt:variant>
        <vt:i4>3080289</vt:i4>
      </vt:variant>
      <vt:variant>
        <vt:i4>330</vt:i4>
      </vt:variant>
      <vt:variant>
        <vt:i4>0</vt:i4>
      </vt:variant>
      <vt:variant>
        <vt:i4>5</vt:i4>
      </vt:variant>
      <vt:variant>
        <vt:lpwstr>https://national-infrastructure-consenting.planninginspectorate.gov.uk/projects/EN0110012/representations/100020874</vt:lpwstr>
      </vt:variant>
      <vt:variant>
        <vt:lpwstr/>
      </vt:variant>
      <vt:variant>
        <vt:i4>6291505</vt:i4>
      </vt:variant>
      <vt:variant>
        <vt:i4>327</vt:i4>
      </vt:variant>
      <vt:variant>
        <vt:i4>0</vt:i4>
      </vt:variant>
      <vt:variant>
        <vt:i4>5</vt:i4>
      </vt:variant>
      <vt:variant>
        <vt:lpwstr>https://nsip-documents.planninginspectorate.gov.uk/published-documents/EN0110012-000651-05.02.02 Planning Statement Appendix 2 Grey Belt Assessment (Clean).pdf</vt:lpwstr>
      </vt:variant>
      <vt:variant>
        <vt:lpwstr/>
      </vt:variant>
      <vt:variant>
        <vt:i4>5701702</vt:i4>
      </vt:variant>
      <vt:variant>
        <vt:i4>324</vt:i4>
      </vt:variant>
      <vt:variant>
        <vt:i4>0</vt:i4>
      </vt:variant>
      <vt:variant>
        <vt:i4>5</vt:i4>
      </vt:variant>
      <vt:variant>
        <vt:lpwstr>https://nsip-documents.planninginspectorate.gov.uk/published-documents/EN0110012-000647-05.02 Planning Statement (Clean).pdf</vt:lpwstr>
      </vt:variant>
      <vt:variant>
        <vt:lpwstr/>
      </vt:variant>
      <vt:variant>
        <vt:i4>6160399</vt:i4>
      </vt:variant>
      <vt:variant>
        <vt:i4>321</vt:i4>
      </vt:variant>
      <vt:variant>
        <vt:i4>0</vt:i4>
      </vt:variant>
      <vt:variant>
        <vt:i4>5</vt:i4>
      </vt:variant>
      <vt:variant>
        <vt:lpwstr>https://nsip-documents.planninginspectorate.gov.uk/published-documents/EN0110012-000560-EN0110012 - Light Valley Solar - North Yorkshire Council Local Impact Report 11082026.pdf</vt:lpwstr>
      </vt:variant>
      <vt:variant>
        <vt:lpwstr/>
      </vt:variant>
      <vt:variant>
        <vt:i4>5636188</vt:i4>
      </vt:variant>
      <vt:variant>
        <vt:i4>318</vt:i4>
      </vt:variant>
      <vt:variant>
        <vt:i4>0</vt:i4>
      </vt:variant>
      <vt:variant>
        <vt:i4>5</vt:i4>
      </vt:variant>
      <vt:variant>
        <vt:lpwstr>https://nsip-documents.planninginspectorate.gov.uk/published-documents/EN0110012-000460-ISH1 part 2.HTML</vt:lpwstr>
      </vt:variant>
      <vt:variant>
        <vt:lpwstr/>
      </vt:variant>
      <vt:variant>
        <vt:i4>5308484</vt:i4>
      </vt:variant>
      <vt:variant>
        <vt:i4>315</vt:i4>
      </vt:variant>
      <vt:variant>
        <vt:i4>0</vt:i4>
      </vt:variant>
      <vt:variant>
        <vt:i4>5</vt:i4>
      </vt:variant>
      <vt:variant>
        <vt:lpwstr>https://nsip-documents.planninginspectorate.gov.uk/published-documents/EN0110012-000663-06.01.05 ES Volume 1 Chapter 5 - Agricultural Land and Soils (Clean).pdf</vt:lpwstr>
      </vt:variant>
      <vt:variant>
        <vt:lpwstr/>
      </vt:variant>
      <vt:variant>
        <vt:i4>8126566</vt:i4>
      </vt:variant>
      <vt:variant>
        <vt:i4>312</vt:i4>
      </vt:variant>
      <vt:variant>
        <vt:i4>0</vt:i4>
      </vt:variant>
      <vt:variant>
        <vt:i4>5</vt:i4>
      </vt:variant>
      <vt:variant>
        <vt:lpwstr>https://nsip-documents.planninginspectorate.gov.uk/published-documents/EN0110012-000661-06.01.03 ES Volume 1 Chapter 3 - Alternatives and Design Iteration (Clean).pdf</vt:lpwstr>
      </vt:variant>
      <vt:variant>
        <vt:lpwstr/>
      </vt:variant>
      <vt:variant>
        <vt:i4>2097193</vt:i4>
      </vt:variant>
      <vt:variant>
        <vt:i4>309</vt:i4>
      </vt:variant>
      <vt:variant>
        <vt:i4>0</vt:i4>
      </vt:variant>
      <vt:variant>
        <vt:i4>5</vt:i4>
      </vt:variant>
      <vt:variant>
        <vt:lpwstr>https://nsip-documents.planninginspectorate.gov.uk/published-documents/EN0110012-000077-05.03 Statement of Need.pdf</vt:lpwstr>
      </vt:variant>
      <vt:variant>
        <vt:lpwstr/>
      </vt:variant>
      <vt:variant>
        <vt:i4>2818095</vt:i4>
      </vt:variant>
      <vt:variant>
        <vt:i4>306</vt:i4>
      </vt:variant>
      <vt:variant>
        <vt:i4>0</vt:i4>
      </vt:variant>
      <vt:variant>
        <vt:i4>5</vt:i4>
      </vt:variant>
      <vt:variant>
        <vt:lpwstr>https://www.gov.uk/government/publications/connections-reform-delivery-update-and-battery-capacity/open-letter-from-desnz-and-ofgem-on-connections-reform-delivery</vt:lpwstr>
      </vt:variant>
      <vt:variant>
        <vt:lpwstr/>
      </vt:variant>
      <vt:variant>
        <vt:i4>5439517</vt:i4>
      </vt:variant>
      <vt:variant>
        <vt:i4>303</vt:i4>
      </vt:variant>
      <vt:variant>
        <vt:i4>0</vt:i4>
      </vt:variant>
      <vt:variant>
        <vt:i4>5</vt:i4>
      </vt:variant>
      <vt:variant>
        <vt:lpwstr>https://nsip-documents.planninginspectorate.gov.uk/published-documents/EN0110012-000720-07.02 Outline Construction Environmental Management Plan (Clean).pdf</vt:lpwstr>
      </vt:variant>
      <vt:variant>
        <vt:lpwstr/>
      </vt:variant>
      <vt:variant>
        <vt:i4>2490427</vt:i4>
      </vt:variant>
      <vt:variant>
        <vt:i4>300</vt:i4>
      </vt:variant>
      <vt:variant>
        <vt:i4>0</vt:i4>
      </vt:variant>
      <vt:variant>
        <vt:i4>5</vt:i4>
      </vt:variant>
      <vt:variant>
        <vt:lpwstr>https://nsip-documents.planninginspectorate.gov.uk/published-documents/EN0110012-000653-05.06 Design Parameters and Commitments (Clean).pdf</vt:lpwstr>
      </vt:variant>
      <vt:variant>
        <vt:lpwstr/>
      </vt:variant>
      <vt:variant>
        <vt:i4>3539057</vt:i4>
      </vt:variant>
      <vt:variant>
        <vt:i4>297</vt:i4>
      </vt:variant>
      <vt:variant>
        <vt:i4>0</vt:i4>
      </vt:variant>
      <vt:variant>
        <vt:i4>5</vt:i4>
      </vt:variant>
      <vt:variant>
        <vt:lpwstr>https://nsip-documents.planninginspectorate.gov.uk/published-documents/EN0110012-000700-06.03.01.03 ES Volume 3 - Appendix 1.3 Commitments Register (Clean).pdf</vt:lpwstr>
      </vt:variant>
      <vt:variant>
        <vt:lpwstr/>
      </vt:variant>
      <vt:variant>
        <vt:i4>2490427</vt:i4>
      </vt:variant>
      <vt:variant>
        <vt:i4>294</vt:i4>
      </vt:variant>
      <vt:variant>
        <vt:i4>0</vt:i4>
      </vt:variant>
      <vt:variant>
        <vt:i4>5</vt:i4>
      </vt:variant>
      <vt:variant>
        <vt:lpwstr>https://nsip-documents.planninginspectorate.gov.uk/published-documents/EN0110012-000653-05.06 Design Parameters and Commitments (Clean).pdf</vt:lpwstr>
      </vt:variant>
      <vt:variant>
        <vt:lpwstr/>
      </vt:variant>
      <vt:variant>
        <vt:i4>3539057</vt:i4>
      </vt:variant>
      <vt:variant>
        <vt:i4>291</vt:i4>
      </vt:variant>
      <vt:variant>
        <vt:i4>0</vt:i4>
      </vt:variant>
      <vt:variant>
        <vt:i4>5</vt:i4>
      </vt:variant>
      <vt:variant>
        <vt:lpwstr>https://nsip-documents.planninginspectorate.gov.uk/published-documents/EN0110012-000700-06.03.01.03 ES Volume 3 - Appendix 1.3 Commitments Register (Clean).pdf</vt:lpwstr>
      </vt:variant>
      <vt:variant>
        <vt:lpwstr/>
      </vt:variant>
      <vt:variant>
        <vt:i4>2490427</vt:i4>
      </vt:variant>
      <vt:variant>
        <vt:i4>288</vt:i4>
      </vt:variant>
      <vt:variant>
        <vt:i4>0</vt:i4>
      </vt:variant>
      <vt:variant>
        <vt:i4>5</vt:i4>
      </vt:variant>
      <vt:variant>
        <vt:lpwstr>https://nsip-documents.planninginspectorate.gov.uk/published-documents/EN0110012-000653-05.06 Design Parameters and Commitments (Clean).pdf</vt:lpwstr>
      </vt:variant>
      <vt:variant>
        <vt:lpwstr/>
      </vt:variant>
      <vt:variant>
        <vt:i4>4390924</vt:i4>
      </vt:variant>
      <vt:variant>
        <vt:i4>285</vt:i4>
      </vt:variant>
      <vt:variant>
        <vt:i4>0</vt:i4>
      </vt:variant>
      <vt:variant>
        <vt:i4>5</vt:i4>
      </vt:variant>
      <vt:variant>
        <vt:lpwstr>https://nsip-documents.planninginspectorate.gov.uk/published-documents/EN0110012-000659-06.01.02 ES Volume 1 Chapter 2 - The Proposed Development (Clean).pdf</vt:lpwstr>
      </vt:variant>
      <vt:variant>
        <vt:lpwstr/>
      </vt:variant>
      <vt:variant>
        <vt:i4>1966161</vt:i4>
      </vt:variant>
      <vt:variant>
        <vt:i4>282</vt:i4>
      </vt:variant>
      <vt:variant>
        <vt:i4>0</vt:i4>
      </vt:variant>
      <vt:variant>
        <vt:i4>5</vt:i4>
      </vt:variant>
      <vt:variant>
        <vt:lpwstr>https://nsip-documents.planninginspectorate.gov.uk/published-documents/EN0110012-000742-08.10 Technical Note Plot Optionality.pdf</vt:lpwstr>
      </vt:variant>
      <vt:variant>
        <vt:lpwstr/>
      </vt:variant>
      <vt:variant>
        <vt:i4>6160399</vt:i4>
      </vt:variant>
      <vt:variant>
        <vt:i4>279</vt:i4>
      </vt:variant>
      <vt:variant>
        <vt:i4>0</vt:i4>
      </vt:variant>
      <vt:variant>
        <vt:i4>5</vt:i4>
      </vt:variant>
      <vt:variant>
        <vt:lpwstr>https://nsip-documents.planninginspectorate.gov.uk/published-documents/EN0110012-000560-EN0110012 - Light Valley Solar - North Yorkshire Council Local Impact Report 11082026.pdf</vt:lpwstr>
      </vt:variant>
      <vt:variant>
        <vt:lpwstr/>
      </vt:variant>
      <vt:variant>
        <vt:i4>1638401</vt:i4>
      </vt:variant>
      <vt:variant>
        <vt:i4>276</vt:i4>
      </vt:variant>
      <vt:variant>
        <vt:i4>0</vt:i4>
      </vt:variant>
      <vt:variant>
        <vt:i4>5</vt:i4>
      </vt:variant>
      <vt:variant>
        <vt:lpwstr>https://nsip-documents.planninginspectorate.gov.uk/published-documents/EN0110012-000634-03.01 Draft Development Consent Order (Clean).pdf</vt:lpwstr>
      </vt:variant>
      <vt:variant>
        <vt:lpwstr/>
      </vt:variant>
      <vt:variant>
        <vt:i4>2490427</vt:i4>
      </vt:variant>
      <vt:variant>
        <vt:i4>273</vt:i4>
      </vt:variant>
      <vt:variant>
        <vt:i4>0</vt:i4>
      </vt:variant>
      <vt:variant>
        <vt:i4>5</vt:i4>
      </vt:variant>
      <vt:variant>
        <vt:lpwstr>https://nsip-documents.planninginspectorate.gov.uk/published-documents/EN0110012-000653-05.06 Design Parameters and Commitments (Clean).pdf</vt:lpwstr>
      </vt:variant>
      <vt:variant>
        <vt:lpwstr/>
      </vt:variant>
      <vt:variant>
        <vt:i4>6357039</vt:i4>
      </vt:variant>
      <vt:variant>
        <vt:i4>270</vt:i4>
      </vt:variant>
      <vt:variant>
        <vt:i4>0</vt:i4>
      </vt:variant>
      <vt:variant>
        <vt:i4>5</vt:i4>
      </vt:variant>
      <vt:variant>
        <vt:lpwstr>https://nsip-documents.planninginspectorate.gov.uk/published-documents/EN0110012-000722-07.03 Outline Operational Environmental Management Plan (Clean).pdf</vt:lpwstr>
      </vt:variant>
      <vt:variant>
        <vt:lpwstr/>
      </vt:variant>
      <vt:variant>
        <vt:i4>2359338</vt:i4>
      </vt:variant>
      <vt:variant>
        <vt:i4>267</vt:i4>
      </vt:variant>
      <vt:variant>
        <vt:i4>0</vt:i4>
      </vt:variant>
      <vt:variant>
        <vt:i4>5</vt:i4>
      </vt:variant>
      <vt:variant>
        <vt:lpwstr>https://nsip-documents.planninginspectorate.gov.uk/published-documents/EN0110012-000740-08.02 The Applicants Response to Relevant Reps (Part 1).pdf</vt:lpwstr>
      </vt:variant>
      <vt:variant>
        <vt:lpwstr/>
      </vt:variant>
      <vt:variant>
        <vt:i4>4849751</vt:i4>
      </vt:variant>
      <vt:variant>
        <vt:i4>264</vt:i4>
      </vt:variant>
      <vt:variant>
        <vt:i4>0</vt:i4>
      </vt:variant>
      <vt:variant>
        <vt:i4>5</vt:i4>
      </vt:variant>
      <vt:variant>
        <vt:lpwstr>https://nsip-documents.planninginspectorate.gov.uk/published-documents/EN0110012-000143-06.01.09 ES Volume 1 Chapter 9 - Greenhouse Gas Emissions.pdf</vt:lpwstr>
      </vt:variant>
      <vt:variant>
        <vt:lpwstr/>
      </vt:variant>
      <vt:variant>
        <vt:i4>4259865</vt:i4>
      </vt:variant>
      <vt:variant>
        <vt:i4>261</vt:i4>
      </vt:variant>
      <vt:variant>
        <vt:i4>0</vt:i4>
      </vt:variant>
      <vt:variant>
        <vt:i4>5</vt:i4>
      </vt:variant>
      <vt:variant>
        <vt:lpwstr>https://nsip-documents.planninginspectorate.gov.uk/published-documents/EN0110012-000299-02.03 Works Plans.pdf</vt:lpwstr>
      </vt:variant>
      <vt:variant>
        <vt:lpwstr/>
      </vt:variant>
      <vt:variant>
        <vt:i4>2490427</vt:i4>
      </vt:variant>
      <vt:variant>
        <vt:i4>258</vt:i4>
      </vt:variant>
      <vt:variant>
        <vt:i4>0</vt:i4>
      </vt:variant>
      <vt:variant>
        <vt:i4>5</vt:i4>
      </vt:variant>
      <vt:variant>
        <vt:lpwstr>https://nsip-documents.planninginspectorate.gov.uk/published-documents/EN0110012-000653-05.06 Design Parameters and Commitments (Clean).pdf</vt:lpwstr>
      </vt:variant>
      <vt:variant>
        <vt:lpwstr/>
      </vt:variant>
      <vt:variant>
        <vt:i4>7733346</vt:i4>
      </vt:variant>
      <vt:variant>
        <vt:i4>255</vt:i4>
      </vt:variant>
      <vt:variant>
        <vt:i4>0</vt:i4>
      </vt:variant>
      <vt:variant>
        <vt:i4>5</vt:i4>
      </vt:variant>
      <vt:variant>
        <vt:lpwstr>https://nsip-documents.planninginspectorate.gov.uk/published-documents/EN0110012-000479-Light Valley Solar - ISH1 Action Points.pdf</vt:lpwstr>
      </vt:variant>
      <vt:variant>
        <vt:lpwstr/>
      </vt:variant>
      <vt:variant>
        <vt:i4>2490427</vt:i4>
      </vt:variant>
      <vt:variant>
        <vt:i4>252</vt:i4>
      </vt:variant>
      <vt:variant>
        <vt:i4>0</vt:i4>
      </vt:variant>
      <vt:variant>
        <vt:i4>5</vt:i4>
      </vt:variant>
      <vt:variant>
        <vt:lpwstr>https://nsip-documents.planninginspectorate.gov.uk/published-documents/EN0110012-000653-05.06 Design Parameters and Commitments (Clean).pdf</vt:lpwstr>
      </vt:variant>
      <vt:variant>
        <vt:lpwstr/>
      </vt:variant>
      <vt:variant>
        <vt:i4>2293885</vt:i4>
      </vt:variant>
      <vt:variant>
        <vt:i4>249</vt:i4>
      </vt:variant>
      <vt:variant>
        <vt:i4>0</vt:i4>
      </vt:variant>
      <vt:variant>
        <vt:i4>5</vt:i4>
      </vt:variant>
      <vt:variant>
        <vt:lpwstr>https://nsip-documents.planninginspectorate.gov.uk/published-documents/EN0110012-000592-Written Summary of Applicant's Oral Submissions at ISH1.pdf</vt:lpwstr>
      </vt:variant>
      <vt:variant>
        <vt:lpwstr/>
      </vt:variant>
      <vt:variant>
        <vt:i4>3276846</vt:i4>
      </vt:variant>
      <vt:variant>
        <vt:i4>246</vt:i4>
      </vt:variant>
      <vt:variant>
        <vt:i4>0</vt:i4>
      </vt:variant>
      <vt:variant>
        <vt:i4>5</vt:i4>
      </vt:variant>
      <vt:variant>
        <vt:lpwstr>https://nsip-documents.planninginspectorate.gov.uk/published-documents/EN0110012-000092-06.03.02.01 ES Volume 3 - Appendix 2.1 Cable Route Method Statement.pdf</vt:lpwstr>
      </vt:variant>
      <vt:variant>
        <vt:lpwstr/>
      </vt:variant>
      <vt:variant>
        <vt:i4>2490427</vt:i4>
      </vt:variant>
      <vt:variant>
        <vt:i4>243</vt:i4>
      </vt:variant>
      <vt:variant>
        <vt:i4>0</vt:i4>
      </vt:variant>
      <vt:variant>
        <vt:i4>5</vt:i4>
      </vt:variant>
      <vt:variant>
        <vt:lpwstr>https://nsip-documents.planninginspectorate.gov.uk/published-documents/EN0110012-000653-05.06 Design Parameters and Commitments (Clean).pdf</vt:lpwstr>
      </vt:variant>
      <vt:variant>
        <vt:lpwstr/>
      </vt:variant>
      <vt:variant>
        <vt:i4>3211335</vt:i4>
      </vt:variant>
      <vt:variant>
        <vt:i4>240</vt:i4>
      </vt:variant>
      <vt:variant>
        <vt:i4>0</vt:i4>
      </vt:variant>
      <vt:variant>
        <vt:i4>5</vt:i4>
      </vt:variant>
      <vt:variant>
        <vt:lpwstr>https://nsip-documents.planninginspectorate.gov.uk/published-documents/EN0110012-000752-08.20_The Applicant's Response to Submissions Received at Deadline 1 - Members of the Public.pdf</vt:lpwstr>
      </vt:variant>
      <vt:variant>
        <vt:lpwstr/>
      </vt:variant>
      <vt:variant>
        <vt:i4>3604577</vt:i4>
      </vt:variant>
      <vt:variant>
        <vt:i4>237</vt:i4>
      </vt:variant>
      <vt:variant>
        <vt:i4>0</vt:i4>
      </vt:variant>
      <vt:variant>
        <vt:i4>5</vt:i4>
      </vt:variant>
      <vt:variant>
        <vt:lpwstr>https://nsip-documents.planninginspectorate.gov.uk/published-documents/EN0110012-000036-04.02 Funding Statement.pdf</vt:lpwstr>
      </vt:variant>
      <vt:variant>
        <vt:lpwstr/>
      </vt:variant>
      <vt:variant>
        <vt:i4>2359338</vt:i4>
      </vt:variant>
      <vt:variant>
        <vt:i4>234</vt:i4>
      </vt:variant>
      <vt:variant>
        <vt:i4>0</vt:i4>
      </vt:variant>
      <vt:variant>
        <vt:i4>5</vt:i4>
      </vt:variant>
      <vt:variant>
        <vt:lpwstr>https://nsip-documents.planninginspectorate.gov.uk/published-documents/EN0110012-000740-08.02 The Applicants Response to Relevant Reps (Part 1).pdf</vt:lpwstr>
      </vt:variant>
      <vt:variant>
        <vt:lpwstr/>
      </vt:variant>
      <vt:variant>
        <vt:i4>7798832</vt:i4>
      </vt:variant>
      <vt:variant>
        <vt:i4>231</vt:i4>
      </vt:variant>
      <vt:variant>
        <vt:i4>0</vt:i4>
      </vt:variant>
      <vt:variant>
        <vt:i4>5</vt:i4>
      </vt:variant>
      <vt:variant>
        <vt:lpwstr>https://nsip-documents.planninginspectorate.gov.uk/published-documents/EN0110012-000368-The Applicant's Response to Relevant Representations Part 2.pdf</vt:lpwstr>
      </vt:variant>
      <vt:variant>
        <vt:lpwstr/>
      </vt:variant>
      <vt:variant>
        <vt:i4>3997754</vt:i4>
      </vt:variant>
      <vt:variant>
        <vt:i4>228</vt:i4>
      </vt:variant>
      <vt:variant>
        <vt:i4>0</vt:i4>
      </vt:variant>
      <vt:variant>
        <vt:i4>5</vt:i4>
      </vt:variant>
      <vt:variant>
        <vt:lpwstr>https://nsip-documents.planninginspectorate.gov.uk/published-documents/TR010032-003836-National Highways - Other- 9.90 Mitigation Route Map.pdf</vt:lpwstr>
      </vt:variant>
      <vt:variant>
        <vt:lpwstr/>
      </vt:variant>
      <vt:variant>
        <vt:i4>7209010</vt:i4>
      </vt:variant>
      <vt:variant>
        <vt:i4>225</vt:i4>
      </vt:variant>
      <vt:variant>
        <vt:i4>0</vt:i4>
      </vt:variant>
      <vt:variant>
        <vt:i4>5</vt:i4>
      </vt:variant>
      <vt:variant>
        <vt:lpwstr>https://nsip-documents.planninginspectorate.gov.uk/published-documents/EN010139-000173-7.8 Mitigation Route Map.pdf</vt:lpwstr>
      </vt:variant>
      <vt:variant>
        <vt:lpwstr/>
      </vt:variant>
      <vt:variant>
        <vt:i4>3407921</vt:i4>
      </vt:variant>
      <vt:variant>
        <vt:i4>222</vt:i4>
      </vt:variant>
      <vt:variant>
        <vt:i4>0</vt:i4>
      </vt:variant>
      <vt:variant>
        <vt:i4>5</vt:i4>
      </vt:variant>
      <vt:variant>
        <vt:lpwstr>https://nsip-documents.planninginspectorate.gov.uk/published-documents/EN010012-008178-Carly Vince - Final Mitigation Route Map.pdf</vt:lpwstr>
      </vt:variant>
      <vt:variant>
        <vt:lpwstr/>
      </vt:variant>
      <vt:variant>
        <vt:i4>3539057</vt:i4>
      </vt:variant>
      <vt:variant>
        <vt:i4>219</vt:i4>
      </vt:variant>
      <vt:variant>
        <vt:i4>0</vt:i4>
      </vt:variant>
      <vt:variant>
        <vt:i4>5</vt:i4>
      </vt:variant>
      <vt:variant>
        <vt:lpwstr>https://nsip-documents.planninginspectorate.gov.uk/published-documents/EN0110012-000700-06.03.01.03 ES Volume 3 - Appendix 1.3 Commitments Register (Clean).pdf</vt:lpwstr>
      </vt:variant>
      <vt:variant>
        <vt:lpwstr/>
      </vt:variant>
      <vt:variant>
        <vt:i4>3342439</vt:i4>
      </vt:variant>
      <vt:variant>
        <vt:i4>216</vt:i4>
      </vt:variant>
      <vt:variant>
        <vt:i4>0</vt:i4>
      </vt:variant>
      <vt:variant>
        <vt:i4>5</vt:i4>
      </vt:variant>
      <vt:variant>
        <vt:lpwstr>https://nsip-documents.planninginspectorate.gov.uk/published-documents/EN0110012-000340-02.12.06 Outline Environmental Masterplan_Site4_Sheet2.pdf</vt:lpwstr>
      </vt:variant>
      <vt:variant>
        <vt:lpwstr/>
      </vt:variant>
      <vt:variant>
        <vt:i4>6160399</vt:i4>
      </vt:variant>
      <vt:variant>
        <vt:i4>213</vt:i4>
      </vt:variant>
      <vt:variant>
        <vt:i4>0</vt:i4>
      </vt:variant>
      <vt:variant>
        <vt:i4>5</vt:i4>
      </vt:variant>
      <vt:variant>
        <vt:lpwstr>https://nsip-documents.planninginspectorate.gov.uk/published-documents/EN0110012-000560-EN0110012 - Light Valley Solar - North Yorkshire Council Local Impact Report 11082026.pdf</vt:lpwstr>
      </vt:variant>
      <vt:variant>
        <vt:lpwstr/>
      </vt:variant>
      <vt:variant>
        <vt:i4>1572922</vt:i4>
      </vt:variant>
      <vt:variant>
        <vt:i4>206</vt:i4>
      </vt:variant>
      <vt:variant>
        <vt:i4>0</vt:i4>
      </vt:variant>
      <vt:variant>
        <vt:i4>5</vt:i4>
      </vt:variant>
      <vt:variant>
        <vt:lpwstr/>
      </vt:variant>
      <vt:variant>
        <vt:lpwstr>_Toc240985075</vt:lpwstr>
      </vt:variant>
      <vt:variant>
        <vt:i4>1572922</vt:i4>
      </vt:variant>
      <vt:variant>
        <vt:i4>200</vt:i4>
      </vt:variant>
      <vt:variant>
        <vt:i4>0</vt:i4>
      </vt:variant>
      <vt:variant>
        <vt:i4>5</vt:i4>
      </vt:variant>
      <vt:variant>
        <vt:lpwstr/>
      </vt:variant>
      <vt:variant>
        <vt:lpwstr>_Toc240985074</vt:lpwstr>
      </vt:variant>
      <vt:variant>
        <vt:i4>1572922</vt:i4>
      </vt:variant>
      <vt:variant>
        <vt:i4>194</vt:i4>
      </vt:variant>
      <vt:variant>
        <vt:i4>0</vt:i4>
      </vt:variant>
      <vt:variant>
        <vt:i4>5</vt:i4>
      </vt:variant>
      <vt:variant>
        <vt:lpwstr/>
      </vt:variant>
      <vt:variant>
        <vt:lpwstr>_Toc240985073</vt:lpwstr>
      </vt:variant>
      <vt:variant>
        <vt:i4>1572922</vt:i4>
      </vt:variant>
      <vt:variant>
        <vt:i4>188</vt:i4>
      </vt:variant>
      <vt:variant>
        <vt:i4>0</vt:i4>
      </vt:variant>
      <vt:variant>
        <vt:i4>5</vt:i4>
      </vt:variant>
      <vt:variant>
        <vt:lpwstr/>
      </vt:variant>
      <vt:variant>
        <vt:lpwstr>_Toc240985072</vt:lpwstr>
      </vt:variant>
      <vt:variant>
        <vt:i4>1572922</vt:i4>
      </vt:variant>
      <vt:variant>
        <vt:i4>182</vt:i4>
      </vt:variant>
      <vt:variant>
        <vt:i4>0</vt:i4>
      </vt:variant>
      <vt:variant>
        <vt:i4>5</vt:i4>
      </vt:variant>
      <vt:variant>
        <vt:lpwstr/>
      </vt:variant>
      <vt:variant>
        <vt:lpwstr>_Toc240985071</vt:lpwstr>
      </vt:variant>
      <vt:variant>
        <vt:i4>1572922</vt:i4>
      </vt:variant>
      <vt:variant>
        <vt:i4>176</vt:i4>
      </vt:variant>
      <vt:variant>
        <vt:i4>0</vt:i4>
      </vt:variant>
      <vt:variant>
        <vt:i4>5</vt:i4>
      </vt:variant>
      <vt:variant>
        <vt:lpwstr/>
      </vt:variant>
      <vt:variant>
        <vt:lpwstr>_Toc240985070</vt:lpwstr>
      </vt:variant>
      <vt:variant>
        <vt:i4>1638458</vt:i4>
      </vt:variant>
      <vt:variant>
        <vt:i4>170</vt:i4>
      </vt:variant>
      <vt:variant>
        <vt:i4>0</vt:i4>
      </vt:variant>
      <vt:variant>
        <vt:i4>5</vt:i4>
      </vt:variant>
      <vt:variant>
        <vt:lpwstr/>
      </vt:variant>
      <vt:variant>
        <vt:lpwstr>_Toc240985069</vt:lpwstr>
      </vt:variant>
      <vt:variant>
        <vt:i4>1638458</vt:i4>
      </vt:variant>
      <vt:variant>
        <vt:i4>164</vt:i4>
      </vt:variant>
      <vt:variant>
        <vt:i4>0</vt:i4>
      </vt:variant>
      <vt:variant>
        <vt:i4>5</vt:i4>
      </vt:variant>
      <vt:variant>
        <vt:lpwstr/>
      </vt:variant>
      <vt:variant>
        <vt:lpwstr>_Toc240985068</vt:lpwstr>
      </vt:variant>
      <vt:variant>
        <vt:i4>1638458</vt:i4>
      </vt:variant>
      <vt:variant>
        <vt:i4>158</vt:i4>
      </vt:variant>
      <vt:variant>
        <vt:i4>0</vt:i4>
      </vt:variant>
      <vt:variant>
        <vt:i4>5</vt:i4>
      </vt:variant>
      <vt:variant>
        <vt:lpwstr/>
      </vt:variant>
      <vt:variant>
        <vt:lpwstr>_Toc240985067</vt:lpwstr>
      </vt:variant>
      <vt:variant>
        <vt:i4>1638458</vt:i4>
      </vt:variant>
      <vt:variant>
        <vt:i4>152</vt:i4>
      </vt:variant>
      <vt:variant>
        <vt:i4>0</vt:i4>
      </vt:variant>
      <vt:variant>
        <vt:i4>5</vt:i4>
      </vt:variant>
      <vt:variant>
        <vt:lpwstr/>
      </vt:variant>
      <vt:variant>
        <vt:lpwstr>_Toc240985066</vt:lpwstr>
      </vt:variant>
      <vt:variant>
        <vt:i4>1638458</vt:i4>
      </vt:variant>
      <vt:variant>
        <vt:i4>146</vt:i4>
      </vt:variant>
      <vt:variant>
        <vt:i4>0</vt:i4>
      </vt:variant>
      <vt:variant>
        <vt:i4>5</vt:i4>
      </vt:variant>
      <vt:variant>
        <vt:lpwstr/>
      </vt:variant>
      <vt:variant>
        <vt:lpwstr>_Toc240985065</vt:lpwstr>
      </vt:variant>
      <vt:variant>
        <vt:i4>1638458</vt:i4>
      </vt:variant>
      <vt:variant>
        <vt:i4>140</vt:i4>
      </vt:variant>
      <vt:variant>
        <vt:i4>0</vt:i4>
      </vt:variant>
      <vt:variant>
        <vt:i4>5</vt:i4>
      </vt:variant>
      <vt:variant>
        <vt:lpwstr/>
      </vt:variant>
      <vt:variant>
        <vt:lpwstr>_Toc240985064</vt:lpwstr>
      </vt:variant>
      <vt:variant>
        <vt:i4>1638458</vt:i4>
      </vt:variant>
      <vt:variant>
        <vt:i4>134</vt:i4>
      </vt:variant>
      <vt:variant>
        <vt:i4>0</vt:i4>
      </vt:variant>
      <vt:variant>
        <vt:i4>5</vt:i4>
      </vt:variant>
      <vt:variant>
        <vt:lpwstr/>
      </vt:variant>
      <vt:variant>
        <vt:lpwstr>_Toc240985063</vt:lpwstr>
      </vt:variant>
      <vt:variant>
        <vt:i4>1638458</vt:i4>
      </vt:variant>
      <vt:variant>
        <vt:i4>128</vt:i4>
      </vt:variant>
      <vt:variant>
        <vt:i4>0</vt:i4>
      </vt:variant>
      <vt:variant>
        <vt:i4>5</vt:i4>
      </vt:variant>
      <vt:variant>
        <vt:lpwstr/>
      </vt:variant>
      <vt:variant>
        <vt:lpwstr>_Toc240985062</vt:lpwstr>
      </vt:variant>
      <vt:variant>
        <vt:i4>1638458</vt:i4>
      </vt:variant>
      <vt:variant>
        <vt:i4>122</vt:i4>
      </vt:variant>
      <vt:variant>
        <vt:i4>0</vt:i4>
      </vt:variant>
      <vt:variant>
        <vt:i4>5</vt:i4>
      </vt:variant>
      <vt:variant>
        <vt:lpwstr/>
      </vt:variant>
      <vt:variant>
        <vt:lpwstr>_Toc240985061</vt:lpwstr>
      </vt:variant>
      <vt:variant>
        <vt:i4>1638458</vt:i4>
      </vt:variant>
      <vt:variant>
        <vt:i4>116</vt:i4>
      </vt:variant>
      <vt:variant>
        <vt:i4>0</vt:i4>
      </vt:variant>
      <vt:variant>
        <vt:i4>5</vt:i4>
      </vt:variant>
      <vt:variant>
        <vt:lpwstr/>
      </vt:variant>
      <vt:variant>
        <vt:lpwstr>_Toc240985060</vt:lpwstr>
      </vt:variant>
      <vt:variant>
        <vt:i4>1703994</vt:i4>
      </vt:variant>
      <vt:variant>
        <vt:i4>110</vt:i4>
      </vt:variant>
      <vt:variant>
        <vt:i4>0</vt:i4>
      </vt:variant>
      <vt:variant>
        <vt:i4>5</vt:i4>
      </vt:variant>
      <vt:variant>
        <vt:lpwstr/>
      </vt:variant>
      <vt:variant>
        <vt:lpwstr>_Toc240985059</vt:lpwstr>
      </vt:variant>
      <vt:variant>
        <vt:i4>1703994</vt:i4>
      </vt:variant>
      <vt:variant>
        <vt:i4>104</vt:i4>
      </vt:variant>
      <vt:variant>
        <vt:i4>0</vt:i4>
      </vt:variant>
      <vt:variant>
        <vt:i4>5</vt:i4>
      </vt:variant>
      <vt:variant>
        <vt:lpwstr/>
      </vt:variant>
      <vt:variant>
        <vt:lpwstr>_Toc240985058</vt:lpwstr>
      </vt:variant>
      <vt:variant>
        <vt:i4>1703994</vt:i4>
      </vt:variant>
      <vt:variant>
        <vt:i4>98</vt:i4>
      </vt:variant>
      <vt:variant>
        <vt:i4>0</vt:i4>
      </vt:variant>
      <vt:variant>
        <vt:i4>5</vt:i4>
      </vt:variant>
      <vt:variant>
        <vt:lpwstr/>
      </vt:variant>
      <vt:variant>
        <vt:lpwstr>_Toc240985057</vt:lpwstr>
      </vt:variant>
      <vt:variant>
        <vt:i4>1703994</vt:i4>
      </vt:variant>
      <vt:variant>
        <vt:i4>92</vt:i4>
      </vt:variant>
      <vt:variant>
        <vt:i4>0</vt:i4>
      </vt:variant>
      <vt:variant>
        <vt:i4>5</vt:i4>
      </vt:variant>
      <vt:variant>
        <vt:lpwstr/>
      </vt:variant>
      <vt:variant>
        <vt:lpwstr>_Toc240985056</vt:lpwstr>
      </vt:variant>
      <vt:variant>
        <vt:i4>1703994</vt:i4>
      </vt:variant>
      <vt:variant>
        <vt:i4>86</vt:i4>
      </vt:variant>
      <vt:variant>
        <vt:i4>0</vt:i4>
      </vt:variant>
      <vt:variant>
        <vt:i4>5</vt:i4>
      </vt:variant>
      <vt:variant>
        <vt:lpwstr/>
      </vt:variant>
      <vt:variant>
        <vt:lpwstr>_Toc240985055</vt:lpwstr>
      </vt:variant>
      <vt:variant>
        <vt:i4>1703994</vt:i4>
      </vt:variant>
      <vt:variant>
        <vt:i4>80</vt:i4>
      </vt:variant>
      <vt:variant>
        <vt:i4>0</vt:i4>
      </vt:variant>
      <vt:variant>
        <vt:i4>5</vt:i4>
      </vt:variant>
      <vt:variant>
        <vt:lpwstr/>
      </vt:variant>
      <vt:variant>
        <vt:lpwstr>_Toc240985054</vt:lpwstr>
      </vt:variant>
      <vt:variant>
        <vt:i4>1703994</vt:i4>
      </vt:variant>
      <vt:variant>
        <vt:i4>74</vt:i4>
      </vt:variant>
      <vt:variant>
        <vt:i4>0</vt:i4>
      </vt:variant>
      <vt:variant>
        <vt:i4>5</vt:i4>
      </vt:variant>
      <vt:variant>
        <vt:lpwstr/>
      </vt:variant>
      <vt:variant>
        <vt:lpwstr>_Toc240985053</vt:lpwstr>
      </vt:variant>
      <vt:variant>
        <vt:i4>1703994</vt:i4>
      </vt:variant>
      <vt:variant>
        <vt:i4>68</vt:i4>
      </vt:variant>
      <vt:variant>
        <vt:i4>0</vt:i4>
      </vt:variant>
      <vt:variant>
        <vt:i4>5</vt:i4>
      </vt:variant>
      <vt:variant>
        <vt:lpwstr/>
      </vt:variant>
      <vt:variant>
        <vt:lpwstr>_Toc240985052</vt:lpwstr>
      </vt:variant>
      <vt:variant>
        <vt:i4>1703994</vt:i4>
      </vt:variant>
      <vt:variant>
        <vt:i4>62</vt:i4>
      </vt:variant>
      <vt:variant>
        <vt:i4>0</vt:i4>
      </vt:variant>
      <vt:variant>
        <vt:i4>5</vt:i4>
      </vt:variant>
      <vt:variant>
        <vt:lpwstr/>
      </vt:variant>
      <vt:variant>
        <vt:lpwstr>_Toc240985051</vt:lpwstr>
      </vt:variant>
      <vt:variant>
        <vt:i4>1703994</vt:i4>
      </vt:variant>
      <vt:variant>
        <vt:i4>56</vt:i4>
      </vt:variant>
      <vt:variant>
        <vt:i4>0</vt:i4>
      </vt:variant>
      <vt:variant>
        <vt:i4>5</vt:i4>
      </vt:variant>
      <vt:variant>
        <vt:lpwstr/>
      </vt:variant>
      <vt:variant>
        <vt:lpwstr>_Toc240985050</vt:lpwstr>
      </vt:variant>
      <vt:variant>
        <vt:i4>1769530</vt:i4>
      </vt:variant>
      <vt:variant>
        <vt:i4>50</vt:i4>
      </vt:variant>
      <vt:variant>
        <vt:i4>0</vt:i4>
      </vt:variant>
      <vt:variant>
        <vt:i4>5</vt:i4>
      </vt:variant>
      <vt:variant>
        <vt:lpwstr/>
      </vt:variant>
      <vt:variant>
        <vt:lpwstr>_Toc240985049</vt:lpwstr>
      </vt:variant>
      <vt:variant>
        <vt:i4>1769530</vt:i4>
      </vt:variant>
      <vt:variant>
        <vt:i4>44</vt:i4>
      </vt:variant>
      <vt:variant>
        <vt:i4>0</vt:i4>
      </vt:variant>
      <vt:variant>
        <vt:i4>5</vt:i4>
      </vt:variant>
      <vt:variant>
        <vt:lpwstr/>
      </vt:variant>
      <vt:variant>
        <vt:lpwstr>_Toc240985048</vt:lpwstr>
      </vt:variant>
      <vt:variant>
        <vt:i4>1769530</vt:i4>
      </vt:variant>
      <vt:variant>
        <vt:i4>38</vt:i4>
      </vt:variant>
      <vt:variant>
        <vt:i4>0</vt:i4>
      </vt:variant>
      <vt:variant>
        <vt:i4>5</vt:i4>
      </vt:variant>
      <vt:variant>
        <vt:lpwstr/>
      </vt:variant>
      <vt:variant>
        <vt:lpwstr>_Toc240985047</vt:lpwstr>
      </vt:variant>
      <vt:variant>
        <vt:i4>1769530</vt:i4>
      </vt:variant>
      <vt:variant>
        <vt:i4>32</vt:i4>
      </vt:variant>
      <vt:variant>
        <vt:i4>0</vt:i4>
      </vt:variant>
      <vt:variant>
        <vt:i4>5</vt:i4>
      </vt:variant>
      <vt:variant>
        <vt:lpwstr/>
      </vt:variant>
      <vt:variant>
        <vt:lpwstr>_Toc240985046</vt:lpwstr>
      </vt:variant>
      <vt:variant>
        <vt:i4>1769530</vt:i4>
      </vt:variant>
      <vt:variant>
        <vt:i4>26</vt:i4>
      </vt:variant>
      <vt:variant>
        <vt:i4>0</vt:i4>
      </vt:variant>
      <vt:variant>
        <vt:i4>5</vt:i4>
      </vt:variant>
      <vt:variant>
        <vt:lpwstr/>
      </vt:variant>
      <vt:variant>
        <vt:lpwstr>_Toc240985045</vt:lpwstr>
      </vt:variant>
      <vt:variant>
        <vt:i4>1769530</vt:i4>
      </vt:variant>
      <vt:variant>
        <vt:i4>20</vt:i4>
      </vt:variant>
      <vt:variant>
        <vt:i4>0</vt:i4>
      </vt:variant>
      <vt:variant>
        <vt:i4>5</vt:i4>
      </vt:variant>
      <vt:variant>
        <vt:lpwstr/>
      </vt:variant>
      <vt:variant>
        <vt:lpwstr>_Toc240985044</vt:lpwstr>
      </vt:variant>
      <vt:variant>
        <vt:i4>1769530</vt:i4>
      </vt:variant>
      <vt:variant>
        <vt:i4>14</vt:i4>
      </vt:variant>
      <vt:variant>
        <vt:i4>0</vt:i4>
      </vt:variant>
      <vt:variant>
        <vt:i4>5</vt:i4>
      </vt:variant>
      <vt:variant>
        <vt:lpwstr/>
      </vt:variant>
      <vt:variant>
        <vt:lpwstr>_Toc240985043</vt:lpwstr>
      </vt:variant>
      <vt:variant>
        <vt:i4>1900563</vt:i4>
      </vt:variant>
      <vt:variant>
        <vt:i4>9</vt:i4>
      </vt:variant>
      <vt:variant>
        <vt:i4>0</vt:i4>
      </vt:variant>
      <vt:variant>
        <vt:i4>5</vt:i4>
      </vt:variant>
      <vt:variant>
        <vt:lpwstr>https://nsip-documents.planninginspectorate.gov.uk/published-documents/EN0110012-000257-Light Valley Solar - Examination Library.pdf</vt:lpwstr>
      </vt:variant>
      <vt:variant>
        <vt:lpwstr/>
      </vt:variant>
      <vt:variant>
        <vt:i4>4456518</vt:i4>
      </vt:variant>
      <vt:variant>
        <vt:i4>6</vt:i4>
      </vt:variant>
      <vt:variant>
        <vt:i4>0</vt:i4>
      </vt:variant>
      <vt:variant>
        <vt:i4>5</vt:i4>
      </vt:variant>
      <vt:variant>
        <vt:lpwstr>https://national-infrastructure-consenting.planninginspectorate.gov.uk/projects/EN0110012</vt:lpwstr>
      </vt:variant>
      <vt:variant>
        <vt:lpwstr/>
      </vt:variant>
      <vt:variant>
        <vt:i4>3997806</vt:i4>
      </vt:variant>
      <vt:variant>
        <vt:i4>3</vt:i4>
      </vt:variant>
      <vt:variant>
        <vt:i4>0</vt:i4>
      </vt:variant>
      <vt:variant>
        <vt:i4>5</vt:i4>
      </vt:variant>
      <vt:variant>
        <vt:lpwstr>https://national-infrastructure-consenting.planninginspectorate.gov.uk/projects/EN0110012/examination/have-your-say-during-examination</vt:lpwstr>
      </vt:variant>
      <vt:variant>
        <vt:lpwstr/>
      </vt:variant>
      <vt:variant>
        <vt:i4>6291501</vt:i4>
      </vt:variant>
      <vt:variant>
        <vt:i4>0</vt:i4>
      </vt:variant>
      <vt:variant>
        <vt:i4>0</vt:i4>
      </vt:variant>
      <vt:variant>
        <vt:i4>5</vt:i4>
      </vt:variant>
      <vt:variant>
        <vt:lpwstr>https://www.gov.uk/guidance/use-of-artificial-intelligence-in-casework-evidence</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XE03 – ExA's written questions - Jun-25</dc:title>
  <dc:subject/>
  <dc:creator>rsmith10</dc:creator>
  <cp:keywords/>
  <cp:lastModifiedBy>Ryan Sedgman</cp:lastModifiedBy>
  <cp:revision>3</cp:revision>
  <dcterms:created xsi:type="dcterms:W3CDTF">2026-09-22T15:26:00Z</dcterms:created>
  <dcterms:modified xsi:type="dcterms:W3CDTF">2026-09-22T15:34:00Z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docIndexRef">
    <vt:lpwstr>9d64febb-56d1-443f-b6f5-eec434a9f958</vt:lpwstr>
  </property>
  <property fmtid="{D5CDD505-2E9C-101B-9397-08002B2CF9AE}" pid="3" name="bjSaver">
    <vt:lpwstr>CPOjIRW9xdOk5G+UA2DiEqEFUaFytccI</vt:lpwstr>
  </property>
  <property fmtid="{D5CDD505-2E9C-101B-9397-08002B2CF9AE}" pid="4" name="bjDocumentSecurityLabel">
    <vt:lpwstr>No Marking</vt:lpwstr>
  </property>
  <property fmtid="{D5CDD505-2E9C-101B-9397-08002B2CF9AE}" pid="5" name="ContentTypeId">
    <vt:lpwstr>0x01010053FBE45865C0194381EFE7F4D50FFD7F</vt:lpwstr>
  </property>
  <property fmtid="{D5CDD505-2E9C-101B-9397-08002B2CF9AE}" pid="6" name="MediaServiceImageTags">
    <vt:lpwstr/>
  </property>
  <property fmtid="{D5CDD505-2E9C-101B-9397-08002B2CF9AE}" pid="7" name="Order">
    <vt:r8>892600</vt:r8>
  </property>
  <property fmtid="{D5CDD505-2E9C-101B-9397-08002B2CF9AE}" pid="8" name="xd_Signature">
    <vt:bool>false</vt:bool>
  </property>
  <property fmtid="{D5CDD505-2E9C-101B-9397-08002B2CF9AE}" pid="9" name="SharedWithUsers">
    <vt:lpwstr>133;#Kent, Richard</vt:lpwstr>
  </property>
  <property fmtid="{D5CDD505-2E9C-101B-9397-08002B2CF9AE}" pid="10" name="xd_ProgID">
    <vt:lpwstr/>
  </property>
  <property fmtid="{D5CDD505-2E9C-101B-9397-08002B2CF9AE}" pid="11" name="ComplianceAssetId">
    <vt:lpwstr/>
  </property>
  <property fmtid="{D5CDD505-2E9C-101B-9397-08002B2CF9AE}" pid="12" name="TemplateUrl">
    <vt:lpwstr/>
  </property>
  <property fmtid="{D5CDD505-2E9C-101B-9397-08002B2CF9AE}" pid="13" name="_ExtendedDescription">
    <vt:lpwstr/>
  </property>
  <property fmtid="{D5CDD505-2E9C-101B-9397-08002B2CF9AE}" pid="14" name="TriggerFlowInfo">
    <vt:lpwstr/>
  </property>
  <property fmtid="{D5CDD505-2E9C-101B-9397-08002B2CF9AE}" pid="15" name="docLang">
    <vt:lpwstr>en</vt:lpwstr>
  </property>
</Properties>
</file>